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DE18D" w14:textId="77777777" w:rsidR="00D434FB" w:rsidRPr="00A40D18" w:rsidRDefault="00D434FB" w:rsidP="00D434FB">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b/>
          <w:sz w:val="24"/>
          <w:szCs w:val="16"/>
          <w:lang w:val="en-US"/>
        </w:rPr>
        <w:t>AT-TAJDID</w:t>
      </w:r>
      <w:r>
        <w:rPr>
          <w:rFonts w:ascii="Times New Roman" w:hAnsi="Times New Roman" w:cs="Times New Roman"/>
          <w:sz w:val="24"/>
          <w:szCs w:val="16"/>
          <w:lang w:val="en-US"/>
        </w:rPr>
        <w:t xml:space="preserve">: </w:t>
      </w:r>
      <w:proofErr w:type="spellStart"/>
      <w:r w:rsidRPr="00A40D18">
        <w:rPr>
          <w:rFonts w:ascii="Times New Roman" w:hAnsi="Times New Roman" w:cs="Times New Roman"/>
          <w:sz w:val="24"/>
          <w:szCs w:val="24"/>
          <w:lang w:val="en-US"/>
        </w:rPr>
        <w:t>Jurnal</w:t>
      </w:r>
      <w:proofErr w:type="spellEnd"/>
      <w:r w:rsidRPr="00A40D18">
        <w:rPr>
          <w:rFonts w:ascii="Times New Roman" w:hAnsi="Times New Roman" w:cs="Times New Roman"/>
          <w:sz w:val="24"/>
          <w:szCs w:val="24"/>
          <w:lang w:val="en-US"/>
        </w:rPr>
        <w:t xml:space="preserve"> Pendidikan Dan </w:t>
      </w:r>
      <w:proofErr w:type="spellStart"/>
      <w:r w:rsidRPr="00A40D18">
        <w:rPr>
          <w:rFonts w:ascii="Times New Roman" w:hAnsi="Times New Roman" w:cs="Times New Roman"/>
          <w:sz w:val="24"/>
          <w:szCs w:val="24"/>
          <w:lang w:val="en-US"/>
        </w:rPr>
        <w:t>Pemikiran</w:t>
      </w:r>
      <w:proofErr w:type="spellEnd"/>
      <w:r w:rsidRPr="00A40D18">
        <w:rPr>
          <w:rFonts w:ascii="Times New Roman" w:hAnsi="Times New Roman" w:cs="Times New Roman"/>
          <w:sz w:val="24"/>
          <w:szCs w:val="24"/>
          <w:lang w:val="en-US"/>
        </w:rPr>
        <w:t xml:space="preserve"> Islam</w:t>
      </w:r>
    </w:p>
    <w:p w14:paraId="7292AB05" w14:textId="77777777" w:rsidR="00D434FB" w:rsidRPr="00A40D18" w:rsidRDefault="00D434FB" w:rsidP="00D434FB">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 xml:space="preserve">(p-ISSN: </w:t>
      </w:r>
      <w:r w:rsidRPr="00A40D18">
        <w:rPr>
          <w:rFonts w:ascii="Times New Roman" w:hAnsi="Times New Roman" w:cs="Times New Roman"/>
          <w:color w:val="000000"/>
          <w:sz w:val="24"/>
          <w:szCs w:val="24"/>
          <w:shd w:val="clear" w:color="auto" w:fill="FFFFFF"/>
        </w:rPr>
        <w:t>2548-5784</w:t>
      </w:r>
      <w:r w:rsidRPr="00A40D18">
        <w:rPr>
          <w:rFonts w:ascii="Times New Roman" w:hAnsi="Times New Roman" w:cs="Times New Roman"/>
          <w:color w:val="000000"/>
          <w:sz w:val="24"/>
          <w:szCs w:val="24"/>
          <w:shd w:val="clear" w:color="auto" w:fill="FFFFFF"/>
          <w:lang w:val="en-US"/>
        </w:rPr>
        <w:t xml:space="preserve"> </w:t>
      </w:r>
      <w:r w:rsidRPr="00A40D18">
        <w:rPr>
          <w:rFonts w:ascii="Times New Roman" w:hAnsi="Times New Roman" w:cs="Times New Roman"/>
          <w:sz w:val="24"/>
          <w:szCs w:val="24"/>
          <w:lang w:val="en-US"/>
        </w:rPr>
        <w:t xml:space="preserve">|e-ISSN: </w:t>
      </w:r>
      <w:r w:rsidRPr="00A40D18">
        <w:rPr>
          <w:rFonts w:ascii="Times New Roman" w:hAnsi="Times New Roman" w:cs="Times New Roman"/>
          <w:color w:val="000000"/>
          <w:sz w:val="24"/>
          <w:szCs w:val="24"/>
          <w:shd w:val="clear" w:color="auto" w:fill="FFFFFF"/>
        </w:rPr>
        <w:t>2549-2101</w:t>
      </w:r>
      <w:r w:rsidRPr="00A40D18">
        <w:rPr>
          <w:rFonts w:ascii="Times New Roman" w:hAnsi="Times New Roman" w:cs="Times New Roman"/>
          <w:sz w:val="24"/>
          <w:szCs w:val="24"/>
          <w:lang w:val="en-US"/>
        </w:rPr>
        <w:t>)</w:t>
      </w:r>
    </w:p>
    <w:p w14:paraId="7FB7E5FC" w14:textId="77777777" w:rsidR="00D434FB" w:rsidRDefault="00D434FB" w:rsidP="002820C8">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 xml:space="preserve">Vol. </w:t>
      </w:r>
      <w:proofErr w:type="gramStart"/>
      <w:r w:rsidRPr="00A40D18">
        <w:rPr>
          <w:rFonts w:ascii="Times New Roman" w:hAnsi="Times New Roman" w:cs="Times New Roman"/>
          <w:sz w:val="24"/>
          <w:szCs w:val="24"/>
          <w:lang w:val="en-US"/>
        </w:rPr>
        <w:t>( )</w:t>
      </w:r>
      <w:proofErr w:type="gramEnd"/>
      <w:r w:rsidRPr="00A40D18">
        <w:rPr>
          <w:rFonts w:ascii="Times New Roman" w:hAnsi="Times New Roman" w:cs="Times New Roman"/>
          <w:sz w:val="24"/>
          <w:szCs w:val="24"/>
          <w:lang w:val="en-US"/>
        </w:rPr>
        <w:t xml:space="preserve"> (), (</w:t>
      </w:r>
      <w:proofErr w:type="spellStart"/>
      <w:r w:rsidRPr="00A40D18">
        <w:rPr>
          <w:rFonts w:ascii="Times New Roman" w:hAnsi="Times New Roman" w:cs="Times New Roman"/>
          <w:sz w:val="24"/>
          <w:szCs w:val="24"/>
          <w:lang w:val="en-US"/>
        </w:rPr>
        <w:t>Bulan</w:t>
      </w:r>
      <w:proofErr w:type="spellEnd"/>
      <w:r w:rsidRPr="00A40D18">
        <w:rPr>
          <w:rFonts w:ascii="Times New Roman" w:hAnsi="Times New Roman" w:cs="Times New Roman"/>
          <w:sz w:val="24"/>
          <w:szCs w:val="24"/>
          <w:lang w:val="en-US"/>
        </w:rPr>
        <w:t>) (</w:t>
      </w:r>
      <w:proofErr w:type="spellStart"/>
      <w:r w:rsidRPr="00A40D18">
        <w:rPr>
          <w:rFonts w:ascii="Times New Roman" w:hAnsi="Times New Roman" w:cs="Times New Roman"/>
          <w:sz w:val="24"/>
          <w:szCs w:val="24"/>
          <w:lang w:val="en-US"/>
        </w:rPr>
        <w:t>Tahun</w:t>
      </w:r>
      <w:proofErr w:type="spellEnd"/>
      <w:r w:rsidRPr="00A40D18">
        <w:rPr>
          <w:rFonts w:ascii="Times New Roman" w:hAnsi="Times New Roman" w:cs="Times New Roman"/>
          <w:sz w:val="24"/>
          <w:szCs w:val="24"/>
          <w:lang w:val="en-US"/>
        </w:rPr>
        <w:t>),</w:t>
      </w:r>
      <w:r w:rsidRPr="00A40D18">
        <w:rPr>
          <w:rFonts w:ascii="Times New Roman" w:hAnsi="Times New Roman"/>
          <w:sz w:val="24"/>
          <w:szCs w:val="24"/>
          <w:lang w:val="en-US"/>
        </w:rPr>
        <w:t xml:space="preserve"> (</w:t>
      </w:r>
      <w:proofErr w:type="spellStart"/>
      <w:r w:rsidRPr="00A40D18">
        <w:rPr>
          <w:rFonts w:ascii="Times New Roman" w:hAnsi="Times New Roman"/>
          <w:sz w:val="24"/>
          <w:szCs w:val="24"/>
          <w:lang w:val="en-US"/>
        </w:rPr>
        <w:t>Halaman</w:t>
      </w:r>
      <w:proofErr w:type="spellEnd"/>
      <w:r w:rsidRPr="00A40D18">
        <w:rPr>
          <w:rFonts w:ascii="Times New Roman" w:hAnsi="Times New Roman"/>
          <w:sz w:val="24"/>
          <w:szCs w:val="24"/>
          <w:lang w:val="en-US"/>
        </w:rPr>
        <w:t>)(-)</w:t>
      </w:r>
    </w:p>
    <w:p w14:paraId="4CFEE876" w14:textId="77777777" w:rsidR="002820C8" w:rsidRPr="002820C8" w:rsidRDefault="002820C8" w:rsidP="002820C8">
      <w:pPr>
        <w:autoSpaceDE w:val="0"/>
        <w:autoSpaceDN w:val="0"/>
        <w:adjustRightInd w:val="0"/>
        <w:spacing w:after="0" w:line="240" w:lineRule="auto"/>
        <w:jc w:val="right"/>
        <w:rPr>
          <w:rFonts w:ascii="Times New Roman" w:hAnsi="Times New Roman" w:cs="Times New Roman"/>
          <w:sz w:val="24"/>
          <w:szCs w:val="24"/>
          <w:lang w:val="en-US"/>
        </w:rPr>
      </w:pPr>
      <w:r w:rsidRPr="002820C8">
        <w:rPr>
          <w:rFonts w:ascii="Times New Roman" w:hAnsi="Times New Roman" w:cs="Times New Roman"/>
          <w:sz w:val="24"/>
          <w:szCs w:val="24"/>
          <w:lang w:val="en-US"/>
        </w:rPr>
        <w:t xml:space="preserve">Doi: </w:t>
      </w:r>
      <w:r w:rsidRPr="002820C8">
        <w:rPr>
          <w:rFonts w:ascii="Times New Roman" w:hAnsi="Times New Roman" w:cs="Times New Roman"/>
          <w:color w:val="222222"/>
          <w:sz w:val="24"/>
          <w:szCs w:val="24"/>
          <w:shd w:val="clear" w:color="auto" w:fill="FAFAFA"/>
        </w:rPr>
        <w:t> </w:t>
      </w:r>
      <w:r w:rsidRPr="002820C8">
        <w:rPr>
          <w:rFonts w:ascii="Times New Roman" w:hAnsi="Times New Roman" w:cs="Times New Roman"/>
          <w:sz w:val="24"/>
          <w:szCs w:val="24"/>
          <w:shd w:val="clear" w:color="auto" w:fill="FAFAFA"/>
        </w:rPr>
        <w:t>http://dx.doi.org/10.24127/att.v</w:t>
      </w:r>
      <w:r w:rsidRPr="002820C8">
        <w:rPr>
          <w:rFonts w:ascii="Times New Roman" w:hAnsi="Times New Roman" w:cs="Times New Roman"/>
          <w:sz w:val="24"/>
          <w:szCs w:val="24"/>
          <w:shd w:val="clear" w:color="auto" w:fill="FAFAFA"/>
          <w:lang w:val="en-US"/>
        </w:rPr>
        <w:t>6521a2366</w:t>
      </w:r>
    </w:p>
    <w:p w14:paraId="6A28D0B4" w14:textId="77777777" w:rsidR="002820C8" w:rsidRDefault="002820C8" w:rsidP="002820C8">
      <w:pPr>
        <w:autoSpaceDE w:val="0"/>
        <w:autoSpaceDN w:val="0"/>
        <w:adjustRightInd w:val="0"/>
        <w:spacing w:after="0" w:line="240" w:lineRule="auto"/>
        <w:jc w:val="right"/>
        <w:rPr>
          <w:lang w:val="en-US"/>
        </w:rPr>
      </w:pPr>
      <w:bookmarkStart w:id="0" w:name="_GoBack"/>
      <w:bookmarkEnd w:id="0"/>
    </w:p>
    <w:p w14:paraId="3ADB816D" w14:textId="77777777" w:rsidR="002820C8" w:rsidRPr="002820C8" w:rsidRDefault="002820C8" w:rsidP="002820C8">
      <w:pPr>
        <w:autoSpaceDE w:val="0"/>
        <w:autoSpaceDN w:val="0"/>
        <w:adjustRightInd w:val="0"/>
        <w:spacing w:after="0" w:line="240" w:lineRule="auto"/>
        <w:jc w:val="right"/>
        <w:rPr>
          <w:rFonts w:ascii="Times New Roman" w:hAnsi="Times New Roman" w:cs="Times New Roman"/>
          <w:sz w:val="24"/>
          <w:szCs w:val="24"/>
          <w:lang w:val="en-US"/>
        </w:rPr>
      </w:pPr>
    </w:p>
    <w:p w14:paraId="50E4A163" w14:textId="68B4F457" w:rsidR="000F34AB" w:rsidRPr="000F34AB" w:rsidRDefault="000F34AB" w:rsidP="000F34AB">
      <w:pPr>
        <w:autoSpaceDE w:val="0"/>
        <w:autoSpaceDN w:val="0"/>
        <w:adjustRightInd w:val="0"/>
        <w:spacing w:after="0" w:line="240" w:lineRule="auto"/>
        <w:jc w:val="center"/>
        <w:rPr>
          <w:rFonts w:ascii="Times New Roman" w:hAnsi="Times New Roman" w:cs="Times New Roman"/>
          <w:b/>
          <w:sz w:val="28"/>
          <w:szCs w:val="28"/>
        </w:rPr>
      </w:pPr>
      <w:r w:rsidRPr="000F34AB">
        <w:rPr>
          <w:rFonts w:ascii="Times New Roman" w:hAnsi="Times New Roman" w:cs="Times New Roman"/>
          <w:b/>
          <w:sz w:val="28"/>
          <w:szCs w:val="28"/>
        </w:rPr>
        <w:t>PENDIDIKAN ISLAM DI ERA GLOBALISASI 5.0: STRATEGI INOVATIF UNTUK TANTANGAN MASA DEPAN</w:t>
      </w:r>
    </w:p>
    <w:p w14:paraId="4D35B723" w14:textId="0EA707C5" w:rsidR="00D434FB" w:rsidRPr="00B13F9C" w:rsidRDefault="000F34AB" w:rsidP="00B13F9C">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4"/>
        </w:rPr>
        <w:t xml:space="preserve"> </w:t>
      </w:r>
    </w:p>
    <w:p w14:paraId="20BF8578" w14:textId="286A2B78" w:rsidR="00D434FB" w:rsidRDefault="000F34AB" w:rsidP="00D434F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color w:val="000000"/>
          <w:sz w:val="24"/>
          <w:szCs w:val="24"/>
        </w:rPr>
        <w:t>Sofwatun Nida</w:t>
      </w:r>
      <w:r w:rsidR="00D434FB" w:rsidRPr="00127F24">
        <w:rPr>
          <w:rFonts w:ascii="Times New Roman" w:hAnsi="Times New Roman" w:cs="Times New Roman"/>
          <w:b/>
          <w:bCs/>
          <w:color w:val="000000"/>
          <w:sz w:val="24"/>
          <w:szCs w:val="24"/>
          <w:vertAlign w:val="superscript"/>
          <w:lang w:val="en-US"/>
        </w:rPr>
        <w:t>1</w:t>
      </w:r>
    </w:p>
    <w:p w14:paraId="6E701892" w14:textId="43C2F81C" w:rsidR="00D434FB" w:rsidRDefault="000F34AB" w:rsidP="00D434FB">
      <w:pPr>
        <w:pStyle w:val="Afiliasi"/>
        <w:rPr>
          <w:sz w:val="24"/>
          <w:szCs w:val="24"/>
          <w:lang w:val="en-US"/>
        </w:rPr>
      </w:pPr>
      <w:r>
        <w:rPr>
          <w:sz w:val="24"/>
          <w:szCs w:val="24"/>
        </w:rPr>
        <w:t>Universitas Islam Negeri Sunan Kalijaga yogyakarta</w:t>
      </w:r>
    </w:p>
    <w:p w14:paraId="50CA1EA6" w14:textId="3CE3004E" w:rsidR="003B743C" w:rsidRDefault="0004148D" w:rsidP="00B13F9C">
      <w:pPr>
        <w:pStyle w:val="Afiliasi"/>
        <w:spacing w:before="0" w:after="0"/>
        <w:rPr>
          <w:spacing w:val="1"/>
          <w:sz w:val="24"/>
          <w:szCs w:val="24"/>
        </w:rPr>
      </w:pPr>
      <w:hyperlink r:id="rId8" w:history="1">
        <w:r w:rsidR="000F34AB" w:rsidRPr="00D40FA4">
          <w:rPr>
            <w:rStyle w:val="Hyperlink"/>
            <w:spacing w:val="1"/>
            <w:sz w:val="24"/>
            <w:szCs w:val="24"/>
          </w:rPr>
          <w:t>23204012014@student.uin-suka.ac.id</w:t>
        </w:r>
      </w:hyperlink>
    </w:p>
    <w:p w14:paraId="3567259A" w14:textId="3C8A52AB" w:rsidR="00F26E90" w:rsidRPr="00F26E90" w:rsidRDefault="003B743C" w:rsidP="00F26E9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Nur Widya Rahmawati</w:t>
      </w:r>
      <w:r w:rsidR="00F26E90">
        <w:rPr>
          <w:rFonts w:ascii="Times New Roman" w:hAnsi="Times New Roman" w:cs="Times New Roman"/>
          <w:b/>
          <w:bCs/>
          <w:color w:val="000000"/>
          <w:sz w:val="24"/>
          <w:szCs w:val="24"/>
          <w:vertAlign w:val="superscript"/>
        </w:rPr>
        <w:t>2</w:t>
      </w:r>
    </w:p>
    <w:p w14:paraId="511A568B" w14:textId="77777777" w:rsidR="00F26E90" w:rsidRDefault="00F26E90" w:rsidP="00F26E90">
      <w:pPr>
        <w:pStyle w:val="Afiliasi"/>
        <w:rPr>
          <w:sz w:val="24"/>
          <w:szCs w:val="24"/>
          <w:lang w:val="en-US"/>
        </w:rPr>
      </w:pPr>
      <w:r>
        <w:rPr>
          <w:sz w:val="24"/>
          <w:szCs w:val="24"/>
        </w:rPr>
        <w:t>Universitas Islam Negeri Sunan Kalijaga yogyakarta</w:t>
      </w:r>
    </w:p>
    <w:p w14:paraId="7A814B5D" w14:textId="4D3530C9" w:rsidR="00B13F9C" w:rsidRDefault="0004148D" w:rsidP="00B13F9C">
      <w:pPr>
        <w:pStyle w:val="Afiliasi"/>
        <w:spacing w:before="0" w:after="0"/>
        <w:rPr>
          <w:spacing w:val="1"/>
          <w:sz w:val="24"/>
          <w:szCs w:val="24"/>
        </w:rPr>
      </w:pPr>
      <w:hyperlink r:id="rId9" w:history="1">
        <w:r w:rsidR="003B743C" w:rsidRPr="00D40FA4">
          <w:rPr>
            <w:rStyle w:val="Hyperlink"/>
            <w:spacing w:val="1"/>
            <w:sz w:val="24"/>
            <w:szCs w:val="24"/>
          </w:rPr>
          <w:t>23204012008@student.uin-suka.ac.id</w:t>
        </w:r>
      </w:hyperlink>
    </w:p>
    <w:p w14:paraId="1EEE8335" w14:textId="18363FEB" w:rsidR="003B743C" w:rsidRPr="003B743C" w:rsidRDefault="003B743C" w:rsidP="003B743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Moh Faliq Isbah</w:t>
      </w:r>
      <w:r>
        <w:rPr>
          <w:rFonts w:ascii="Times New Roman" w:hAnsi="Times New Roman" w:cs="Times New Roman"/>
          <w:b/>
          <w:bCs/>
          <w:color w:val="000000"/>
          <w:sz w:val="24"/>
          <w:szCs w:val="24"/>
          <w:vertAlign w:val="superscript"/>
        </w:rPr>
        <w:t>3</w:t>
      </w:r>
    </w:p>
    <w:p w14:paraId="3F2C4E63" w14:textId="77777777" w:rsidR="003B743C" w:rsidRDefault="003B743C" w:rsidP="003B743C">
      <w:pPr>
        <w:pStyle w:val="Afiliasi"/>
        <w:rPr>
          <w:sz w:val="24"/>
          <w:szCs w:val="24"/>
          <w:lang w:val="en-US"/>
        </w:rPr>
      </w:pPr>
      <w:r>
        <w:rPr>
          <w:sz w:val="24"/>
          <w:szCs w:val="24"/>
        </w:rPr>
        <w:t>Universitas Islam Negeri Sunan Kalijaga yogyakarta</w:t>
      </w:r>
    </w:p>
    <w:p w14:paraId="7E810996" w14:textId="0C9D6E8E" w:rsidR="00B13F9C" w:rsidRDefault="0004148D" w:rsidP="00B13F9C">
      <w:pPr>
        <w:pStyle w:val="Afiliasi"/>
        <w:spacing w:before="0" w:after="0"/>
        <w:rPr>
          <w:rStyle w:val="Hyperlink"/>
          <w:spacing w:val="1"/>
          <w:sz w:val="24"/>
          <w:szCs w:val="24"/>
        </w:rPr>
      </w:pPr>
      <w:hyperlink r:id="rId10" w:history="1">
        <w:r w:rsidR="003B743C" w:rsidRPr="00D40FA4">
          <w:rPr>
            <w:rStyle w:val="Hyperlink"/>
            <w:spacing w:val="1"/>
            <w:sz w:val="24"/>
            <w:szCs w:val="24"/>
          </w:rPr>
          <w:t>23204012009@student.uin-suka.ac.id</w:t>
        </w:r>
      </w:hyperlink>
    </w:p>
    <w:p w14:paraId="0FD3FDB1" w14:textId="3A79BC5F" w:rsidR="00B13F9C" w:rsidRPr="003B743C" w:rsidRDefault="00B13F9C" w:rsidP="00B13F9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Musdalipah Putri</w:t>
      </w:r>
      <w:r>
        <w:rPr>
          <w:rFonts w:ascii="Times New Roman" w:hAnsi="Times New Roman" w:cs="Times New Roman"/>
          <w:b/>
          <w:bCs/>
          <w:color w:val="000000"/>
          <w:sz w:val="24"/>
          <w:szCs w:val="24"/>
          <w:vertAlign w:val="superscript"/>
        </w:rPr>
        <w:t>4</w:t>
      </w:r>
    </w:p>
    <w:p w14:paraId="52B82925" w14:textId="77777777" w:rsidR="00B13F9C" w:rsidRDefault="00B13F9C" w:rsidP="00B13F9C">
      <w:pPr>
        <w:pStyle w:val="Afiliasi"/>
        <w:rPr>
          <w:sz w:val="24"/>
          <w:szCs w:val="24"/>
          <w:lang w:val="en-US"/>
        </w:rPr>
      </w:pPr>
      <w:r>
        <w:rPr>
          <w:sz w:val="24"/>
          <w:szCs w:val="24"/>
        </w:rPr>
        <w:t>Universitas Islam Negeri Sunan Kalijaga yogyakarta</w:t>
      </w:r>
    </w:p>
    <w:p w14:paraId="7E0F52F8" w14:textId="444C1BEF" w:rsidR="00B13F9C" w:rsidRDefault="00B13F9C" w:rsidP="00B13F9C">
      <w:pPr>
        <w:pStyle w:val="Afiliasi"/>
        <w:spacing w:before="0" w:after="0"/>
        <w:rPr>
          <w:rStyle w:val="Hyperlink"/>
          <w:spacing w:val="1"/>
          <w:sz w:val="24"/>
          <w:szCs w:val="24"/>
        </w:rPr>
      </w:pPr>
      <w:hyperlink r:id="rId11" w:history="1">
        <w:r w:rsidRPr="00D40FA4">
          <w:rPr>
            <w:rStyle w:val="Hyperlink"/>
            <w:spacing w:val="1"/>
            <w:sz w:val="24"/>
            <w:szCs w:val="24"/>
          </w:rPr>
          <w:t>232040</w:t>
        </w:r>
        <w:r w:rsidRPr="00D40FA4">
          <w:rPr>
            <w:rStyle w:val="Hyperlink"/>
            <w:spacing w:val="1"/>
            <w:sz w:val="24"/>
            <w:szCs w:val="24"/>
          </w:rPr>
          <w:t>92025</w:t>
        </w:r>
        <w:r w:rsidRPr="00D40FA4">
          <w:rPr>
            <w:rStyle w:val="Hyperlink"/>
            <w:spacing w:val="1"/>
            <w:sz w:val="24"/>
            <w:szCs w:val="24"/>
          </w:rPr>
          <w:t>@student.uin-suka.ac.id</w:t>
        </w:r>
      </w:hyperlink>
    </w:p>
    <w:p w14:paraId="1CD5FDF8" w14:textId="77777777" w:rsidR="00D434FB" w:rsidRPr="00127F24" w:rsidRDefault="00D434FB" w:rsidP="00D434FB">
      <w:pPr>
        <w:autoSpaceDE w:val="0"/>
        <w:autoSpaceDN w:val="0"/>
        <w:adjustRightInd w:val="0"/>
        <w:spacing w:after="0" w:line="240" w:lineRule="auto"/>
        <w:rPr>
          <w:rFonts w:ascii="Times New Roman" w:hAnsi="Times New Roman" w:cs="Times New Roman"/>
          <w:sz w:val="24"/>
          <w:szCs w:val="24"/>
          <w:lang w:val="en-US"/>
        </w:rPr>
      </w:pPr>
    </w:p>
    <w:p w14:paraId="67991D1A" w14:textId="64BA9A8F" w:rsidR="00E4076C" w:rsidRPr="00E4076C" w:rsidRDefault="00D434FB" w:rsidP="003B743C">
      <w:pPr>
        <w:autoSpaceDE w:val="0"/>
        <w:autoSpaceDN w:val="0"/>
        <w:adjustRightInd w:val="0"/>
        <w:spacing w:before="120" w:after="120"/>
        <w:jc w:val="center"/>
        <w:rPr>
          <w:rFonts w:ascii="Times New Roman" w:hAnsi="Times New Roman" w:cs="Times New Roman"/>
          <w:b/>
          <w:bCs/>
          <w:color w:val="000000"/>
          <w:szCs w:val="24"/>
        </w:rPr>
      </w:pPr>
      <w:r w:rsidRPr="00F52EC1">
        <w:rPr>
          <w:rFonts w:ascii="Times New Roman" w:hAnsi="Times New Roman" w:cs="Times New Roman"/>
          <w:b/>
          <w:bCs/>
          <w:color w:val="000000"/>
          <w:szCs w:val="24"/>
        </w:rPr>
        <w:t xml:space="preserve">ABSTRAK </w:t>
      </w:r>
    </w:p>
    <w:p w14:paraId="5B574945" w14:textId="58929F80" w:rsidR="00E4076C" w:rsidRPr="00E4076C" w:rsidRDefault="00E4076C" w:rsidP="00E4076C">
      <w:pPr>
        <w:pStyle w:val="abstrak"/>
        <w:spacing w:after="120"/>
        <w:ind w:right="57"/>
        <w:rPr>
          <w:sz w:val="24"/>
        </w:rPr>
      </w:pPr>
      <w:proofErr w:type="spellStart"/>
      <w:r w:rsidRPr="00E4076C">
        <w:rPr>
          <w:sz w:val="24"/>
        </w:rPr>
        <w:t>Globalisasi</w:t>
      </w:r>
      <w:proofErr w:type="spellEnd"/>
      <w:r w:rsidRPr="00E4076C">
        <w:rPr>
          <w:sz w:val="24"/>
        </w:rPr>
        <w:t xml:space="preserve"> </w:t>
      </w:r>
      <w:proofErr w:type="spellStart"/>
      <w:r w:rsidRPr="00E4076C">
        <w:rPr>
          <w:sz w:val="24"/>
        </w:rPr>
        <w:t>membawa</w:t>
      </w:r>
      <w:proofErr w:type="spellEnd"/>
      <w:r w:rsidRPr="00E4076C">
        <w:rPr>
          <w:sz w:val="24"/>
        </w:rPr>
        <w:t xml:space="preserve"> </w:t>
      </w:r>
      <w:proofErr w:type="spellStart"/>
      <w:r w:rsidRPr="00E4076C">
        <w:rPr>
          <w:sz w:val="24"/>
        </w:rPr>
        <w:t>dampak</w:t>
      </w:r>
      <w:proofErr w:type="spellEnd"/>
      <w:r w:rsidRPr="00E4076C">
        <w:rPr>
          <w:sz w:val="24"/>
        </w:rPr>
        <w:t xml:space="preserve"> </w:t>
      </w:r>
      <w:proofErr w:type="spellStart"/>
      <w:r w:rsidRPr="00E4076C">
        <w:rPr>
          <w:sz w:val="24"/>
        </w:rPr>
        <w:t>signifikan</w:t>
      </w:r>
      <w:proofErr w:type="spellEnd"/>
      <w:r w:rsidRPr="00E4076C">
        <w:rPr>
          <w:sz w:val="24"/>
        </w:rPr>
        <w:t xml:space="preserve"> pada </w:t>
      </w:r>
      <w:proofErr w:type="spellStart"/>
      <w:r w:rsidRPr="00E4076C">
        <w:rPr>
          <w:sz w:val="24"/>
        </w:rPr>
        <w:t>berbagai</w:t>
      </w:r>
      <w:proofErr w:type="spellEnd"/>
      <w:r w:rsidRPr="00E4076C">
        <w:rPr>
          <w:sz w:val="24"/>
        </w:rPr>
        <w:t xml:space="preserve"> </w:t>
      </w:r>
      <w:proofErr w:type="spellStart"/>
      <w:r w:rsidRPr="00E4076C">
        <w:rPr>
          <w:sz w:val="24"/>
        </w:rPr>
        <w:t>aspek</w:t>
      </w:r>
      <w:proofErr w:type="spellEnd"/>
      <w:r w:rsidRPr="00E4076C">
        <w:rPr>
          <w:sz w:val="24"/>
        </w:rPr>
        <w:t xml:space="preserve"> </w:t>
      </w:r>
      <w:proofErr w:type="spellStart"/>
      <w:r w:rsidRPr="00E4076C">
        <w:rPr>
          <w:sz w:val="24"/>
        </w:rPr>
        <w:t>kehidupan</w:t>
      </w:r>
      <w:proofErr w:type="spellEnd"/>
      <w:r w:rsidRPr="00E4076C">
        <w:rPr>
          <w:sz w:val="24"/>
        </w:rPr>
        <w:t xml:space="preserve">, </w:t>
      </w:r>
      <w:proofErr w:type="spellStart"/>
      <w:r w:rsidRPr="00E4076C">
        <w:rPr>
          <w:sz w:val="24"/>
        </w:rPr>
        <w:t>termasuk</w:t>
      </w:r>
      <w:proofErr w:type="spellEnd"/>
      <w:r w:rsidRPr="00E4076C">
        <w:rPr>
          <w:sz w:val="24"/>
        </w:rPr>
        <w:t xml:space="preserve"> </w:t>
      </w:r>
      <w:proofErr w:type="spellStart"/>
      <w:r w:rsidRPr="00E4076C">
        <w:rPr>
          <w:sz w:val="24"/>
        </w:rPr>
        <w:t>pendidikan</w:t>
      </w:r>
      <w:proofErr w:type="spellEnd"/>
      <w:r w:rsidRPr="00E4076C">
        <w:rPr>
          <w:sz w:val="24"/>
        </w:rPr>
        <w:t xml:space="preserve">. Pendidikan Islam, </w:t>
      </w:r>
      <w:proofErr w:type="spellStart"/>
      <w:r w:rsidRPr="00E4076C">
        <w:rPr>
          <w:sz w:val="24"/>
        </w:rPr>
        <w:t>sebagai</w:t>
      </w:r>
      <w:proofErr w:type="spellEnd"/>
      <w:r w:rsidRPr="00E4076C">
        <w:rPr>
          <w:sz w:val="24"/>
        </w:rPr>
        <w:t xml:space="preserve"> </w:t>
      </w:r>
      <w:proofErr w:type="spellStart"/>
      <w:r w:rsidRPr="00E4076C">
        <w:rPr>
          <w:sz w:val="24"/>
        </w:rPr>
        <w:t>bagian</w:t>
      </w:r>
      <w:proofErr w:type="spellEnd"/>
      <w:r w:rsidRPr="00E4076C">
        <w:rPr>
          <w:sz w:val="24"/>
        </w:rPr>
        <w:t xml:space="preserve"> integral </w:t>
      </w:r>
      <w:proofErr w:type="spellStart"/>
      <w:r w:rsidRPr="00E4076C">
        <w:rPr>
          <w:sz w:val="24"/>
        </w:rPr>
        <w:t>dari</w:t>
      </w:r>
      <w:proofErr w:type="spellEnd"/>
      <w:r w:rsidRPr="00E4076C">
        <w:rPr>
          <w:sz w:val="24"/>
        </w:rPr>
        <w:t xml:space="preserve"> </w:t>
      </w:r>
      <w:proofErr w:type="spellStart"/>
      <w:r w:rsidRPr="00E4076C">
        <w:rPr>
          <w:sz w:val="24"/>
        </w:rPr>
        <w:t>sistem</w:t>
      </w:r>
      <w:proofErr w:type="spellEnd"/>
      <w:r w:rsidRPr="00E4076C">
        <w:rPr>
          <w:sz w:val="24"/>
        </w:rPr>
        <w:t xml:space="preserve"> </w:t>
      </w:r>
      <w:proofErr w:type="spellStart"/>
      <w:r w:rsidRPr="00E4076C">
        <w:rPr>
          <w:sz w:val="24"/>
        </w:rPr>
        <w:t>pendidikan</w:t>
      </w:r>
      <w:proofErr w:type="spellEnd"/>
      <w:r w:rsidRPr="00E4076C">
        <w:rPr>
          <w:sz w:val="24"/>
        </w:rPr>
        <w:t xml:space="preserve"> </w:t>
      </w:r>
      <w:proofErr w:type="spellStart"/>
      <w:r w:rsidRPr="00E4076C">
        <w:rPr>
          <w:sz w:val="24"/>
        </w:rPr>
        <w:t>nasional</w:t>
      </w:r>
      <w:proofErr w:type="spellEnd"/>
      <w:r w:rsidRPr="00E4076C">
        <w:rPr>
          <w:sz w:val="24"/>
        </w:rPr>
        <w:t xml:space="preserve"> </w:t>
      </w:r>
      <w:proofErr w:type="spellStart"/>
      <w:r w:rsidRPr="00E4076C">
        <w:rPr>
          <w:sz w:val="24"/>
        </w:rPr>
        <w:t>menghadapi</w:t>
      </w:r>
      <w:proofErr w:type="spellEnd"/>
      <w:r w:rsidRPr="00E4076C">
        <w:rPr>
          <w:sz w:val="24"/>
        </w:rPr>
        <w:t xml:space="preserve"> </w:t>
      </w:r>
      <w:proofErr w:type="spellStart"/>
      <w:r w:rsidRPr="00E4076C">
        <w:rPr>
          <w:sz w:val="24"/>
        </w:rPr>
        <w:t>tantangan</w:t>
      </w:r>
      <w:proofErr w:type="spellEnd"/>
      <w:r w:rsidRPr="00E4076C">
        <w:rPr>
          <w:sz w:val="24"/>
        </w:rPr>
        <w:t xml:space="preserve"> </w:t>
      </w:r>
      <w:proofErr w:type="spellStart"/>
      <w:r w:rsidRPr="00E4076C">
        <w:rPr>
          <w:sz w:val="24"/>
        </w:rPr>
        <w:t>tersendiri</w:t>
      </w:r>
      <w:proofErr w:type="spellEnd"/>
      <w:r w:rsidRPr="00E4076C">
        <w:rPr>
          <w:sz w:val="24"/>
        </w:rPr>
        <w:t xml:space="preserve"> </w:t>
      </w:r>
      <w:proofErr w:type="spellStart"/>
      <w:r w:rsidRPr="00E4076C">
        <w:rPr>
          <w:sz w:val="24"/>
        </w:rPr>
        <w:t>dalam</w:t>
      </w:r>
      <w:proofErr w:type="spellEnd"/>
      <w:r w:rsidRPr="00E4076C">
        <w:rPr>
          <w:sz w:val="24"/>
        </w:rPr>
        <w:t xml:space="preserve"> era </w:t>
      </w:r>
      <w:proofErr w:type="spellStart"/>
      <w:r w:rsidRPr="00E4076C">
        <w:rPr>
          <w:sz w:val="24"/>
        </w:rPr>
        <w:t>globalisasi</w:t>
      </w:r>
      <w:proofErr w:type="spellEnd"/>
      <w:r w:rsidRPr="00E4076C">
        <w:rPr>
          <w:sz w:val="24"/>
        </w:rPr>
        <w:t xml:space="preserve"> yang </w:t>
      </w:r>
      <w:proofErr w:type="spellStart"/>
      <w:r w:rsidRPr="00E4076C">
        <w:rPr>
          <w:sz w:val="24"/>
        </w:rPr>
        <w:t>ditandai</w:t>
      </w:r>
      <w:proofErr w:type="spellEnd"/>
      <w:r w:rsidRPr="00E4076C">
        <w:rPr>
          <w:sz w:val="24"/>
        </w:rPr>
        <w:t xml:space="preserve"> </w:t>
      </w:r>
      <w:proofErr w:type="spellStart"/>
      <w:r w:rsidRPr="00E4076C">
        <w:rPr>
          <w:sz w:val="24"/>
        </w:rPr>
        <w:t>dengan</w:t>
      </w:r>
      <w:proofErr w:type="spellEnd"/>
      <w:r w:rsidRPr="00E4076C">
        <w:rPr>
          <w:sz w:val="24"/>
        </w:rPr>
        <w:t xml:space="preserve"> </w:t>
      </w:r>
      <w:proofErr w:type="spellStart"/>
      <w:r w:rsidRPr="00E4076C">
        <w:rPr>
          <w:sz w:val="24"/>
        </w:rPr>
        <w:t>perubahan</w:t>
      </w:r>
      <w:proofErr w:type="spellEnd"/>
      <w:r w:rsidRPr="00E4076C">
        <w:rPr>
          <w:sz w:val="24"/>
        </w:rPr>
        <w:t xml:space="preserve"> </w:t>
      </w:r>
      <w:proofErr w:type="spellStart"/>
      <w:r w:rsidRPr="00E4076C">
        <w:rPr>
          <w:sz w:val="24"/>
        </w:rPr>
        <w:t>sosial</w:t>
      </w:r>
      <w:proofErr w:type="spellEnd"/>
      <w:r w:rsidRPr="00E4076C">
        <w:rPr>
          <w:sz w:val="24"/>
        </w:rPr>
        <w:t xml:space="preserve">, </w:t>
      </w:r>
      <w:proofErr w:type="spellStart"/>
      <w:r w:rsidRPr="00E4076C">
        <w:rPr>
          <w:sz w:val="24"/>
        </w:rPr>
        <w:t>budaya</w:t>
      </w:r>
      <w:proofErr w:type="spellEnd"/>
      <w:r w:rsidRPr="00E4076C">
        <w:rPr>
          <w:sz w:val="24"/>
        </w:rPr>
        <w:t xml:space="preserve">, dan </w:t>
      </w:r>
      <w:proofErr w:type="spellStart"/>
      <w:r w:rsidRPr="00E4076C">
        <w:rPr>
          <w:sz w:val="24"/>
        </w:rPr>
        <w:t>teknologi</w:t>
      </w:r>
      <w:proofErr w:type="spellEnd"/>
      <w:r w:rsidRPr="00E4076C">
        <w:rPr>
          <w:sz w:val="24"/>
        </w:rPr>
        <w:t xml:space="preserve"> yang </w:t>
      </w:r>
      <w:proofErr w:type="spellStart"/>
      <w:r w:rsidRPr="00E4076C">
        <w:rPr>
          <w:sz w:val="24"/>
        </w:rPr>
        <w:t>cepat</w:t>
      </w:r>
      <w:proofErr w:type="spellEnd"/>
      <w:r w:rsidRPr="00E4076C">
        <w:rPr>
          <w:sz w:val="24"/>
        </w:rPr>
        <w:t xml:space="preserve">. </w:t>
      </w:r>
      <w:proofErr w:type="spellStart"/>
      <w:r w:rsidRPr="00E4076C">
        <w:rPr>
          <w:sz w:val="24"/>
        </w:rPr>
        <w:t>Penelitian</w:t>
      </w:r>
      <w:proofErr w:type="spellEnd"/>
      <w:r w:rsidRPr="00E4076C">
        <w:rPr>
          <w:sz w:val="24"/>
        </w:rPr>
        <w:t xml:space="preserve"> </w:t>
      </w:r>
      <w:proofErr w:type="spellStart"/>
      <w:r w:rsidRPr="00E4076C">
        <w:rPr>
          <w:sz w:val="24"/>
        </w:rPr>
        <w:t>ini</w:t>
      </w:r>
      <w:proofErr w:type="spellEnd"/>
      <w:r w:rsidRPr="00E4076C">
        <w:rPr>
          <w:sz w:val="24"/>
        </w:rPr>
        <w:t xml:space="preserve"> </w:t>
      </w:r>
      <w:proofErr w:type="spellStart"/>
      <w:r w:rsidRPr="00E4076C">
        <w:rPr>
          <w:sz w:val="24"/>
        </w:rPr>
        <w:t>bertujuan</w:t>
      </w:r>
      <w:proofErr w:type="spellEnd"/>
      <w:r w:rsidRPr="00E4076C">
        <w:rPr>
          <w:sz w:val="24"/>
        </w:rPr>
        <w:t xml:space="preserve"> </w:t>
      </w:r>
      <w:proofErr w:type="spellStart"/>
      <w:r w:rsidRPr="00E4076C">
        <w:rPr>
          <w:sz w:val="24"/>
        </w:rPr>
        <w:t>untuk</w:t>
      </w:r>
      <w:proofErr w:type="spellEnd"/>
      <w:r w:rsidRPr="00E4076C">
        <w:rPr>
          <w:sz w:val="24"/>
        </w:rPr>
        <w:t xml:space="preserve"> </w:t>
      </w:r>
      <w:proofErr w:type="spellStart"/>
      <w:r w:rsidRPr="00E4076C">
        <w:rPr>
          <w:sz w:val="24"/>
        </w:rPr>
        <w:t>mengidentifikasi</w:t>
      </w:r>
      <w:proofErr w:type="spellEnd"/>
      <w:r w:rsidRPr="00E4076C">
        <w:rPr>
          <w:sz w:val="24"/>
        </w:rPr>
        <w:t xml:space="preserve"> dan </w:t>
      </w:r>
      <w:proofErr w:type="spellStart"/>
      <w:r w:rsidRPr="00E4076C">
        <w:rPr>
          <w:sz w:val="24"/>
        </w:rPr>
        <w:t>menganalisis</w:t>
      </w:r>
      <w:proofErr w:type="spellEnd"/>
      <w:r w:rsidRPr="00E4076C">
        <w:rPr>
          <w:sz w:val="24"/>
        </w:rPr>
        <w:t xml:space="preserve"> </w:t>
      </w:r>
      <w:proofErr w:type="spellStart"/>
      <w:r w:rsidRPr="00E4076C">
        <w:rPr>
          <w:sz w:val="24"/>
        </w:rPr>
        <w:t>strategi</w:t>
      </w:r>
      <w:proofErr w:type="spellEnd"/>
      <w:r w:rsidRPr="00E4076C">
        <w:rPr>
          <w:sz w:val="24"/>
        </w:rPr>
        <w:t xml:space="preserve"> </w:t>
      </w:r>
      <w:proofErr w:type="spellStart"/>
      <w:r w:rsidRPr="00E4076C">
        <w:rPr>
          <w:sz w:val="24"/>
        </w:rPr>
        <w:t>pendidikan</w:t>
      </w:r>
      <w:proofErr w:type="spellEnd"/>
      <w:r w:rsidRPr="00E4076C">
        <w:rPr>
          <w:sz w:val="24"/>
        </w:rPr>
        <w:t xml:space="preserve"> Islam </w:t>
      </w:r>
      <w:proofErr w:type="spellStart"/>
      <w:r w:rsidRPr="00E4076C">
        <w:rPr>
          <w:sz w:val="24"/>
        </w:rPr>
        <w:t>dalam</w:t>
      </w:r>
      <w:proofErr w:type="spellEnd"/>
      <w:r w:rsidRPr="00E4076C">
        <w:rPr>
          <w:sz w:val="24"/>
        </w:rPr>
        <w:t xml:space="preserve"> </w:t>
      </w:r>
      <w:proofErr w:type="spellStart"/>
      <w:r w:rsidRPr="00E4076C">
        <w:rPr>
          <w:sz w:val="24"/>
        </w:rPr>
        <w:t>menghadapi</w:t>
      </w:r>
      <w:proofErr w:type="spellEnd"/>
      <w:r w:rsidRPr="00E4076C">
        <w:rPr>
          <w:sz w:val="24"/>
        </w:rPr>
        <w:t xml:space="preserve"> </w:t>
      </w:r>
      <w:proofErr w:type="spellStart"/>
      <w:r w:rsidRPr="00E4076C">
        <w:rPr>
          <w:sz w:val="24"/>
        </w:rPr>
        <w:t>tantangan</w:t>
      </w:r>
      <w:proofErr w:type="spellEnd"/>
      <w:r w:rsidRPr="00E4076C">
        <w:rPr>
          <w:sz w:val="24"/>
        </w:rPr>
        <w:t xml:space="preserve"> </w:t>
      </w:r>
      <w:proofErr w:type="spellStart"/>
      <w:r w:rsidRPr="00E4076C">
        <w:rPr>
          <w:sz w:val="24"/>
        </w:rPr>
        <w:t>globalisasi</w:t>
      </w:r>
      <w:proofErr w:type="spellEnd"/>
      <w:r w:rsidRPr="00E4076C">
        <w:rPr>
          <w:sz w:val="24"/>
        </w:rPr>
        <w:t xml:space="preserve"> </w:t>
      </w:r>
      <w:proofErr w:type="spellStart"/>
      <w:r w:rsidRPr="00E4076C">
        <w:rPr>
          <w:sz w:val="24"/>
        </w:rPr>
        <w:t>dengan</w:t>
      </w:r>
      <w:proofErr w:type="spellEnd"/>
      <w:r w:rsidRPr="00E4076C">
        <w:rPr>
          <w:sz w:val="24"/>
        </w:rPr>
        <w:t xml:space="preserve"> </w:t>
      </w:r>
      <w:proofErr w:type="spellStart"/>
      <w:r w:rsidRPr="00E4076C">
        <w:rPr>
          <w:sz w:val="24"/>
        </w:rPr>
        <w:t>menggunakan</w:t>
      </w:r>
      <w:proofErr w:type="spellEnd"/>
      <w:r w:rsidRPr="00E4076C">
        <w:rPr>
          <w:sz w:val="24"/>
        </w:rPr>
        <w:t xml:space="preserve"> </w:t>
      </w:r>
      <w:proofErr w:type="spellStart"/>
      <w:r w:rsidRPr="00E4076C">
        <w:rPr>
          <w:sz w:val="24"/>
        </w:rPr>
        <w:t>jenis</w:t>
      </w:r>
      <w:proofErr w:type="spellEnd"/>
      <w:r w:rsidRPr="00E4076C">
        <w:rPr>
          <w:sz w:val="24"/>
        </w:rPr>
        <w:t xml:space="preserve"> </w:t>
      </w:r>
      <w:proofErr w:type="spellStart"/>
      <w:r w:rsidRPr="00E4076C">
        <w:rPr>
          <w:sz w:val="24"/>
        </w:rPr>
        <w:t>peneitian</w:t>
      </w:r>
      <w:proofErr w:type="spellEnd"/>
      <w:r w:rsidRPr="00E4076C">
        <w:rPr>
          <w:sz w:val="24"/>
        </w:rPr>
        <w:t xml:space="preserve"> </w:t>
      </w:r>
      <w:proofErr w:type="spellStart"/>
      <w:r w:rsidRPr="00E4076C">
        <w:rPr>
          <w:sz w:val="24"/>
        </w:rPr>
        <w:t>kualitatif</w:t>
      </w:r>
      <w:proofErr w:type="spellEnd"/>
      <w:r w:rsidRPr="00E4076C">
        <w:rPr>
          <w:sz w:val="24"/>
        </w:rPr>
        <w:t xml:space="preserve">. </w:t>
      </w:r>
      <w:proofErr w:type="spellStart"/>
      <w:r w:rsidRPr="00E4076C">
        <w:rPr>
          <w:sz w:val="24"/>
        </w:rPr>
        <w:t>Dengan</w:t>
      </w:r>
      <w:proofErr w:type="spellEnd"/>
      <w:r w:rsidRPr="00E4076C">
        <w:rPr>
          <w:sz w:val="24"/>
        </w:rPr>
        <w:t xml:space="preserve"> </w:t>
      </w:r>
      <w:proofErr w:type="spellStart"/>
      <w:r w:rsidRPr="00E4076C">
        <w:rPr>
          <w:sz w:val="24"/>
        </w:rPr>
        <w:t>metode</w:t>
      </w:r>
      <w:proofErr w:type="spellEnd"/>
      <w:r w:rsidRPr="00E4076C">
        <w:rPr>
          <w:sz w:val="24"/>
        </w:rPr>
        <w:t xml:space="preserve"> </w:t>
      </w:r>
      <w:proofErr w:type="spellStart"/>
      <w:r w:rsidRPr="00E4076C">
        <w:rPr>
          <w:sz w:val="24"/>
        </w:rPr>
        <w:t>kepustakaan</w:t>
      </w:r>
      <w:proofErr w:type="spellEnd"/>
      <w:r w:rsidRPr="00E4076C">
        <w:rPr>
          <w:sz w:val="24"/>
        </w:rPr>
        <w:t xml:space="preserve"> </w:t>
      </w:r>
      <w:proofErr w:type="spellStart"/>
      <w:r w:rsidRPr="00E4076C">
        <w:rPr>
          <w:sz w:val="24"/>
        </w:rPr>
        <w:t>secara</w:t>
      </w:r>
      <w:proofErr w:type="spellEnd"/>
      <w:r w:rsidRPr="00E4076C">
        <w:rPr>
          <w:sz w:val="24"/>
        </w:rPr>
        <w:t xml:space="preserve"> </w:t>
      </w:r>
      <w:proofErr w:type="spellStart"/>
      <w:r w:rsidRPr="00E4076C">
        <w:rPr>
          <w:sz w:val="24"/>
        </w:rPr>
        <w:t>mendalam</w:t>
      </w:r>
      <w:proofErr w:type="spellEnd"/>
      <w:r w:rsidRPr="00E4076C">
        <w:rPr>
          <w:sz w:val="24"/>
        </w:rPr>
        <w:t xml:space="preserve">. Data yang </w:t>
      </w:r>
      <w:proofErr w:type="spellStart"/>
      <w:r w:rsidRPr="00E4076C">
        <w:rPr>
          <w:sz w:val="24"/>
        </w:rPr>
        <w:t>dikumpulkan</w:t>
      </w:r>
      <w:proofErr w:type="spellEnd"/>
      <w:r w:rsidRPr="00E4076C">
        <w:rPr>
          <w:sz w:val="24"/>
        </w:rPr>
        <w:t xml:space="preserve"> </w:t>
      </w:r>
      <w:proofErr w:type="spellStart"/>
      <w:r w:rsidRPr="00E4076C">
        <w:rPr>
          <w:sz w:val="24"/>
        </w:rPr>
        <w:t>dianalisis</w:t>
      </w:r>
      <w:proofErr w:type="spellEnd"/>
      <w:r w:rsidRPr="00E4076C">
        <w:rPr>
          <w:sz w:val="24"/>
        </w:rPr>
        <w:t xml:space="preserve"> </w:t>
      </w:r>
      <w:proofErr w:type="spellStart"/>
      <w:r w:rsidRPr="00E4076C">
        <w:rPr>
          <w:sz w:val="24"/>
        </w:rPr>
        <w:t>menggunakan</w:t>
      </w:r>
      <w:proofErr w:type="spellEnd"/>
      <w:r w:rsidRPr="00E4076C">
        <w:rPr>
          <w:sz w:val="24"/>
        </w:rPr>
        <w:t xml:space="preserve"> </w:t>
      </w:r>
      <w:proofErr w:type="spellStart"/>
      <w:r w:rsidRPr="00E4076C">
        <w:rPr>
          <w:sz w:val="24"/>
        </w:rPr>
        <w:t>teknik</w:t>
      </w:r>
      <w:proofErr w:type="spellEnd"/>
      <w:r w:rsidRPr="00E4076C">
        <w:rPr>
          <w:sz w:val="24"/>
        </w:rPr>
        <w:t xml:space="preserve"> </w:t>
      </w:r>
      <w:proofErr w:type="spellStart"/>
      <w:r w:rsidRPr="00E4076C">
        <w:rPr>
          <w:sz w:val="24"/>
        </w:rPr>
        <w:t>analisis</w:t>
      </w:r>
      <w:proofErr w:type="spellEnd"/>
      <w:r w:rsidRPr="00E4076C">
        <w:rPr>
          <w:sz w:val="24"/>
        </w:rPr>
        <w:t xml:space="preserve"> </w:t>
      </w:r>
      <w:proofErr w:type="spellStart"/>
      <w:r w:rsidRPr="00E4076C">
        <w:rPr>
          <w:sz w:val="24"/>
        </w:rPr>
        <w:t>tematik</w:t>
      </w:r>
      <w:proofErr w:type="spellEnd"/>
      <w:r w:rsidRPr="00E4076C">
        <w:rPr>
          <w:sz w:val="24"/>
        </w:rPr>
        <w:t xml:space="preserve"> </w:t>
      </w:r>
      <w:proofErr w:type="spellStart"/>
      <w:r w:rsidRPr="00E4076C">
        <w:rPr>
          <w:sz w:val="24"/>
        </w:rPr>
        <w:t>untuk</w:t>
      </w:r>
      <w:proofErr w:type="spellEnd"/>
      <w:r w:rsidRPr="00E4076C">
        <w:rPr>
          <w:sz w:val="24"/>
        </w:rPr>
        <w:t xml:space="preserve"> </w:t>
      </w:r>
      <w:proofErr w:type="spellStart"/>
      <w:r w:rsidRPr="00E4076C">
        <w:rPr>
          <w:sz w:val="24"/>
        </w:rPr>
        <w:t>mengidentifikasi</w:t>
      </w:r>
      <w:proofErr w:type="spellEnd"/>
      <w:r w:rsidRPr="00E4076C">
        <w:rPr>
          <w:sz w:val="24"/>
        </w:rPr>
        <w:t xml:space="preserve"> </w:t>
      </w:r>
      <w:proofErr w:type="spellStart"/>
      <w:r w:rsidRPr="00E4076C">
        <w:rPr>
          <w:sz w:val="24"/>
        </w:rPr>
        <w:t>pola</w:t>
      </w:r>
      <w:proofErr w:type="spellEnd"/>
      <w:r w:rsidRPr="00E4076C">
        <w:rPr>
          <w:sz w:val="24"/>
        </w:rPr>
        <w:t xml:space="preserve"> dan </w:t>
      </w:r>
      <w:proofErr w:type="spellStart"/>
      <w:r w:rsidRPr="00E4076C">
        <w:rPr>
          <w:sz w:val="24"/>
        </w:rPr>
        <w:t>tema</w:t>
      </w:r>
      <w:proofErr w:type="spellEnd"/>
      <w:r w:rsidRPr="00E4076C">
        <w:rPr>
          <w:sz w:val="24"/>
        </w:rPr>
        <w:t xml:space="preserve"> </w:t>
      </w:r>
      <w:proofErr w:type="spellStart"/>
      <w:r w:rsidRPr="00E4076C">
        <w:rPr>
          <w:sz w:val="24"/>
        </w:rPr>
        <w:t>utama</w:t>
      </w:r>
      <w:proofErr w:type="spellEnd"/>
      <w:r w:rsidRPr="00E4076C">
        <w:rPr>
          <w:sz w:val="24"/>
        </w:rPr>
        <w:t xml:space="preserve"> yang </w:t>
      </w:r>
      <w:proofErr w:type="spellStart"/>
      <w:r w:rsidRPr="00E4076C">
        <w:rPr>
          <w:sz w:val="24"/>
        </w:rPr>
        <w:t>berkaitan</w:t>
      </w:r>
      <w:proofErr w:type="spellEnd"/>
      <w:r w:rsidRPr="00E4076C">
        <w:rPr>
          <w:sz w:val="24"/>
        </w:rPr>
        <w:t xml:space="preserve"> </w:t>
      </w:r>
      <w:proofErr w:type="spellStart"/>
      <w:r w:rsidRPr="00E4076C">
        <w:rPr>
          <w:sz w:val="24"/>
        </w:rPr>
        <w:t>dengan</w:t>
      </w:r>
      <w:proofErr w:type="spellEnd"/>
      <w:r w:rsidRPr="00E4076C">
        <w:rPr>
          <w:sz w:val="24"/>
        </w:rPr>
        <w:t xml:space="preserve"> </w:t>
      </w:r>
      <w:proofErr w:type="spellStart"/>
      <w:r w:rsidRPr="00E4076C">
        <w:rPr>
          <w:sz w:val="24"/>
        </w:rPr>
        <w:t>strategi</w:t>
      </w:r>
      <w:proofErr w:type="spellEnd"/>
      <w:r w:rsidRPr="00E4076C">
        <w:rPr>
          <w:sz w:val="24"/>
        </w:rPr>
        <w:t xml:space="preserve"> yang </w:t>
      </w:r>
      <w:proofErr w:type="spellStart"/>
      <w:r w:rsidRPr="00E4076C">
        <w:rPr>
          <w:sz w:val="24"/>
        </w:rPr>
        <w:t>diterapkan</w:t>
      </w:r>
      <w:proofErr w:type="spellEnd"/>
      <w:r w:rsidRPr="00E4076C">
        <w:rPr>
          <w:sz w:val="24"/>
        </w:rPr>
        <w:t xml:space="preserve"> </w:t>
      </w:r>
      <w:proofErr w:type="spellStart"/>
      <w:r w:rsidRPr="00E4076C">
        <w:rPr>
          <w:sz w:val="24"/>
        </w:rPr>
        <w:t>dalam</w:t>
      </w:r>
      <w:proofErr w:type="spellEnd"/>
      <w:r w:rsidRPr="00E4076C">
        <w:rPr>
          <w:sz w:val="24"/>
        </w:rPr>
        <w:t xml:space="preserve"> </w:t>
      </w:r>
      <w:proofErr w:type="spellStart"/>
      <w:r w:rsidRPr="00E4076C">
        <w:rPr>
          <w:sz w:val="24"/>
        </w:rPr>
        <w:t>pendidikan</w:t>
      </w:r>
      <w:proofErr w:type="spellEnd"/>
      <w:r w:rsidRPr="00E4076C">
        <w:rPr>
          <w:sz w:val="24"/>
        </w:rPr>
        <w:t xml:space="preserve"> Islam. Hasil </w:t>
      </w:r>
      <w:proofErr w:type="spellStart"/>
      <w:r w:rsidRPr="00E4076C">
        <w:rPr>
          <w:sz w:val="24"/>
        </w:rPr>
        <w:t>penelitian</w:t>
      </w:r>
      <w:proofErr w:type="spellEnd"/>
      <w:r w:rsidRPr="00E4076C">
        <w:rPr>
          <w:sz w:val="24"/>
        </w:rPr>
        <w:t xml:space="preserve"> </w:t>
      </w:r>
      <w:proofErr w:type="spellStart"/>
      <w:r w:rsidRPr="00E4076C">
        <w:rPr>
          <w:sz w:val="24"/>
        </w:rPr>
        <w:t>menunjukkan</w:t>
      </w:r>
      <w:proofErr w:type="spellEnd"/>
      <w:r w:rsidRPr="00E4076C">
        <w:rPr>
          <w:sz w:val="24"/>
        </w:rPr>
        <w:t xml:space="preserve"> </w:t>
      </w:r>
      <w:proofErr w:type="spellStart"/>
      <w:r w:rsidRPr="00E4076C">
        <w:rPr>
          <w:sz w:val="24"/>
        </w:rPr>
        <w:t>bahwa</w:t>
      </w:r>
      <w:proofErr w:type="spellEnd"/>
      <w:r w:rsidRPr="00E4076C">
        <w:rPr>
          <w:sz w:val="24"/>
        </w:rPr>
        <w:t xml:space="preserve"> </w:t>
      </w:r>
      <w:proofErr w:type="spellStart"/>
      <w:r w:rsidRPr="00E4076C">
        <w:rPr>
          <w:sz w:val="24"/>
        </w:rPr>
        <w:t>strategi</w:t>
      </w:r>
      <w:proofErr w:type="spellEnd"/>
      <w:r w:rsidRPr="00E4076C">
        <w:rPr>
          <w:sz w:val="24"/>
        </w:rPr>
        <w:t xml:space="preserve"> </w:t>
      </w:r>
      <w:proofErr w:type="spellStart"/>
      <w:r w:rsidRPr="00E4076C">
        <w:rPr>
          <w:sz w:val="24"/>
        </w:rPr>
        <w:t>pendidikan</w:t>
      </w:r>
      <w:proofErr w:type="spellEnd"/>
      <w:r w:rsidRPr="00E4076C">
        <w:rPr>
          <w:sz w:val="24"/>
        </w:rPr>
        <w:t xml:space="preserve"> Islam </w:t>
      </w:r>
      <w:proofErr w:type="spellStart"/>
      <w:r w:rsidRPr="00E4076C">
        <w:rPr>
          <w:sz w:val="24"/>
        </w:rPr>
        <w:t>dalam</w:t>
      </w:r>
      <w:proofErr w:type="spellEnd"/>
      <w:r w:rsidRPr="00E4076C">
        <w:rPr>
          <w:sz w:val="24"/>
        </w:rPr>
        <w:t xml:space="preserve"> </w:t>
      </w:r>
      <w:proofErr w:type="spellStart"/>
      <w:r w:rsidRPr="00E4076C">
        <w:rPr>
          <w:sz w:val="24"/>
        </w:rPr>
        <w:t>menghadapi</w:t>
      </w:r>
      <w:proofErr w:type="spellEnd"/>
      <w:r w:rsidRPr="00E4076C">
        <w:rPr>
          <w:sz w:val="24"/>
        </w:rPr>
        <w:t xml:space="preserve"> </w:t>
      </w:r>
      <w:proofErr w:type="spellStart"/>
      <w:r w:rsidRPr="00E4076C">
        <w:rPr>
          <w:sz w:val="24"/>
        </w:rPr>
        <w:t>globalisasi</w:t>
      </w:r>
      <w:proofErr w:type="spellEnd"/>
      <w:r w:rsidRPr="00E4076C">
        <w:rPr>
          <w:sz w:val="24"/>
        </w:rPr>
        <w:t xml:space="preserve"> </w:t>
      </w:r>
      <w:proofErr w:type="spellStart"/>
      <w:r w:rsidRPr="00E4076C">
        <w:rPr>
          <w:sz w:val="24"/>
        </w:rPr>
        <w:t>meliputi</w:t>
      </w:r>
      <w:proofErr w:type="spellEnd"/>
      <w:r w:rsidRPr="00E4076C">
        <w:rPr>
          <w:sz w:val="24"/>
        </w:rPr>
        <w:t xml:space="preserve"> </w:t>
      </w:r>
      <w:proofErr w:type="spellStart"/>
      <w:r w:rsidRPr="00E4076C">
        <w:rPr>
          <w:sz w:val="24"/>
        </w:rPr>
        <w:t>penguatan</w:t>
      </w:r>
      <w:proofErr w:type="spellEnd"/>
      <w:r w:rsidRPr="00E4076C">
        <w:rPr>
          <w:sz w:val="24"/>
        </w:rPr>
        <w:t xml:space="preserve"> </w:t>
      </w:r>
      <w:proofErr w:type="spellStart"/>
      <w:r w:rsidRPr="00E4076C">
        <w:rPr>
          <w:sz w:val="24"/>
        </w:rPr>
        <w:t>nilai-nilai</w:t>
      </w:r>
      <w:proofErr w:type="spellEnd"/>
      <w:r w:rsidRPr="00E4076C">
        <w:rPr>
          <w:sz w:val="24"/>
        </w:rPr>
        <w:t xml:space="preserve"> moral dan spiritual, </w:t>
      </w:r>
      <w:proofErr w:type="spellStart"/>
      <w:r w:rsidRPr="00E4076C">
        <w:rPr>
          <w:sz w:val="24"/>
        </w:rPr>
        <w:t>integrasi</w:t>
      </w:r>
      <w:proofErr w:type="spellEnd"/>
      <w:r w:rsidRPr="00E4076C">
        <w:rPr>
          <w:sz w:val="24"/>
        </w:rPr>
        <w:t xml:space="preserve"> </w:t>
      </w:r>
      <w:proofErr w:type="spellStart"/>
      <w:r w:rsidRPr="00E4076C">
        <w:rPr>
          <w:sz w:val="24"/>
        </w:rPr>
        <w:t>teknologi</w:t>
      </w:r>
      <w:proofErr w:type="spellEnd"/>
      <w:r w:rsidRPr="00E4076C">
        <w:rPr>
          <w:sz w:val="24"/>
        </w:rPr>
        <w:t xml:space="preserve"> </w:t>
      </w:r>
      <w:proofErr w:type="spellStart"/>
      <w:r w:rsidRPr="00E4076C">
        <w:rPr>
          <w:sz w:val="24"/>
        </w:rPr>
        <w:t>dalam</w:t>
      </w:r>
      <w:proofErr w:type="spellEnd"/>
      <w:r w:rsidRPr="00E4076C">
        <w:rPr>
          <w:sz w:val="24"/>
        </w:rPr>
        <w:t xml:space="preserve"> proses </w:t>
      </w:r>
      <w:proofErr w:type="spellStart"/>
      <w:r w:rsidRPr="00E4076C">
        <w:rPr>
          <w:sz w:val="24"/>
        </w:rPr>
        <w:t>pembelajaran</w:t>
      </w:r>
      <w:proofErr w:type="spellEnd"/>
      <w:r w:rsidRPr="00E4076C">
        <w:rPr>
          <w:sz w:val="24"/>
        </w:rPr>
        <w:t xml:space="preserve">, </w:t>
      </w:r>
      <w:proofErr w:type="spellStart"/>
      <w:r w:rsidRPr="00E4076C">
        <w:rPr>
          <w:sz w:val="24"/>
        </w:rPr>
        <w:t>peningkatan</w:t>
      </w:r>
      <w:proofErr w:type="spellEnd"/>
      <w:r w:rsidRPr="00E4076C">
        <w:rPr>
          <w:sz w:val="24"/>
        </w:rPr>
        <w:t xml:space="preserve"> </w:t>
      </w:r>
      <w:proofErr w:type="spellStart"/>
      <w:r w:rsidRPr="00E4076C">
        <w:rPr>
          <w:sz w:val="24"/>
        </w:rPr>
        <w:t>kualitas</w:t>
      </w:r>
      <w:proofErr w:type="spellEnd"/>
      <w:r w:rsidRPr="00E4076C">
        <w:rPr>
          <w:sz w:val="24"/>
        </w:rPr>
        <w:t xml:space="preserve"> </w:t>
      </w:r>
      <w:proofErr w:type="spellStart"/>
      <w:r w:rsidRPr="00E4076C">
        <w:rPr>
          <w:sz w:val="24"/>
        </w:rPr>
        <w:t>pendidik</w:t>
      </w:r>
      <w:proofErr w:type="spellEnd"/>
      <w:r w:rsidRPr="00E4076C">
        <w:rPr>
          <w:sz w:val="24"/>
        </w:rPr>
        <w:t xml:space="preserve"> </w:t>
      </w:r>
      <w:proofErr w:type="spellStart"/>
      <w:r w:rsidRPr="00E4076C">
        <w:rPr>
          <w:sz w:val="24"/>
        </w:rPr>
        <w:t>melalui</w:t>
      </w:r>
      <w:proofErr w:type="spellEnd"/>
      <w:r w:rsidRPr="00E4076C">
        <w:rPr>
          <w:sz w:val="24"/>
        </w:rPr>
        <w:t xml:space="preserve"> </w:t>
      </w:r>
      <w:proofErr w:type="spellStart"/>
      <w:r w:rsidRPr="00E4076C">
        <w:rPr>
          <w:sz w:val="24"/>
        </w:rPr>
        <w:t>pelatihan</w:t>
      </w:r>
      <w:proofErr w:type="spellEnd"/>
      <w:r w:rsidRPr="00E4076C">
        <w:rPr>
          <w:sz w:val="24"/>
        </w:rPr>
        <w:t xml:space="preserve"> dan </w:t>
      </w:r>
      <w:proofErr w:type="spellStart"/>
      <w:r w:rsidRPr="00E4076C">
        <w:rPr>
          <w:sz w:val="24"/>
        </w:rPr>
        <w:t>pengembangan</w:t>
      </w:r>
      <w:proofErr w:type="spellEnd"/>
      <w:r w:rsidRPr="00E4076C">
        <w:rPr>
          <w:sz w:val="24"/>
        </w:rPr>
        <w:t xml:space="preserve"> </w:t>
      </w:r>
      <w:proofErr w:type="spellStart"/>
      <w:r w:rsidRPr="00E4076C">
        <w:rPr>
          <w:sz w:val="24"/>
        </w:rPr>
        <w:t>profesional</w:t>
      </w:r>
      <w:proofErr w:type="spellEnd"/>
      <w:r w:rsidRPr="00E4076C">
        <w:rPr>
          <w:sz w:val="24"/>
        </w:rPr>
        <w:t xml:space="preserve">, </w:t>
      </w:r>
      <w:proofErr w:type="spellStart"/>
      <w:r w:rsidRPr="00E4076C">
        <w:rPr>
          <w:sz w:val="24"/>
        </w:rPr>
        <w:t>serta</w:t>
      </w:r>
      <w:proofErr w:type="spellEnd"/>
      <w:r w:rsidRPr="00E4076C">
        <w:rPr>
          <w:sz w:val="24"/>
        </w:rPr>
        <w:t xml:space="preserve"> </w:t>
      </w:r>
      <w:proofErr w:type="spellStart"/>
      <w:r w:rsidRPr="00E4076C">
        <w:rPr>
          <w:sz w:val="24"/>
        </w:rPr>
        <w:t>pembaharuan</w:t>
      </w:r>
      <w:proofErr w:type="spellEnd"/>
      <w:r w:rsidRPr="00E4076C">
        <w:rPr>
          <w:sz w:val="24"/>
        </w:rPr>
        <w:t xml:space="preserve"> </w:t>
      </w:r>
      <w:proofErr w:type="spellStart"/>
      <w:r w:rsidRPr="00E4076C">
        <w:rPr>
          <w:sz w:val="24"/>
        </w:rPr>
        <w:t>kurikulum</w:t>
      </w:r>
      <w:proofErr w:type="spellEnd"/>
      <w:r w:rsidRPr="00E4076C">
        <w:rPr>
          <w:sz w:val="24"/>
        </w:rPr>
        <w:t xml:space="preserve"> yang </w:t>
      </w:r>
      <w:proofErr w:type="spellStart"/>
      <w:r w:rsidRPr="00E4076C">
        <w:rPr>
          <w:sz w:val="24"/>
        </w:rPr>
        <w:t>relevan</w:t>
      </w:r>
      <w:proofErr w:type="spellEnd"/>
      <w:r w:rsidRPr="00E4076C">
        <w:rPr>
          <w:sz w:val="24"/>
        </w:rPr>
        <w:t xml:space="preserve"> </w:t>
      </w:r>
      <w:proofErr w:type="spellStart"/>
      <w:r w:rsidRPr="00E4076C">
        <w:rPr>
          <w:sz w:val="24"/>
        </w:rPr>
        <w:t>dengan</w:t>
      </w:r>
      <w:proofErr w:type="spellEnd"/>
      <w:r w:rsidRPr="00E4076C">
        <w:rPr>
          <w:sz w:val="24"/>
        </w:rPr>
        <w:t xml:space="preserve"> </w:t>
      </w:r>
      <w:proofErr w:type="spellStart"/>
      <w:r w:rsidRPr="00E4076C">
        <w:rPr>
          <w:sz w:val="24"/>
        </w:rPr>
        <w:t>tuntutan</w:t>
      </w:r>
      <w:proofErr w:type="spellEnd"/>
      <w:r w:rsidRPr="00E4076C">
        <w:rPr>
          <w:sz w:val="24"/>
        </w:rPr>
        <w:t xml:space="preserve"> zaman </w:t>
      </w:r>
      <w:proofErr w:type="spellStart"/>
      <w:r w:rsidRPr="00E4076C">
        <w:rPr>
          <w:sz w:val="24"/>
        </w:rPr>
        <w:t>tanpa</w:t>
      </w:r>
      <w:proofErr w:type="spellEnd"/>
      <w:r w:rsidRPr="00E4076C">
        <w:rPr>
          <w:sz w:val="24"/>
        </w:rPr>
        <w:t xml:space="preserve"> </w:t>
      </w:r>
      <w:proofErr w:type="spellStart"/>
      <w:r w:rsidRPr="00E4076C">
        <w:rPr>
          <w:sz w:val="24"/>
        </w:rPr>
        <w:t>menghilangkan</w:t>
      </w:r>
      <w:proofErr w:type="spellEnd"/>
      <w:r w:rsidRPr="00E4076C">
        <w:rPr>
          <w:sz w:val="24"/>
        </w:rPr>
        <w:t xml:space="preserve"> </w:t>
      </w:r>
      <w:proofErr w:type="spellStart"/>
      <w:r w:rsidRPr="00E4076C">
        <w:rPr>
          <w:sz w:val="24"/>
        </w:rPr>
        <w:t>esensi</w:t>
      </w:r>
      <w:proofErr w:type="spellEnd"/>
      <w:r w:rsidRPr="00E4076C">
        <w:rPr>
          <w:sz w:val="24"/>
        </w:rPr>
        <w:t xml:space="preserve"> </w:t>
      </w:r>
      <w:proofErr w:type="spellStart"/>
      <w:r w:rsidRPr="00E4076C">
        <w:rPr>
          <w:sz w:val="24"/>
        </w:rPr>
        <w:t>nilai-nilai</w:t>
      </w:r>
      <w:proofErr w:type="spellEnd"/>
      <w:r w:rsidRPr="00E4076C">
        <w:rPr>
          <w:sz w:val="24"/>
        </w:rPr>
        <w:t xml:space="preserve"> Islam. </w:t>
      </w:r>
      <w:proofErr w:type="spellStart"/>
      <w:r w:rsidRPr="00E4076C">
        <w:rPr>
          <w:sz w:val="24"/>
        </w:rPr>
        <w:t>Artikel</w:t>
      </w:r>
      <w:proofErr w:type="spellEnd"/>
      <w:r w:rsidRPr="00E4076C">
        <w:rPr>
          <w:sz w:val="24"/>
        </w:rPr>
        <w:t xml:space="preserve"> </w:t>
      </w:r>
      <w:proofErr w:type="spellStart"/>
      <w:r w:rsidRPr="00E4076C">
        <w:rPr>
          <w:sz w:val="24"/>
        </w:rPr>
        <w:t>ini</w:t>
      </w:r>
      <w:proofErr w:type="spellEnd"/>
      <w:r w:rsidRPr="00E4076C">
        <w:rPr>
          <w:sz w:val="24"/>
        </w:rPr>
        <w:t xml:space="preserve"> </w:t>
      </w:r>
      <w:proofErr w:type="spellStart"/>
      <w:r w:rsidRPr="00E4076C">
        <w:rPr>
          <w:sz w:val="24"/>
        </w:rPr>
        <w:t>diharapkan</w:t>
      </w:r>
      <w:proofErr w:type="spellEnd"/>
      <w:r w:rsidRPr="00E4076C">
        <w:rPr>
          <w:sz w:val="24"/>
        </w:rPr>
        <w:t xml:space="preserve"> </w:t>
      </w:r>
      <w:proofErr w:type="spellStart"/>
      <w:r w:rsidRPr="00E4076C">
        <w:rPr>
          <w:sz w:val="24"/>
        </w:rPr>
        <w:t>dapat</w:t>
      </w:r>
      <w:proofErr w:type="spellEnd"/>
      <w:r w:rsidRPr="00E4076C">
        <w:rPr>
          <w:sz w:val="24"/>
        </w:rPr>
        <w:t xml:space="preserve"> </w:t>
      </w:r>
      <w:proofErr w:type="spellStart"/>
      <w:r w:rsidRPr="00E4076C">
        <w:rPr>
          <w:sz w:val="24"/>
        </w:rPr>
        <w:t>memberikan</w:t>
      </w:r>
      <w:proofErr w:type="spellEnd"/>
      <w:r w:rsidRPr="00E4076C">
        <w:rPr>
          <w:sz w:val="24"/>
        </w:rPr>
        <w:t xml:space="preserve"> </w:t>
      </w:r>
      <w:proofErr w:type="spellStart"/>
      <w:r w:rsidRPr="00E4076C">
        <w:rPr>
          <w:sz w:val="24"/>
        </w:rPr>
        <w:t>wawasan</w:t>
      </w:r>
      <w:proofErr w:type="spellEnd"/>
      <w:r w:rsidRPr="00E4076C">
        <w:rPr>
          <w:sz w:val="24"/>
        </w:rPr>
        <w:t xml:space="preserve"> </w:t>
      </w:r>
      <w:proofErr w:type="spellStart"/>
      <w:r w:rsidRPr="00E4076C">
        <w:rPr>
          <w:sz w:val="24"/>
        </w:rPr>
        <w:t>bagi</w:t>
      </w:r>
      <w:proofErr w:type="spellEnd"/>
      <w:r w:rsidRPr="00E4076C">
        <w:rPr>
          <w:sz w:val="24"/>
        </w:rPr>
        <w:t xml:space="preserve"> </w:t>
      </w:r>
      <w:proofErr w:type="spellStart"/>
      <w:r w:rsidRPr="00E4076C">
        <w:rPr>
          <w:sz w:val="24"/>
        </w:rPr>
        <w:t>pengambil</w:t>
      </w:r>
      <w:proofErr w:type="spellEnd"/>
      <w:r w:rsidRPr="00E4076C">
        <w:rPr>
          <w:sz w:val="24"/>
        </w:rPr>
        <w:t xml:space="preserve"> </w:t>
      </w:r>
      <w:proofErr w:type="spellStart"/>
      <w:r w:rsidRPr="00E4076C">
        <w:rPr>
          <w:sz w:val="24"/>
        </w:rPr>
        <w:t>kebijakan</w:t>
      </w:r>
      <w:proofErr w:type="spellEnd"/>
      <w:r w:rsidRPr="00E4076C">
        <w:rPr>
          <w:sz w:val="24"/>
        </w:rPr>
        <w:t xml:space="preserve"> dan </w:t>
      </w:r>
      <w:proofErr w:type="spellStart"/>
      <w:r w:rsidRPr="00E4076C">
        <w:rPr>
          <w:sz w:val="24"/>
        </w:rPr>
        <w:t>praktisi</w:t>
      </w:r>
      <w:proofErr w:type="spellEnd"/>
      <w:r w:rsidRPr="00E4076C">
        <w:rPr>
          <w:sz w:val="24"/>
        </w:rPr>
        <w:t xml:space="preserve"> </w:t>
      </w:r>
      <w:proofErr w:type="spellStart"/>
      <w:r w:rsidRPr="00E4076C">
        <w:rPr>
          <w:sz w:val="24"/>
        </w:rPr>
        <w:t>pendidikan</w:t>
      </w:r>
      <w:proofErr w:type="spellEnd"/>
      <w:r w:rsidRPr="00E4076C">
        <w:rPr>
          <w:sz w:val="24"/>
        </w:rPr>
        <w:t xml:space="preserve"> </w:t>
      </w:r>
      <w:proofErr w:type="spellStart"/>
      <w:r w:rsidRPr="00E4076C">
        <w:rPr>
          <w:sz w:val="24"/>
        </w:rPr>
        <w:t>dalam</w:t>
      </w:r>
      <w:proofErr w:type="spellEnd"/>
      <w:r w:rsidRPr="00E4076C">
        <w:rPr>
          <w:sz w:val="24"/>
        </w:rPr>
        <w:t xml:space="preserve"> </w:t>
      </w:r>
      <w:proofErr w:type="spellStart"/>
      <w:r w:rsidRPr="00E4076C">
        <w:rPr>
          <w:sz w:val="24"/>
        </w:rPr>
        <w:t>merumuskan</w:t>
      </w:r>
      <w:proofErr w:type="spellEnd"/>
      <w:r w:rsidRPr="00E4076C">
        <w:rPr>
          <w:sz w:val="24"/>
        </w:rPr>
        <w:t xml:space="preserve"> </w:t>
      </w:r>
      <w:proofErr w:type="spellStart"/>
      <w:r w:rsidRPr="00E4076C">
        <w:rPr>
          <w:sz w:val="24"/>
        </w:rPr>
        <w:t>kebijakan</w:t>
      </w:r>
      <w:proofErr w:type="spellEnd"/>
      <w:r w:rsidRPr="00E4076C">
        <w:rPr>
          <w:sz w:val="24"/>
        </w:rPr>
        <w:t xml:space="preserve"> dan </w:t>
      </w:r>
      <w:proofErr w:type="spellStart"/>
      <w:r w:rsidRPr="00E4076C">
        <w:rPr>
          <w:sz w:val="24"/>
        </w:rPr>
        <w:t>praktik</w:t>
      </w:r>
      <w:proofErr w:type="spellEnd"/>
      <w:r w:rsidRPr="00E4076C">
        <w:rPr>
          <w:sz w:val="24"/>
        </w:rPr>
        <w:t xml:space="preserve"> </w:t>
      </w:r>
      <w:proofErr w:type="spellStart"/>
      <w:r w:rsidRPr="00E4076C">
        <w:rPr>
          <w:sz w:val="24"/>
        </w:rPr>
        <w:t>pendidikan</w:t>
      </w:r>
      <w:proofErr w:type="spellEnd"/>
      <w:r w:rsidRPr="00E4076C">
        <w:rPr>
          <w:sz w:val="24"/>
        </w:rPr>
        <w:t xml:space="preserve"> Islam yang </w:t>
      </w:r>
      <w:proofErr w:type="spellStart"/>
      <w:r w:rsidRPr="00E4076C">
        <w:rPr>
          <w:sz w:val="24"/>
        </w:rPr>
        <w:t>adaptif</w:t>
      </w:r>
      <w:proofErr w:type="spellEnd"/>
      <w:r w:rsidRPr="00E4076C">
        <w:rPr>
          <w:sz w:val="24"/>
        </w:rPr>
        <w:t xml:space="preserve"> dan </w:t>
      </w:r>
      <w:proofErr w:type="spellStart"/>
      <w:r w:rsidRPr="00E4076C">
        <w:rPr>
          <w:sz w:val="24"/>
        </w:rPr>
        <w:t>responsif</w:t>
      </w:r>
      <w:proofErr w:type="spellEnd"/>
      <w:r w:rsidRPr="00E4076C">
        <w:rPr>
          <w:sz w:val="24"/>
        </w:rPr>
        <w:t xml:space="preserve"> </w:t>
      </w:r>
      <w:proofErr w:type="spellStart"/>
      <w:r w:rsidRPr="00E4076C">
        <w:rPr>
          <w:sz w:val="24"/>
        </w:rPr>
        <w:t>terhadap</w:t>
      </w:r>
      <w:proofErr w:type="spellEnd"/>
      <w:r w:rsidRPr="00E4076C">
        <w:rPr>
          <w:sz w:val="24"/>
        </w:rPr>
        <w:t xml:space="preserve"> </w:t>
      </w:r>
      <w:proofErr w:type="spellStart"/>
      <w:r w:rsidRPr="00E4076C">
        <w:rPr>
          <w:sz w:val="24"/>
        </w:rPr>
        <w:t>tantangan</w:t>
      </w:r>
      <w:proofErr w:type="spellEnd"/>
      <w:r w:rsidRPr="00E4076C">
        <w:rPr>
          <w:sz w:val="24"/>
        </w:rPr>
        <w:t xml:space="preserve"> </w:t>
      </w:r>
      <w:proofErr w:type="spellStart"/>
      <w:r w:rsidRPr="00E4076C">
        <w:rPr>
          <w:sz w:val="24"/>
        </w:rPr>
        <w:t>globalisasi</w:t>
      </w:r>
      <w:proofErr w:type="spellEnd"/>
      <w:r w:rsidRPr="00E4076C">
        <w:rPr>
          <w:sz w:val="24"/>
        </w:rPr>
        <w:t xml:space="preserve">, </w:t>
      </w:r>
      <w:proofErr w:type="spellStart"/>
      <w:r w:rsidRPr="00E4076C">
        <w:rPr>
          <w:sz w:val="24"/>
        </w:rPr>
        <w:t>serta</w:t>
      </w:r>
      <w:proofErr w:type="spellEnd"/>
      <w:r w:rsidRPr="00E4076C">
        <w:rPr>
          <w:sz w:val="24"/>
        </w:rPr>
        <w:t xml:space="preserve"> </w:t>
      </w:r>
      <w:proofErr w:type="spellStart"/>
      <w:r w:rsidRPr="00E4076C">
        <w:rPr>
          <w:sz w:val="24"/>
        </w:rPr>
        <w:t>memperkuat</w:t>
      </w:r>
      <w:proofErr w:type="spellEnd"/>
      <w:r w:rsidRPr="00E4076C">
        <w:rPr>
          <w:sz w:val="24"/>
        </w:rPr>
        <w:t xml:space="preserve"> </w:t>
      </w:r>
      <w:proofErr w:type="spellStart"/>
      <w:r w:rsidRPr="00E4076C">
        <w:rPr>
          <w:sz w:val="24"/>
        </w:rPr>
        <w:t>peran</w:t>
      </w:r>
      <w:proofErr w:type="spellEnd"/>
      <w:r w:rsidRPr="00E4076C">
        <w:rPr>
          <w:sz w:val="24"/>
        </w:rPr>
        <w:t xml:space="preserve"> </w:t>
      </w:r>
      <w:proofErr w:type="spellStart"/>
      <w:r w:rsidRPr="00E4076C">
        <w:rPr>
          <w:sz w:val="24"/>
        </w:rPr>
        <w:t>pendidikan</w:t>
      </w:r>
      <w:proofErr w:type="spellEnd"/>
      <w:r w:rsidRPr="00E4076C">
        <w:rPr>
          <w:sz w:val="24"/>
        </w:rPr>
        <w:t xml:space="preserve"> Islam </w:t>
      </w:r>
      <w:proofErr w:type="spellStart"/>
      <w:r w:rsidRPr="00E4076C">
        <w:rPr>
          <w:sz w:val="24"/>
        </w:rPr>
        <w:t>dalam</w:t>
      </w:r>
      <w:proofErr w:type="spellEnd"/>
      <w:r w:rsidRPr="00E4076C">
        <w:rPr>
          <w:sz w:val="24"/>
        </w:rPr>
        <w:t xml:space="preserve"> </w:t>
      </w:r>
      <w:proofErr w:type="spellStart"/>
      <w:r w:rsidRPr="00E4076C">
        <w:rPr>
          <w:sz w:val="24"/>
        </w:rPr>
        <w:t>membentuk</w:t>
      </w:r>
      <w:proofErr w:type="spellEnd"/>
      <w:r w:rsidRPr="00E4076C">
        <w:rPr>
          <w:sz w:val="24"/>
        </w:rPr>
        <w:t xml:space="preserve"> </w:t>
      </w:r>
      <w:proofErr w:type="spellStart"/>
      <w:r w:rsidRPr="00E4076C">
        <w:rPr>
          <w:sz w:val="24"/>
        </w:rPr>
        <w:t>generasi</w:t>
      </w:r>
      <w:proofErr w:type="spellEnd"/>
      <w:r w:rsidRPr="00E4076C">
        <w:rPr>
          <w:sz w:val="24"/>
        </w:rPr>
        <w:t xml:space="preserve"> yang </w:t>
      </w:r>
      <w:proofErr w:type="spellStart"/>
      <w:r w:rsidRPr="00E4076C">
        <w:rPr>
          <w:sz w:val="24"/>
        </w:rPr>
        <w:t>unggul</w:t>
      </w:r>
      <w:proofErr w:type="spellEnd"/>
      <w:r w:rsidRPr="00E4076C">
        <w:rPr>
          <w:sz w:val="24"/>
        </w:rPr>
        <w:t xml:space="preserve"> </w:t>
      </w:r>
      <w:proofErr w:type="spellStart"/>
      <w:r w:rsidRPr="00E4076C">
        <w:rPr>
          <w:sz w:val="24"/>
        </w:rPr>
        <w:t>secara</w:t>
      </w:r>
      <w:proofErr w:type="spellEnd"/>
      <w:r w:rsidRPr="00E4076C">
        <w:rPr>
          <w:sz w:val="24"/>
        </w:rPr>
        <w:t xml:space="preserve"> </w:t>
      </w:r>
      <w:proofErr w:type="spellStart"/>
      <w:r w:rsidRPr="00E4076C">
        <w:rPr>
          <w:sz w:val="24"/>
        </w:rPr>
        <w:t>akademis</w:t>
      </w:r>
      <w:proofErr w:type="spellEnd"/>
      <w:r w:rsidRPr="00E4076C">
        <w:rPr>
          <w:sz w:val="24"/>
        </w:rPr>
        <w:t xml:space="preserve"> dan </w:t>
      </w:r>
      <w:proofErr w:type="spellStart"/>
      <w:r w:rsidRPr="00E4076C">
        <w:rPr>
          <w:sz w:val="24"/>
        </w:rPr>
        <w:t>berakhlak</w:t>
      </w:r>
      <w:proofErr w:type="spellEnd"/>
      <w:r w:rsidRPr="00E4076C">
        <w:rPr>
          <w:sz w:val="24"/>
        </w:rPr>
        <w:t xml:space="preserve"> </w:t>
      </w:r>
      <w:proofErr w:type="spellStart"/>
      <w:r w:rsidRPr="00E4076C">
        <w:rPr>
          <w:sz w:val="24"/>
        </w:rPr>
        <w:t>mulia</w:t>
      </w:r>
      <w:proofErr w:type="spellEnd"/>
      <w:r w:rsidRPr="00E4076C">
        <w:rPr>
          <w:sz w:val="24"/>
        </w:rPr>
        <w:t>.</w:t>
      </w:r>
    </w:p>
    <w:p w14:paraId="31F05B64" w14:textId="3EA2C08C" w:rsidR="00D434FB" w:rsidRPr="0025376E" w:rsidRDefault="00D434FB" w:rsidP="00D434FB">
      <w:pPr>
        <w:pStyle w:val="abstrak"/>
        <w:spacing w:after="120"/>
        <w:ind w:left="0" w:right="57"/>
        <w:rPr>
          <w:sz w:val="24"/>
          <w:lang w:val="id-ID"/>
        </w:rPr>
      </w:pPr>
    </w:p>
    <w:p w14:paraId="6CEED1C2" w14:textId="6DE01F78" w:rsidR="00D434FB" w:rsidRPr="0025376E" w:rsidRDefault="00D434FB" w:rsidP="00D434FB">
      <w:pPr>
        <w:pStyle w:val="abstrak"/>
        <w:spacing w:after="120"/>
        <w:ind w:left="0" w:right="57"/>
        <w:rPr>
          <w:sz w:val="24"/>
          <w:lang w:val="id-ID"/>
        </w:rPr>
      </w:pPr>
      <w:r w:rsidRPr="00AE042B">
        <w:rPr>
          <w:b/>
          <w:noProof/>
          <w:sz w:val="24"/>
        </w:rPr>
        <mc:AlternateContent>
          <mc:Choice Requires="wps">
            <w:drawing>
              <wp:anchor distT="0" distB="0" distL="114300" distR="114300" simplePos="0" relativeHeight="251659264" behindDoc="0" locked="0" layoutInCell="1" allowOverlap="1" wp14:anchorId="58113787" wp14:editId="278C2696">
                <wp:simplePos x="0" y="0"/>
                <wp:positionH relativeFrom="column">
                  <wp:posOffset>9525</wp:posOffset>
                </wp:positionH>
                <wp:positionV relativeFrom="paragraph">
                  <wp:posOffset>236855</wp:posOffset>
                </wp:positionV>
                <wp:extent cx="4162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416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E269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8.65pt" to="32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" strokecolor="black [3040]"/>
            </w:pict>
          </mc:Fallback>
        </mc:AlternateContent>
      </w:r>
      <w:r w:rsidRPr="0025376E">
        <w:rPr>
          <w:b/>
          <w:sz w:val="24"/>
          <w:lang w:val="id-ID"/>
        </w:rPr>
        <w:t xml:space="preserve">Kata Kunci: </w:t>
      </w:r>
      <w:r w:rsidR="00E4076C">
        <w:rPr>
          <w:i/>
          <w:sz w:val="24"/>
          <w:lang w:val="id-ID"/>
        </w:rPr>
        <w:t>Strategi, Tantangan, Pendidikan Islam, Globalisasi</w:t>
      </w:r>
    </w:p>
    <w:p w14:paraId="51EF54A1" w14:textId="7506ACA7" w:rsidR="00E4076C" w:rsidRPr="003B743C" w:rsidRDefault="00D434FB" w:rsidP="003B743C">
      <w:pPr>
        <w:pStyle w:val="abstrak"/>
        <w:spacing w:after="120"/>
        <w:ind w:left="0" w:right="57"/>
        <w:rPr>
          <w:sz w:val="18"/>
          <w:szCs w:val="22"/>
          <w:lang w:val="id-ID"/>
        </w:rPr>
      </w:pPr>
      <w:r w:rsidRPr="00AE042B">
        <w:rPr>
          <w:sz w:val="18"/>
          <w:szCs w:val="22"/>
          <w:lang w:val="id-ID"/>
        </w:rPr>
        <w:t>Received dd Month yy; Received in revised form dd Month yy; Accepted dd Month yy (9pt)</w:t>
      </w:r>
    </w:p>
    <w:p w14:paraId="2A2008CC" w14:textId="77777777" w:rsidR="00D434FB" w:rsidRPr="00F52EC1" w:rsidRDefault="00D434FB" w:rsidP="00D434FB">
      <w:pPr>
        <w:pStyle w:val="StyleAuthorBold"/>
        <w:spacing w:before="120" w:after="120"/>
        <w:rPr>
          <w:lang w:val="id-ID"/>
        </w:rPr>
      </w:pPr>
      <w:r w:rsidRPr="00F52EC1">
        <w:rPr>
          <w:lang w:val="id-ID"/>
        </w:rPr>
        <w:lastRenderedPageBreak/>
        <w:t>ABSTRACT</w:t>
      </w:r>
    </w:p>
    <w:p w14:paraId="68E010F9" w14:textId="5268867C" w:rsidR="00E4076C" w:rsidRPr="00E4076C" w:rsidRDefault="00E4076C" w:rsidP="00E4076C">
      <w:pPr>
        <w:pStyle w:val="abstrak"/>
        <w:spacing w:before="120" w:after="120"/>
        <w:ind w:right="4"/>
        <w:rPr>
          <w:sz w:val="22"/>
          <w:szCs w:val="22"/>
        </w:rPr>
      </w:pPr>
      <w:r w:rsidRPr="00E4076C">
        <w:rPr>
          <w:sz w:val="22"/>
          <w:szCs w:val="22"/>
        </w:rPr>
        <w:t>Globalization has a significant impact on various aspects of life, including education. Islamic education, as an integral part of the national education system faces its own challenges in an era of globalization marked by rapid social, cultural, and technological changes. This research aims to identify and analyze the strategies of Islamic education in facing the challenges of globalization using qualitative research methods. By conducting in-depth literature reviews, the collected data is analyzed using thematic analysis techniques to identify patterns and key themes related to the strategies implemented in Islamic education. The results show that the strategies of Islamic education in facing globalization include strengthening moral and spiritual values, integrating technology into the learning process, improving the quality of educators through training and professional development, and updating the curriculum to be relevant to contemporary demands without losing the essence of Islamic values. This article is expected to provide insights for policymakers and education practitioners in formulating adaptive and responsive Islamic education policies and practices in response to the challenges of globalization, and to strengthen the role of Islamic education in shaping academically excellent and morally virtuous generations.</w:t>
      </w:r>
    </w:p>
    <w:p w14:paraId="29FE3947" w14:textId="03F0985F" w:rsidR="00D434FB" w:rsidRPr="00E4076C" w:rsidRDefault="00E4076C" w:rsidP="00D434FB">
      <w:pPr>
        <w:pStyle w:val="abstrak"/>
        <w:spacing w:before="120" w:after="120"/>
        <w:ind w:left="0" w:right="4"/>
        <w:rPr>
          <w:sz w:val="22"/>
          <w:szCs w:val="22"/>
          <w:lang w:val="id-ID"/>
        </w:rPr>
      </w:pPr>
      <w:r>
        <w:rPr>
          <w:sz w:val="22"/>
          <w:szCs w:val="22"/>
          <w:lang w:val="id-ID"/>
        </w:rPr>
        <w:t xml:space="preserve"> </w:t>
      </w:r>
      <w:r w:rsidR="00D434FB">
        <w:rPr>
          <w:sz w:val="22"/>
          <w:szCs w:val="22"/>
        </w:rPr>
        <w:br/>
      </w:r>
      <w:r w:rsidR="00D434FB" w:rsidRPr="00F52EC1">
        <w:rPr>
          <w:b/>
          <w:sz w:val="22"/>
          <w:szCs w:val="22"/>
        </w:rPr>
        <w:t>Keywords:</w:t>
      </w:r>
      <w:r w:rsidR="00D434FB" w:rsidRPr="00F52EC1">
        <w:rPr>
          <w:sz w:val="22"/>
          <w:szCs w:val="22"/>
        </w:rPr>
        <w:t xml:space="preserve"> </w:t>
      </w:r>
      <w:r>
        <w:rPr>
          <w:i/>
          <w:sz w:val="22"/>
          <w:szCs w:val="22"/>
          <w:lang w:val="id-ID"/>
        </w:rPr>
        <w:t>Strategi, Challenges, Islamic education, Globalization</w:t>
      </w:r>
    </w:p>
    <w:p w14:paraId="18E810FE" w14:textId="77777777" w:rsidR="00D434FB" w:rsidRDefault="00D434FB" w:rsidP="002820C8">
      <w:pPr>
        <w:pStyle w:val="Heading1"/>
        <w:numPr>
          <w:ilvl w:val="0"/>
          <w:numId w:val="0"/>
        </w:numPr>
        <w:spacing w:before="0" w:after="0" w:line="360" w:lineRule="auto"/>
        <w:ind w:firstLine="216"/>
        <w:jc w:val="both"/>
        <w:rPr>
          <w:b/>
          <w:sz w:val="24"/>
          <w:szCs w:val="24"/>
        </w:rPr>
      </w:pPr>
    </w:p>
    <w:p w14:paraId="19E09C98" w14:textId="77777777" w:rsidR="002820C8" w:rsidRPr="002820C8" w:rsidRDefault="002820C8" w:rsidP="002820C8">
      <w:pPr>
        <w:rPr>
          <w:lang w:val="en-US"/>
        </w:rPr>
        <w:sectPr w:rsidR="002820C8" w:rsidRPr="002820C8">
          <w:footerReference w:type="default" r:id="rId12"/>
          <w:pgSz w:w="12240" w:h="15840"/>
          <w:pgMar w:top="1440" w:right="1440" w:bottom="1440" w:left="1440" w:header="720" w:footer="720" w:gutter="0"/>
          <w:cols w:space="720"/>
          <w:docGrid w:linePitch="360"/>
        </w:sectPr>
      </w:pPr>
    </w:p>
    <w:p w14:paraId="58E42F29" w14:textId="40121DDF" w:rsidR="00D434FB" w:rsidRPr="00FA20C0" w:rsidRDefault="00D434FB" w:rsidP="00D434FB">
      <w:pPr>
        <w:pStyle w:val="Heading1"/>
        <w:numPr>
          <w:ilvl w:val="0"/>
          <w:numId w:val="2"/>
        </w:numPr>
        <w:spacing w:before="0" w:after="0" w:line="360" w:lineRule="auto"/>
        <w:ind w:left="426" w:hanging="426"/>
        <w:jc w:val="both"/>
        <w:rPr>
          <w:b/>
          <w:sz w:val="24"/>
          <w:szCs w:val="24"/>
          <w:lang w:val="id-ID"/>
        </w:rPr>
      </w:pPr>
      <w:r w:rsidRPr="00FA20C0">
        <w:rPr>
          <w:b/>
          <w:sz w:val="24"/>
          <w:szCs w:val="24"/>
        </w:rPr>
        <w:t>P</w:t>
      </w:r>
      <w:r w:rsidRPr="00FA20C0">
        <w:rPr>
          <w:b/>
          <w:sz w:val="24"/>
          <w:szCs w:val="24"/>
          <w:lang w:val="id-ID"/>
        </w:rPr>
        <w:t xml:space="preserve">ENDAHULUAN </w:t>
      </w:r>
    </w:p>
    <w:p w14:paraId="10D50033" w14:textId="2A794EB5" w:rsidR="00F26E90" w:rsidRPr="00F26E90" w:rsidRDefault="00F26E90"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lang w:val="en-US"/>
        </w:rPr>
        <w:tab/>
      </w:r>
      <w:r w:rsidRPr="00F26E90">
        <w:rPr>
          <w:rFonts w:ascii="Times New Roman" w:hAnsi="Times New Roman" w:cs="Times New Roman"/>
          <w:sz w:val="24"/>
          <w:szCs w:val="24"/>
        </w:rPr>
        <w:t xml:space="preserve">Fenomena globalisasi tidak terlepas dari kemajuan teknologi komunikasi, informasi dan transportasi modern. Teknologi canggih memungkinkan informasi apa pun dikirimkan dengan cepat ke wilayah atau negara mana pun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{"citationItems":[{"id":"ITEM-1","itemData":{"DOI":"10.30587/tamaddun.v21i1.1379","ISSN":"1693-394X","abstract":"Abstrak: Pendidikan Islam telah berkembang dari masa ke masa, hingga sampai pada abad XXI di mana pada abad ini globalisasi telah menjadi realitas yang dihadapi setiap individu. Namun terdapat dampak negatif yang ditimbulkan oleh globalisasi di antaranya semakin banyaknya generasi muda yang melakukan seks bebas, penggunaan obat terlarang, hilangnya norma-norma dalam kehidupan. Hal ini tentu menjadi beban bagi dunia pendidikan khususnya pendidikan Islam karena pendidikan merupakan upaya sebagai proses perkembangan individu baik pada tataran moral maupun intelektual. Olehnya perlu dilakukan upaya dalam mengatasi tantangan serta problematika tersebut. Upaya dalam mengatasi tantangan pendidikan abad XXI diklasifikasikan bagi pemangku kebijakan pendidikan yang meliputi: 1) membangun orientasi dan visi pendidikan Islam; 2)integrasi antara ilmu agama dan umum; 3) pengembangan tradisi akademik. Klasifikasi kedua adalah upaya bagi Guru dalam pendidikan Islam yang meliputi: 1) reorientasi visi dan misi guru; 2) strategi pembelajaran; 3) penanaman serta penerapan nilai-nilai keislaman.","author":[{"dropping-particle":"","family":"Wasilah","given":"Hadiyatan","non-dropping-particle":"","parse-names":false,"suffix":""}],"container-title":"Tamaddun","id":"ITEM-1","issue":"1","issued":{"date-parts":[["2020"]]},"page":"077","title":"Upaya Mengatasi Tantangan Pendidikan Islam Pada Abad Xxi","type":"article-journal","volume":"21"},"uris":["http://www.mendeley.com/documents/?uuid=735f61e4-8189-46d9-ba9e-b0b3ef62bed8"]}],"mendeley":{"formattedCitation":"(Wasilah, 2020)","plainTextFormattedCitation":"(Wasilah, 2020)","previouslyFormattedCitation":"(Wasilah, 2020)"},"properties":{"noteIndex":0},"schema":"https://github.com/citation-style-language/schema/raw/master/csl-citation.json"}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(Wasilah, 2020)</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p>
    <w:p w14:paraId="567566EA" w14:textId="04E5EF7D" w:rsidR="00F26E90" w:rsidRPr="00F26E90" w:rsidRDefault="00F26E90"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Pr="00F26E90">
        <w:rPr>
          <w:rFonts w:ascii="Times New Roman" w:hAnsi="Times New Roman" w:cs="Times New Roman"/>
          <w:sz w:val="24"/>
          <w:szCs w:val="24"/>
        </w:rPr>
        <w:t xml:space="preserve">Terdapat berbagai pandangan dan sikap terhadap fenomena globalisasi. Sebagian kalangan pesimistis dan khawatir akan dampak pesatnya teknologi dan media informasi terhadap ketidaksiapan masyarakat dalam menghadapi tantangan tersebut, baik dalam aspek sosial, budaya, agama, ekonomi, dan pendidikan. Di sisi lain, ada pula yang mengkritik dampak globalisasi, khususnya dalam konteks pendidikan Islam. Mereka percaya bahwa globalisasi dapat menghasilkan ide, proposal, dan inisiatif pendidikan baru yang bisa dengan cepat dan mudah diakses ke seluruh dunia, memberikan peluang bagi para peneliti dan ilmuwan untuk </w:t>
      </w:r>
      <w:r w:rsidRPr="00F26E90">
        <w:rPr>
          <w:rFonts w:ascii="Times New Roman" w:hAnsi="Times New Roman" w:cs="Times New Roman"/>
          <w:sz w:val="24"/>
          <w:szCs w:val="24"/>
        </w:rPr>
        <w:t xml:space="preserve">mengadopsi berbagai inovasi pendidikan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{"citationItems":[{"id":"ITEM-1","itemData":{"abstract":"Abstrak Artikel ini membahas tentang Pendidikan Islam yang mendapat berbagai tantangan krusial di era globalisasi. Pendidikan Islam menempati posisi yang penting dalam kehidupan globalisasi, sebab globalisasi itu sendiri mempunyai pengaruh positif dan negatif pada pendidikan Islam. Untuk itu, reformasi pendidikan Islam dapat mengupayakan membangkitkan kembali visi pendidikan Islam yang lebih baik untuk membangun dan meningkatkan mutu manusia dan masyarakat Muslim di era globalisasi dengan tetap merujuk kepada al-Qur'an dan as-Sunnah sebagai sumber ajarannya. Tujuan artikel ini untuk mendeskripsikan reformasi pendidikan Islam dalam menghadapi era globalisasi. Data dalam tulisan ini merupakan data kepustakaan yang yang dianalisis secara deskriptif. Hasil penelitian menunjukkan bahwa globalisasi dapat menjadi peluang dan menjelma sebagai tantangan bagi pendidikan Islam. Arus globalisasi bukan lawan atau kawan bagi pendidikan Islam, melainkan sebagai dinamisator. Jika pendidikan Islam mengambil posisi anti global, maka akan stagnan tidak bergerak dan pendidikan Islam akan mengalami penghambatan intelektual. Sebaliknya bila pendidikan Islam terseret oleh arus global, tanpa daya identitas keislaman sebagai sebuah proses pendidikan akan dilindas. Maka pendidikan Islam harus memposisikan diri dengan menakar arus global, dalam arti yang sesuai dengan pedoman dan ajaran nilai-nilai Islam agar bisa direformasi, diadopsi dan dikembangkan. Kata Kunci: Reformasi, pendidikan Islam, tantangan dan harapan. Abstract This writing discusses about islamic education which gets some crusial challenges in globalization era. Islamic teaching plays important role in globalization. Since globalization itself has possitive also negative in islamic teaching and training. Thus, reformation of islamic teaching could strive for raising better vision of islamic teaching for building and upgrading quality of human being and moslem society in globalization that ought to refer to both Al Koran and Al Hadith as source of its teaching. The goal of this","author":[{"dropping-particle":"","family":"Dacholfany","given":"M Ihsan","non-dropping-particle":"","parse-names":false,"suffix":""}],"id":"ITEM-1","issued":{"date-parts":[["0"]]},"title":"REFORMASI PENDIDIKAN ISLAM DALAM MENGHADAPI ERA GLOBALISASI: Sebuah Tantangan dan Harapan","type":"article-journal"},"uris":["http://www.mendeley.com/documents/?uuid=bfd1e85f-fe0c-4ada-9bda-c02be372e85a"]}],"mendeley":{"formattedCitation":"(Dacholfany, n.d.)","plainTextFormattedCitation":"(Dacholfany, n.d.)","previouslyFormattedCitation":"(Dacholfany, n.d.)"},"properties":{"noteIndex":0},"schema":"https://github.com/citation-style-language/schema/raw/master/csl-citation.json"}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(Dacholfany, n.d.)</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p>
    <w:p w14:paraId="70F9F64C" w14:textId="77777777" w:rsidR="00F26E90" w:rsidRPr="00F26E90" w:rsidRDefault="00F26E90" w:rsidP="00F26E90">
      <w:pPr>
        <w:pStyle w:val="BodyText"/>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ab/>
        <w:t xml:space="preserve">Fenomena globalisasi telah memberikan dampak besar terhadap seluruh aspek kehidupan, khususnya pendidikan Islam. Meninjau pendidikan Islam secara normatif dianggap sebagai Pendidikan ideal yang mengintegrasikan konsep sekuler serta Ukrawi tentang keseimbangan berdasarkan wahyu (Al-Qur'an dan hadits) dan ijtihad (penciptaan gagasan dalam Islam). </w:t>
      </w:r>
    </w:p>
    <w:p w14:paraId="406AB2E7" w14:textId="4B70CEB3" w:rsidR="00F26E90" w:rsidRPr="00F26E90" w:rsidRDefault="00F26E90"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Pr="00F26E90">
        <w:rPr>
          <w:rFonts w:ascii="Times New Roman" w:hAnsi="Times New Roman" w:cs="Times New Roman"/>
          <w:sz w:val="24"/>
          <w:szCs w:val="24"/>
        </w:rPr>
        <w:t xml:space="preserve">perangkat digital menjadi semakin diperlukan. Tujuannya untuk memfasilitasi berbagai kegiatan dan program pendidikan, baik pada tingkat perencanaan, pelaksanaan, dan evaluasi. Keharusan adanya di Era Digital menuntut Pendidikan Islam untuk mampu menyesuaikan diri atau beradaptasi agar tidak tertinggal dengan Model Pendidikan Lainnya. Pendidikan Islam diharapkan mampu memanfaatkan seluruh sumber daya yang dimilikinya untuk memanfaatkan peluang era digital dan </w:t>
      </w:r>
      <w:r w:rsidRPr="00F26E90">
        <w:rPr>
          <w:rFonts w:ascii="Times New Roman" w:hAnsi="Times New Roman" w:cs="Times New Roman"/>
          <w:sz w:val="24"/>
          <w:szCs w:val="24"/>
        </w:rPr>
        <w:lastRenderedPageBreak/>
        <w:t xml:space="preserve">memantapkan eksistensinya sebagai pionir pendidikan berkualitas kelas dunia, baik dalam konteks Indonesia maupun dalam bidang pendidikan peradaban Islam selama ini </w:t>
      </w:r>
      <w:r w:rsidRPr="00F26E90">
        <w:rPr>
          <w:rFonts w:ascii="Times New Roman" w:hAnsi="Times New Roman" w:cs="Times New Roman"/>
          <w:sz w:val="24"/>
          <w:szCs w:val="24"/>
        </w:rPr>
        <w:fldChar w:fldCharType="begin" w:fldLock="1"/>
      </w:r>
      <w:r w:rsidR="00973950">
        <w:rPr>
          <w:rFonts w:ascii="Times New Roman" w:hAnsi="Times New Roman" w:cs="Times New Roman"/>
          <w:sz w:val="24"/>
          <w:szCs w:val="24"/>
        </w:rPr>
        <w:instrText>ADDIN CSL_CITATION {"citationItems":[{"id":"ITEM-1","itemData":{"ISSN":"2442-6997","abstract":"This paper aims to present the strategy of Islamic education in the digital era. The digital era has brought about many changes in various aspects of human life, including in Islamic education. Islamic education as a subsystem of national education needs to deal with and implement the comprehensive measures and sustainable, in scrutinizing the various opportunities and challenges of the digital era in order to establish the existence and role to give birth to a superior generation in intellectual, spiritual, moral, and social as well as creative.","author":[{"dropping-particle":"","family":"Nuryadin","given":"","non-dropping-particle":"","parse-names":false,"suffix":""}],"container-title":"Jurnal Kajian Ilmu-ilmu Keislaman","id":"ITEM-1","issue":"1","issued":{"date-parts":[["2017"]]},"page":"209-225","title":"STRATEGI PENDIDIKAN ISLAM DI ERA DIGITAL NURYADIN Institut Agama Islam Negeri Palangka Raya","type":"article-journal","volume":"03"},"uris":["http://www.mendeley.com/documents/?uuid=d36ec215-b058-4973-90c3-ed8f58975ac5"]}],"mendeley":{"formattedCitation":"(Nuryadin, 2017)","plainTextFormattedCitation":"(Nuryadin, 2017)","previouslyFormattedCitation":"(Nuryadin, 2017)"},"properties":{"noteIndex":0},"schema":"https://github.com/citation-style-language/schema/raw/master/csl-citation.json"}</w:instrText>
      </w:r>
      <w:r w:rsidRPr="00F26E90">
        <w:rPr>
          <w:rFonts w:ascii="Times New Roman" w:hAnsi="Times New Roman" w:cs="Times New Roman"/>
          <w:sz w:val="24"/>
          <w:szCs w:val="24"/>
        </w:rPr>
        <w:fldChar w:fldCharType="separate"/>
      </w:r>
      <w:r w:rsidR="00973950" w:rsidRPr="00973950">
        <w:rPr>
          <w:rFonts w:ascii="Times New Roman" w:hAnsi="Times New Roman" w:cs="Times New Roman"/>
          <w:noProof/>
          <w:sz w:val="24"/>
          <w:szCs w:val="24"/>
        </w:rPr>
        <w:t>(Nuryadin, 2017)</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176B1648" w14:textId="02DB2575" w:rsidR="00D434FB" w:rsidRPr="00F26E90" w:rsidRDefault="00F26E90"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Pr="00F26E90">
        <w:rPr>
          <w:rFonts w:ascii="Times New Roman" w:hAnsi="Times New Roman" w:cs="Times New Roman"/>
          <w:sz w:val="24"/>
          <w:szCs w:val="24"/>
        </w:rPr>
        <w:t xml:space="preserve">Begitu besar peranannya dalam kehidupan manusia sehingga tidak dapat dipisahkan satu sama lain. Jika pendidikan Islam dilaksanakan secara maksimal maka peradaban akan maju, sebaliknya jika pendidikan Islam tidak dilaksanakan secara maksimal maka akan mengakibatkan kehancuran peradaban, bukan kemajuan.Islam Tidak dapat dipungkiri bahwa pendidikan saat ini menghadapi tantangan yang ada di era globalisasi. Tujuan artikel ini adalah untuk mengkaji tantangan pendidikan Islam di era globalisasi yang memerlukan strategi kompeten untuk memungkinkan terjadinya transformasi melalui integrasi pendidikan Islam berbasis teknologi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{"citationItems":[{"id":"ITEM-1","itemData":{"DOI":"10.47006/er.v7i2.13181","ISSN":"2597-7377","abstract":"Globalization has many interpretations from various viewpoints. One is the unification effortsof the world community in terms of life style, orientation, and culture. Structural changes and developments that are driving the momentum for globalization beganin the field of economic and technologicalsoonspill overinto the political, social, cultural, lifestyleandso forth. A number of changes and development sthatmark globalization has brought negative consequencesas wellfor thebenefit of mankind. Butifwe examine carefully, that the negative consequencesposed by globalizationis moredominant than theaspect of usefulness. So it canbe said, thatwhenthepeople of the worldand Indonesiain particular, has been in times of crisis. They have beenconfrontedwithanew societywith acapitalistformationscalled globalization. Inthe era of globalization of Islamic education does notneed to beopenorclosed to theambiguityof globalflows. So, whoneeds tobe adhered toby theprinciplesof Islamic educationare: al-Muahafadhah 'ala al-Qadeem al-Salih al-Akhdzu wabial-Jadid al-Ashlah. Modern technologywith allits progressisneutralcase. WhenIslamiceducationis able tofillscience andtechnologywiththeIslamic values​​andsciencetechnologycoursethatwas originallyneutralwill be filledwithreligious values​​.","author":[{"dropping-particle":"","family":"Sabtina","given":"Desi","non-dropping-particle":"","parse-names":false,"suffix":""}],"container-title":"EDU-RILIGIA: Jurnal Ilmu Pendidikan Islam dan Keagamaan","id":"ITEM-1","issue":"2","issued":{"date-parts":[["2023"]]},"page":"95","title":"Problematika Pendidikan Islam di Era Globalisasi dan Alternatif Solusinya","type":"article-journal","volume":"7"},"uris":["http://www.mendeley.com/documents/?uuid=ec6d7d89-f095-4eaa-b885-eab1bbfa3f72"]}],"mendeley":{"formattedCitation":"(Sabtina, 2023)","plainTextFormattedCitation":"(Sabtina, 2023)","previouslyFormattedCitation":"(Sabtina, 2023)"},"properties":{"noteIndex":0},"schema":"https://github.com/citation-style-language/schema/raw/master/csl-citation.json"}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lang w:val="en-US"/>
        </w:rPr>
        <w:t>(Sabtina, 2023)</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r w:rsidRPr="00F26E90">
        <w:rPr>
          <w:rFonts w:ascii="Times New Roman" w:hAnsi="Times New Roman" w:cs="Times New Roman"/>
          <w:sz w:val="24"/>
          <w:szCs w:val="24"/>
          <w:vertAlign w:val="superscript"/>
        </w:rPr>
        <w:t xml:space="preserve"> </w:t>
      </w:r>
    </w:p>
    <w:p w14:paraId="024273FE" w14:textId="77777777" w:rsidR="00D434FB" w:rsidRPr="0086573E" w:rsidRDefault="00D434FB" w:rsidP="00D434FB">
      <w:pPr>
        <w:pStyle w:val="BodyText"/>
        <w:tabs>
          <w:tab w:val="left" w:pos="426"/>
        </w:tabs>
        <w:spacing w:after="0"/>
        <w:ind w:firstLine="567"/>
        <w:jc w:val="both"/>
        <w:rPr>
          <w:rFonts w:ascii="Times New Roman" w:hAnsi="Times New Roman" w:cs="Times New Roman"/>
          <w:u w:val="single"/>
          <w:lang w:val="en-US"/>
        </w:rPr>
      </w:pPr>
    </w:p>
    <w:p w14:paraId="4A6894B7" w14:textId="0D5127F3" w:rsidR="00D434FB" w:rsidRPr="00C90C92" w:rsidRDefault="00D434FB" w:rsidP="00D434FB">
      <w:pPr>
        <w:pStyle w:val="BodyText"/>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rPr>
        <w:t>METODOLOGI</w:t>
      </w:r>
      <w:r>
        <w:rPr>
          <w:rFonts w:ascii="Times New Roman" w:hAnsi="Times New Roman" w:cs="Times New Roman"/>
          <w:b/>
          <w:sz w:val="24"/>
          <w:lang w:val="en-US"/>
        </w:rPr>
        <w:t xml:space="preserve"> </w:t>
      </w:r>
    </w:p>
    <w:p w14:paraId="002E5817" w14:textId="5B29EE3A" w:rsidR="00D434FB" w:rsidRPr="00C90C92" w:rsidRDefault="00F26E90"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Pr="00F26E90">
        <w:rPr>
          <w:rFonts w:ascii="Times New Roman" w:hAnsi="Times New Roman" w:cs="Times New Roman"/>
          <w:sz w:val="24"/>
          <w:szCs w:val="24"/>
        </w:rPr>
        <w:t xml:space="preserve">Metode analisis yang digunakan dalam penelitian ini adalah analisis </w:t>
      </w:r>
      <w:r>
        <w:rPr>
          <w:rFonts w:ascii="Times New Roman" w:hAnsi="Times New Roman" w:cs="Times New Roman"/>
          <w:sz w:val="24"/>
          <w:szCs w:val="24"/>
        </w:rPr>
        <w:t>kualitatif</w:t>
      </w:r>
      <w:r w:rsidRPr="00F26E90">
        <w:rPr>
          <w:rFonts w:ascii="Times New Roman" w:hAnsi="Times New Roman" w:cs="Times New Roman"/>
          <w:sz w:val="24"/>
          <w:szCs w:val="24"/>
        </w:rPr>
        <w:t>. Jenis analisis yang diterapkan adalah penelitian kepustakaan, yaitu analisis yang dilakukan melalui pengumpulan data atau kajian kearsipan yang relevan dengan topik penelitian. Data yang dirangkum dalam artikel ini meliputi data awal dan data sekunder</w:t>
      </w:r>
      <w:r w:rsidRPr="00F26E90">
        <w:rPr>
          <w:rFonts w:ascii="Times New Roman" w:hAnsi="Times New Roman" w:cs="Times New Roman"/>
          <w:sz w:val="24"/>
          <w:szCs w:val="24"/>
          <w:vertAlign w:val="superscript"/>
        </w:rPr>
        <w:t xml:space="preserve">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{"citationItems":[{"id":"ITEM-1","itemData":{"DOI":"10.36418/japendi.v2i8.249","ISSN":"2745-7141","abstract":"Latar Belakang: Pada hakikatnya, kesuksesan sebuah lembaga pendidikan sangat dipengaruhi oleh cara dalam memanajemen lembaga itu sendiri. Sejatinya sebuah lembaga pendidikan yang baik harus dikelola dengan manajemen yang baik pula. Seiring bertambahnya zaman, cara memanajemen pendidikan Islam juga akan berbeda. Cara manajemen pendidikan yang baik yaitu dengan menyesuaikan zamannya, seperti era globalisasi saat ini. Tujuan: Untuk mengenal manajemen pendidikan Islam lebih dalam, dan mengetahui cara-cara memanajemen pendidikan Islam di era globalisasi. Metode: Menggunakan metode kualitatif dengan pendekatan library research. Hasil: Terbentuknya sikap remeh dan acuh terhadap pendidikan Islam yang disebabkan oleh dampak negatif dari perkembangan teknologi, hal ini tentu tidak boleh dibiarkan. Oleh karena itu, artikel ini membahas tentang urgensitas manajemen pendidikan Islam di era globalisasi yang berisikan cara-cara memanajemen pendidikan Islam dengan baik di era globalisasi sekarang ini. Kesimpulan: Manajemen sangat dibutuhkan dan penting dalam perencanaan mewujudkan suatu pendidikan yang ideal dengan mengikuti adanya perkembangan zaman namun eksistensi dalam manajemen pendidikan Islam tidak boleh hilang.","author":[{"dropping-particle":"","family":"Nur Azmi Nst","given":"Fauziyyah","non-dropping-particle":"","parse-names":false,"suffix":""},{"dropping-particle":"","family":"Aprilinda","given":"Delpi","non-dropping-particle":"","parse-names":false,"suffix":""},{"dropping-particle":"","family":"Budiman","given":"Alim Putra","non-dropping-particle":"","parse-names":false,"suffix":""}],"container-title":"Jurnal Pendidikan Indonesia","id":"ITEM-1","issue":"8","issued":{"date-parts":[["2021"]]},"page":"1320-1331","title":"Urgensitas Manajemen Pendidikan Islam pada Era Globalisasi","type":"article-journal","volume":"2"},"uris":["http://www.mendeley.com/documents/?uuid=07a82827-3da9-473a-9cb5-881a6eb2616a"]}],"mendeley":{"formattedCitation":"(Nur Azmi Nst et al., 2021)","plainTextFormattedCitation":"(Nur Azmi Nst et al., 2021)","previouslyFormattedCitation":"(Nur Azmi Nst et al., 2021)"},"properties":{"noteIndex":0},"schema":"https://github.com/citation-style-language/schema/raw/master/csl-citation.json"}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lang w:val="en-US"/>
        </w:rPr>
        <w:t>(Nur Azmi Nst et al., 2021)</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Berdasarkan pandangan para ulama dan organisasi pendidikan, semua data yang diperoleh dari literatur terkait dengan hubungan antara pendidikan Islam dan era globalisasi.</w:t>
      </w:r>
    </w:p>
    <w:p w14:paraId="0CF6149E" w14:textId="77777777" w:rsidR="00D434FB" w:rsidRPr="00080C6A" w:rsidRDefault="00D434FB" w:rsidP="00D434FB">
      <w:pPr>
        <w:pStyle w:val="BodyText"/>
        <w:spacing w:after="0"/>
        <w:jc w:val="both"/>
        <w:rPr>
          <w:rFonts w:ascii="Times New Roman" w:hAnsi="Times New Roman" w:cs="Times New Roman"/>
          <w:sz w:val="24"/>
          <w:szCs w:val="24"/>
          <w:lang w:val="en-US"/>
        </w:rPr>
      </w:pPr>
    </w:p>
    <w:p w14:paraId="3A8B3628" w14:textId="4212E83D" w:rsidR="00F26E90" w:rsidRPr="00F26E90" w:rsidRDefault="00D434FB" w:rsidP="00F26E90">
      <w:pPr>
        <w:pStyle w:val="BodyText"/>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szCs w:val="24"/>
        </w:rPr>
        <w:t>HASIL DAN PEMBAHASAN</w:t>
      </w:r>
      <w:r>
        <w:rPr>
          <w:rFonts w:ascii="Times New Roman" w:hAnsi="Times New Roman" w:cs="Times New Roman"/>
          <w:b/>
          <w:sz w:val="24"/>
          <w:szCs w:val="24"/>
          <w:lang w:val="en-US"/>
        </w:rPr>
        <w:t xml:space="preserve"> </w:t>
      </w:r>
    </w:p>
    <w:p w14:paraId="637C74EC" w14:textId="534C1E7F" w:rsidR="00F26E90" w:rsidRPr="00F26E90" w:rsidRDefault="00F26E90" w:rsidP="00F26E90">
      <w:pPr>
        <w:pStyle w:val="BodyText"/>
        <w:numPr>
          <w:ilvl w:val="0"/>
          <w:numId w:val="10"/>
        </w:numPr>
        <w:tabs>
          <w:tab w:val="left" w:pos="426"/>
        </w:tabs>
        <w:jc w:val="both"/>
        <w:rPr>
          <w:rFonts w:ascii="Times New Roman" w:hAnsi="Times New Roman" w:cs="Times New Roman"/>
          <w:b/>
          <w:bCs/>
          <w:sz w:val="24"/>
          <w:szCs w:val="24"/>
        </w:rPr>
      </w:pPr>
      <w:r w:rsidRPr="00F26E90">
        <w:rPr>
          <w:rFonts w:ascii="Times New Roman" w:hAnsi="Times New Roman" w:cs="Times New Roman"/>
          <w:b/>
          <w:bCs/>
          <w:sz w:val="24"/>
          <w:szCs w:val="24"/>
        </w:rPr>
        <w:t xml:space="preserve">Pendidikan Islam </w:t>
      </w:r>
    </w:p>
    <w:p w14:paraId="389E7B92"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Pendidikan Islam Pendidikan adalah proses mempersiapkan peserta didik untuk mencapai tujuan hidup masa depannya secara efektif dan efisien. Sedangkan menurut para tokoh, pendidikan Islam adalah sebagai berikut: </w:t>
      </w:r>
      <w:r w:rsidRPr="00F26E90">
        <w:rPr>
          <w:rFonts w:ascii="Times New Roman" w:hAnsi="Times New Roman" w:cs="Times New Roman"/>
          <w:i/>
          <w:iCs/>
          <w:sz w:val="24"/>
          <w:szCs w:val="24"/>
        </w:rPr>
        <w:t>Pertama</w:t>
      </w:r>
      <w:r w:rsidRPr="00F26E90">
        <w:rPr>
          <w:rFonts w:ascii="Times New Roman" w:hAnsi="Times New Roman" w:cs="Times New Roman"/>
          <w:sz w:val="24"/>
          <w:szCs w:val="24"/>
        </w:rPr>
        <w:t xml:space="preserve">, Ahmadidi mengartikan pendidikan Islam sebagai segala upaya untuk melindungi fitrah manusia dan sumber daya manusia yang dimilikinya, dengan tujuan membentuk manusia seutuhnya (insan kamil) Menurut norma Islam. </w:t>
      </w:r>
      <w:r w:rsidRPr="00F26E90">
        <w:rPr>
          <w:rFonts w:ascii="Times New Roman" w:hAnsi="Times New Roman" w:cs="Times New Roman"/>
          <w:i/>
          <w:iCs/>
          <w:sz w:val="24"/>
          <w:szCs w:val="24"/>
        </w:rPr>
        <w:t>Kedua</w:t>
      </w:r>
      <w:r w:rsidRPr="00F26E90">
        <w:rPr>
          <w:rFonts w:ascii="Times New Roman" w:hAnsi="Times New Roman" w:cs="Times New Roman"/>
          <w:sz w:val="24"/>
          <w:szCs w:val="24"/>
        </w:rPr>
        <w:t xml:space="preserve">, menurut Syekh Mustafa al-Grayani, makna pendidikan islam adalah menanamkan akhlak mulia dalam jiwa peserta didik, memberikan bimbingan dan nasehat agar menjadi kecenderungan jiwanya dan keutamaan produknya. Cinta belajar dan orang-orang </w:t>
      </w:r>
    </w:p>
    <w:p w14:paraId="7DC64E1A" w14:textId="3BAF3A86" w:rsidR="00EF682F" w:rsidRPr="00EF682F" w:rsidRDefault="00F26E90" w:rsidP="00EF682F">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baik yang mengabdi pada ibu pertiwi. Dari pengertian di atas jelas terlihat bahwa pendidikan Islam membimbing pengembangan pribadi jasmani dan rohani peserta didik menuju pembentukan kepribadian masa depannya berdasarkan syariat Islam.</w:t>
      </w:r>
    </w:p>
    <w:p w14:paraId="54E5999B" w14:textId="7C73FEA1" w:rsidR="00F26E90" w:rsidRPr="00F26E90" w:rsidRDefault="00F26E90" w:rsidP="00F26E90">
      <w:pPr>
        <w:pStyle w:val="BodyText"/>
        <w:numPr>
          <w:ilvl w:val="0"/>
          <w:numId w:val="10"/>
        </w:numPr>
        <w:tabs>
          <w:tab w:val="left" w:pos="426"/>
        </w:tabs>
        <w:jc w:val="both"/>
        <w:rPr>
          <w:rFonts w:ascii="Times New Roman" w:hAnsi="Times New Roman" w:cs="Times New Roman"/>
          <w:b/>
          <w:bCs/>
          <w:sz w:val="24"/>
          <w:szCs w:val="24"/>
        </w:rPr>
      </w:pPr>
      <w:r w:rsidRPr="00F26E90">
        <w:rPr>
          <w:rFonts w:ascii="Times New Roman" w:hAnsi="Times New Roman" w:cs="Times New Roman"/>
          <w:b/>
          <w:bCs/>
          <w:sz w:val="24"/>
          <w:szCs w:val="24"/>
        </w:rPr>
        <w:t>Ruang Lingkup Pendidikan Islam</w:t>
      </w:r>
    </w:p>
    <w:p w14:paraId="0742A40E" w14:textId="4A157531"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Hablum Minallah wa Hablum Minannas wa Hablum Minal Alam </w:t>
      </w:r>
      <w:r w:rsidRPr="00F26E90">
        <w:rPr>
          <w:rFonts w:ascii="Times New Roman" w:hAnsi="Times New Roman" w:cs="Times New Roman"/>
          <w:sz w:val="24"/>
          <w:szCs w:val="24"/>
        </w:rPr>
        <w:t xml:space="preserve">menjadi acuan serta landasan kajian Pendidikan Islam. Ruang lingkup pendidikan Islam mengupayakan adanya hubungan baik manusia dengan penciptanya, sesama manusia dan serta alam. Usaha menciptakan hubungan baik dengan tuhan untuk mengupayakan pengabdian dan rasa syukur atas nikmat yang telah diterima. </w:t>
      </w:r>
      <w:r w:rsidRPr="00F26E90">
        <w:rPr>
          <w:rFonts w:ascii="Times New Roman" w:hAnsi="Times New Roman" w:cs="Times New Roman"/>
          <w:sz w:val="24"/>
          <w:szCs w:val="24"/>
        </w:rPr>
        <w:lastRenderedPageBreak/>
        <w:t xml:space="preserve">Menmbangun hubungan baik sesama manusia untuk melahirkan rasa saling menghargai dan membantu sebagai sesama makluk ciptaan tuhan. Sedangkan menciptakan hubungan baik dengan alam, menandakan bahwa manusia dapat hidup bersama dengan berdampingan untuk saling menjaga demi keberlangsungan hidup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uthor":[{"dropping-particle":"","family":"Bilqolam","given":"Jurnal","non-dropping-particle":"","parse-names":false,"suffix":""},{"dropping-particle":"","family":"Islam","given":"Pendidikan","non-dropping-particle":"","parse-names":false,"suffix":""},{"dropping-particle":"","family":"Area","given":"Universitas Medan","non-dropping-particle":"","parse-names":false,"suffix":""}],"id":"ITEM-1","issue":"2","issued":{"date-parts":[["2022"]]},"page":"1-20","title":"PERAN GURU PENDIDIKAN AGAMA ISLAM DALAM MENERAPKAN Kebijakan memperbagus Pendidikan Agama Islam sebagai rangkaian antara","type":"article-journal","volume":"3"},"uris":["http://www.mendeley.com/documents/?uuid=c1c107f1-ac1c-4984-b275-75d1a2f4aeb4"]}],"mendeley":{"formattedCitation":"(Bilqolam et al., 2022)","plainTextFormattedCitation":"(Bilqolam et al., 2022)","previouslyFormattedCitation":"(Bilqolam et al., 2022)"},"properties":{"noteIndex":0},"schema":"https://github.com/citation-style-language/schema/raw/master/csl-citation.json"}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(Bilqolam et al., 2022)</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229C7146"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Ruang lingkup Pendidikan Islam secara terperinci dapat diuraikan pada bahan ajar yang dikemas menjadi materi pembelajaran Pendidikan Islam sebagai berikut: </w:t>
      </w:r>
      <w:r w:rsidRPr="00F26E90">
        <w:rPr>
          <w:rFonts w:ascii="Times New Roman" w:hAnsi="Times New Roman" w:cs="Times New Roman"/>
          <w:i/>
          <w:iCs/>
          <w:sz w:val="24"/>
          <w:szCs w:val="24"/>
        </w:rPr>
        <w:t xml:space="preserve">Pertama, </w:t>
      </w:r>
      <w:r w:rsidRPr="00F26E90">
        <w:rPr>
          <w:rFonts w:ascii="Times New Roman" w:hAnsi="Times New Roman" w:cs="Times New Roman"/>
          <w:sz w:val="24"/>
          <w:szCs w:val="24"/>
        </w:rPr>
        <w:t>Al-Qur’an. Materi Al-qur’an sebagai landasan fundamental yang dijadikan rujukan dalam bahan ajaran Pendidikan Islam. Al-Qur’an dikaji sebagai mukjizat islam yang diturunkan kepada Rasulullah SAW supaya manusia memiliki pedoman hidup. Manusia mampu menjadikan Al-Quran sebagai penerang jiwa dan hati, dari kelamnya urusan dunia.</w:t>
      </w:r>
    </w:p>
    <w:p w14:paraId="66B24925"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Kedua, </w:t>
      </w:r>
      <w:r w:rsidRPr="00F26E90">
        <w:rPr>
          <w:rFonts w:ascii="Times New Roman" w:hAnsi="Times New Roman" w:cs="Times New Roman"/>
          <w:sz w:val="24"/>
          <w:szCs w:val="24"/>
        </w:rPr>
        <w:t xml:space="preserve">Hadis. Hadis merupakan segala sesuatu yang bersumber dari nabi, baik berupa perkataan, perbuatan, taqrir, maupun sifatnya. </w:t>
      </w:r>
      <w:r w:rsidRPr="00F26E90">
        <w:rPr>
          <w:rFonts w:ascii="Times New Roman" w:hAnsi="Times New Roman" w:cs="Times New Roman"/>
          <w:i/>
          <w:iCs/>
          <w:sz w:val="24"/>
          <w:szCs w:val="24"/>
        </w:rPr>
        <w:t xml:space="preserve">Ketiga, </w:t>
      </w:r>
      <w:r w:rsidRPr="00F26E90">
        <w:rPr>
          <w:rFonts w:ascii="Times New Roman" w:hAnsi="Times New Roman" w:cs="Times New Roman"/>
          <w:sz w:val="24"/>
          <w:szCs w:val="24"/>
        </w:rPr>
        <w:t xml:space="preserve">Fiqih. Permasalahan fikih yang dinamis memerlukan kajian berkala untuk mampu menjawab tantangan perkembangan zaman yang semakin kompleks. Peserta didik dikenalkan dengan banyaknya problem, untuk dipelajari dan dipahami secara kompherensif agar memiliki pandangan yang luas tentang fikih. Pembejaran fikih diharapkan mampu membuat peserta didik bijaksana dalam mengaplikasikan hukum Islam sesuai dengan kondisi yang ada. </w:t>
      </w:r>
    </w:p>
    <w:p w14:paraId="60ACEB8D"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Keempat, </w:t>
      </w:r>
      <w:r w:rsidRPr="00F26E90">
        <w:rPr>
          <w:rFonts w:ascii="Times New Roman" w:hAnsi="Times New Roman" w:cs="Times New Roman"/>
          <w:sz w:val="24"/>
          <w:szCs w:val="24"/>
        </w:rPr>
        <w:t xml:space="preserve">Akidah Akhlak. Materi Akidah Akhlak mencangkup tentang keyakina kepada sang pencipta dengan jalan </w:t>
      </w:r>
      <w:r w:rsidRPr="00F26E90">
        <w:rPr>
          <w:rFonts w:ascii="Times New Roman" w:hAnsi="Times New Roman" w:cs="Times New Roman"/>
          <w:sz w:val="24"/>
          <w:szCs w:val="24"/>
        </w:rPr>
        <w:t xml:space="preserve">memahami </w:t>
      </w:r>
      <w:r w:rsidRPr="00F26E90">
        <w:rPr>
          <w:rFonts w:ascii="Times New Roman" w:hAnsi="Times New Roman" w:cs="Times New Roman"/>
          <w:i/>
          <w:iCs/>
          <w:sz w:val="24"/>
          <w:szCs w:val="24"/>
        </w:rPr>
        <w:t xml:space="preserve">Asmaul Husna </w:t>
      </w:r>
      <w:r w:rsidRPr="00F26E90">
        <w:rPr>
          <w:rFonts w:ascii="Times New Roman" w:hAnsi="Times New Roman" w:cs="Times New Roman"/>
          <w:sz w:val="24"/>
          <w:szCs w:val="24"/>
        </w:rPr>
        <w:t xml:space="preserve">serta sifat-sifat Allah. Kepercayaan untuk menyakini adanya ciptaan Allah lainnya seperti; Malaikat, Roh, Setan, Iblis dan hal-hal ghaib lainnya yang hidup beriringan dengan manusia. </w:t>
      </w:r>
    </w:p>
    <w:p w14:paraId="64D57BA1" w14:textId="4C6502EA" w:rsid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Kelima, </w:t>
      </w:r>
      <w:r w:rsidRPr="00F26E90">
        <w:rPr>
          <w:rFonts w:ascii="Times New Roman" w:hAnsi="Times New Roman" w:cs="Times New Roman"/>
          <w:sz w:val="24"/>
          <w:szCs w:val="24"/>
        </w:rPr>
        <w:t xml:space="preserve">Sejarah Kebudayaan Islam. Mengenal Islam melalui sejarah dapat menjadi cerminan bagi peserta didik dalam perbuatan dan tingkah laku kesehariannya. Perjalanan perkembangan islam mulai dari lahir, kemajuan, kemunduran bahkan sampai kebangkitannya kembali, dapat memberikan nilai pendidikan kepada peserta didik </w:t>
      </w:r>
      <w:r w:rsidRPr="00F26E90">
        <w:rPr>
          <w:rFonts w:ascii="Times New Roman" w:hAnsi="Times New Roman" w:cs="Times New Roman"/>
          <w:sz w:val="24"/>
          <w:szCs w:val="24"/>
        </w:rPr>
        <w:fldChar w:fldCharType="begin" w:fldLock="1"/>
      </w:r>
      <w:r w:rsidR="00973950">
        <w:rPr>
          <w:rFonts w:ascii="Times New Roman" w:hAnsi="Times New Roman" w:cs="Times New Roman"/>
          <w:sz w:val="24"/>
          <w:szCs w:val="24"/>
        </w:rPr>
        <w:instrText>ADDIN CSL_CITATION {"citationItems":[{"id":"ITEM-1","itemData":{"author":[{"dropping-particle":"","family":"Bilqolam","given":"Jurnal","non-dropping-particle":"","parse-names":false,"suffix":""},{"dropping-particle":"","family":"Islam","given":"Pendidikan","non-dropping-particle":"","parse-names":false,"suffix":""},{"dropping-particle":"","family":"Area","given":"Universitas Medan","non-dropping-particle":"","parse-names":false,"suffix":""}],"id":"ITEM-1","issue":"2","issued":{"date-parts":[["2022"]]},"page":"1-20","title":"PERAN GURU PENDIDIKAN AGAMA ISLAM DALAM MENERAPKAN Kebijakan memperbagus Pendidikan Agama Islam sebagai rangkaian antara","type":"article-journal","volume":"3"},"uris":["http://www.mendeley.com/documents/?uuid=c1c107f1-ac1c-4984-b275-75d1a2f4aeb4"]}],"mendeley":{"formattedCitation":"(Bilqolam et al., 2022)","plainTextFormattedCitation":"(Bilqolam et al., 2022)","previouslyFormattedCitation":"(Bilqolam et al., 2022)"},"properties":{"noteIndex":0},"schema":"https://github.com/citation-style-language/schema/raw/master/csl-citation.json"}</w:instrText>
      </w:r>
      <w:r w:rsidRPr="00F26E90">
        <w:rPr>
          <w:rFonts w:ascii="Times New Roman" w:hAnsi="Times New Roman" w:cs="Times New Roman"/>
          <w:sz w:val="24"/>
          <w:szCs w:val="24"/>
        </w:rPr>
        <w:fldChar w:fldCharType="separate"/>
      </w:r>
      <w:r w:rsidR="00973950" w:rsidRPr="00973950">
        <w:rPr>
          <w:rFonts w:ascii="Times New Roman" w:hAnsi="Times New Roman" w:cs="Times New Roman"/>
          <w:noProof/>
          <w:sz w:val="24"/>
          <w:szCs w:val="24"/>
        </w:rPr>
        <w:t>(Bilqolam et al., 2022)</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p>
    <w:p w14:paraId="5A2DBBD9" w14:textId="77777777" w:rsidR="00EF682F" w:rsidRPr="00F26E90" w:rsidRDefault="00EF682F" w:rsidP="00F26E90">
      <w:pPr>
        <w:pStyle w:val="BodyText"/>
        <w:tabs>
          <w:tab w:val="left" w:pos="426"/>
        </w:tabs>
        <w:spacing w:after="0"/>
        <w:ind w:firstLine="426"/>
        <w:jc w:val="both"/>
        <w:rPr>
          <w:rFonts w:ascii="Times New Roman" w:hAnsi="Times New Roman" w:cs="Times New Roman"/>
          <w:sz w:val="24"/>
          <w:szCs w:val="24"/>
        </w:rPr>
      </w:pPr>
    </w:p>
    <w:p w14:paraId="6CF4AF8B" w14:textId="452EBB0A" w:rsidR="00F26E90" w:rsidRPr="00F26E90" w:rsidRDefault="00F26E90" w:rsidP="00F26E90">
      <w:pPr>
        <w:pStyle w:val="BodyText"/>
        <w:numPr>
          <w:ilvl w:val="0"/>
          <w:numId w:val="10"/>
        </w:numPr>
        <w:tabs>
          <w:tab w:val="left" w:pos="426"/>
        </w:tabs>
        <w:spacing w:after="0"/>
        <w:jc w:val="both"/>
        <w:rPr>
          <w:rFonts w:ascii="Times New Roman" w:hAnsi="Times New Roman" w:cs="Times New Roman"/>
          <w:b/>
          <w:bCs/>
          <w:sz w:val="24"/>
          <w:szCs w:val="24"/>
        </w:rPr>
      </w:pPr>
      <w:r w:rsidRPr="00F26E90">
        <w:rPr>
          <w:rFonts w:ascii="Times New Roman" w:hAnsi="Times New Roman" w:cs="Times New Roman"/>
          <w:b/>
          <w:bCs/>
          <w:sz w:val="24"/>
          <w:szCs w:val="24"/>
        </w:rPr>
        <w:t>Prinsip-Prinsip Pendidikan Islam</w:t>
      </w:r>
    </w:p>
    <w:p w14:paraId="01FF6275"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Prinsip Pendidikan Islam Dalam tulisan Ramayuris, pendidikan Islam didasarkan pada beberapa prinsip antara lain: </w:t>
      </w:r>
      <w:r w:rsidRPr="00F26E90">
        <w:rPr>
          <w:rFonts w:ascii="Times New Roman" w:hAnsi="Times New Roman" w:cs="Times New Roman"/>
          <w:i/>
          <w:iCs/>
          <w:sz w:val="24"/>
          <w:szCs w:val="24"/>
        </w:rPr>
        <w:t>Pertama,</w:t>
      </w:r>
      <w:r w:rsidRPr="00F26E90">
        <w:rPr>
          <w:rFonts w:ascii="Times New Roman" w:hAnsi="Times New Roman" w:cs="Times New Roman"/>
          <w:sz w:val="24"/>
          <w:szCs w:val="24"/>
        </w:rPr>
        <w:t xml:space="preserve"> Prinsip-prinsip pendidikan Islam mencerminkan karakteristik manusia. Ajaran agama Islam menyebutkan ciri yang membedakan manusia dengan makhluk lainnya: fitrah, kesatuan jiwa dan raga (</w:t>
      </w:r>
      <w:r w:rsidRPr="00F26E90">
        <w:rPr>
          <w:rFonts w:ascii="Times New Roman" w:hAnsi="Times New Roman" w:cs="Times New Roman"/>
          <w:i/>
          <w:iCs/>
          <w:sz w:val="24"/>
          <w:szCs w:val="24"/>
        </w:rPr>
        <w:t>wand al-ru wa al-jism</w:t>
      </w:r>
      <w:r w:rsidRPr="00F26E90">
        <w:rPr>
          <w:rFonts w:ascii="Times New Roman" w:hAnsi="Times New Roman" w:cs="Times New Roman"/>
          <w:sz w:val="24"/>
          <w:szCs w:val="24"/>
        </w:rPr>
        <w:t>), dan kebebasan berkehendak (</w:t>
      </w:r>
      <w:r w:rsidRPr="00F26E90">
        <w:rPr>
          <w:rFonts w:ascii="Times New Roman" w:hAnsi="Times New Roman" w:cs="Times New Roman"/>
          <w:i/>
          <w:iCs/>
          <w:sz w:val="24"/>
          <w:szCs w:val="24"/>
        </w:rPr>
        <w:t>hurriya al-irodah</w:t>
      </w:r>
      <w:r w:rsidRPr="00F26E90">
        <w:rPr>
          <w:rFonts w:ascii="Times New Roman" w:hAnsi="Times New Roman" w:cs="Times New Roman"/>
          <w:sz w:val="24"/>
          <w:szCs w:val="24"/>
        </w:rPr>
        <w:t xml:space="preserve">). </w:t>
      </w:r>
    </w:p>
    <w:p w14:paraId="3D70D8D4"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Kedua, </w:t>
      </w:r>
      <w:r w:rsidRPr="00F26E90">
        <w:rPr>
          <w:rFonts w:ascii="Times New Roman" w:hAnsi="Times New Roman" w:cs="Times New Roman"/>
          <w:sz w:val="24"/>
          <w:szCs w:val="24"/>
        </w:rPr>
        <w:t>Prinsip pendidikan Islam adalah pendidikan holistik</w:t>
      </w:r>
      <w:r w:rsidRPr="00F26E90">
        <w:rPr>
          <w:rFonts w:ascii="Times New Roman" w:hAnsi="Times New Roman" w:cs="Times New Roman"/>
          <w:i/>
          <w:iCs/>
          <w:sz w:val="24"/>
          <w:szCs w:val="24"/>
        </w:rPr>
        <w:t xml:space="preserve">. </w:t>
      </w:r>
      <w:r w:rsidRPr="00F26E90">
        <w:rPr>
          <w:rFonts w:ascii="Times New Roman" w:hAnsi="Times New Roman" w:cs="Times New Roman"/>
          <w:sz w:val="24"/>
          <w:szCs w:val="24"/>
        </w:rPr>
        <w:t xml:space="preserve">Dalam pendidikan agama Islam tidak ada pemisahan antara ilmu-ilmu seperti ilmu agama dan ilmu-ilmu umum. Pada dasarnya semua ilmu berasal dari Allah SWT. Semuanya berdasarkan Quran dan Hadits. Ada banyak ayat dalam Al-Qur'an dan Hadits yang menjelaskan ilmu pengetahuan, kesehatan, astronomi, dan lain-lainnya. </w:t>
      </w:r>
    </w:p>
    <w:p w14:paraId="2D3B0AF2" w14:textId="5F814A4B"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Hal ini tentu menjadi bukti bahwa tidak ada dikotomi keilmuan dalam ajaran agama Islam. Kemajuan pendidikan Islam bukan </w:t>
      </w:r>
      <w:r w:rsidRPr="00F26E90">
        <w:rPr>
          <w:rFonts w:ascii="Times New Roman" w:hAnsi="Times New Roman" w:cs="Times New Roman"/>
          <w:sz w:val="24"/>
          <w:szCs w:val="24"/>
        </w:rPr>
        <w:lastRenderedPageBreak/>
        <w:t xml:space="preserve">hanya sekedar kehidupan duniawi saja, namun juga bagaimana kehidupan duniawi dapat memberikan dampak positif bagi kehidupan selanjutnya. Hal ini tentu saja berbeda dengan pendidikan Barat yang sangat menekankan aspek sekuler saja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uthor":[{"dropping-particle":"","family":"Rahmayulis","given":"","non-dropping-particle":"","parse-names":false,"suffix":""}],"edition":"Cet.5","id":"ITEM-1","issued":{"date-parts":[["2002"]]},"number-of-pages":"150","publisher":"Kalam Mulia","publisher-place":"Jakarta","title":"Ilmu Pendidikan Islam","type":"book"},"uris":["http://www.mendeley.com/documents/?uuid=a36f58b2-4dba-44b8-80c0-e0697a1bd157"]}],"mendeley":{"formattedCitation":"(Rahmayulis, 2002)","plainTextFormattedCitation":"(Rahmayulis, 2002)","previouslyFormattedCitation":"(Rahmayulis, 2002)"},"properties":{"noteIndex":0},"schema":"https://github.com/citation-style-language/schema/raw/master/csl-citation.json"}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(Rahmayulis, 2002)</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4D1FACCC" w14:textId="278C62CD" w:rsid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Ketiga, </w:t>
      </w:r>
      <w:r w:rsidRPr="00F26E90">
        <w:rPr>
          <w:rFonts w:ascii="Times New Roman" w:hAnsi="Times New Roman" w:cs="Times New Roman"/>
          <w:sz w:val="24"/>
          <w:szCs w:val="24"/>
        </w:rPr>
        <w:t xml:space="preserve">Prinsip pendidikan Islam bersifat dinamis. Dalam hal ini pendidikan Islam akan selalu mengikuti update dan berusaha untuk berkembang mengikuti perkembangan zaman. Pendidikan diharapkan mampu menjawab kebutuhan zaman dan tuntutan perubahan sosial tanpa menghilangkan nilai-nilai Islam. </w:t>
      </w:r>
    </w:p>
    <w:p w14:paraId="4FB72CB0" w14:textId="77777777" w:rsidR="00EF682F" w:rsidRPr="00F26E90" w:rsidRDefault="00EF682F" w:rsidP="00F26E90">
      <w:pPr>
        <w:pStyle w:val="BodyText"/>
        <w:tabs>
          <w:tab w:val="left" w:pos="426"/>
        </w:tabs>
        <w:spacing w:after="0"/>
        <w:ind w:firstLine="426"/>
        <w:jc w:val="both"/>
        <w:rPr>
          <w:rFonts w:ascii="Times New Roman" w:hAnsi="Times New Roman" w:cs="Times New Roman"/>
          <w:sz w:val="24"/>
          <w:szCs w:val="24"/>
        </w:rPr>
      </w:pPr>
    </w:p>
    <w:p w14:paraId="2EBBF213" w14:textId="77777777" w:rsidR="00F26E90" w:rsidRPr="00F26E90" w:rsidRDefault="00F26E90" w:rsidP="00F26E90">
      <w:pPr>
        <w:pStyle w:val="BodyText"/>
        <w:numPr>
          <w:ilvl w:val="0"/>
          <w:numId w:val="10"/>
        </w:numPr>
        <w:tabs>
          <w:tab w:val="left" w:pos="426"/>
        </w:tabs>
        <w:spacing w:after="0"/>
        <w:jc w:val="both"/>
        <w:rPr>
          <w:rFonts w:ascii="Times New Roman" w:hAnsi="Times New Roman" w:cs="Times New Roman"/>
          <w:b/>
          <w:bCs/>
          <w:sz w:val="24"/>
          <w:szCs w:val="24"/>
        </w:rPr>
      </w:pPr>
      <w:r w:rsidRPr="00F26E90">
        <w:rPr>
          <w:rFonts w:ascii="Times New Roman" w:hAnsi="Times New Roman" w:cs="Times New Roman"/>
          <w:b/>
          <w:bCs/>
          <w:sz w:val="24"/>
          <w:szCs w:val="24"/>
        </w:rPr>
        <w:t>Tujuan Pendidikan Islam</w:t>
      </w:r>
    </w:p>
    <w:p w14:paraId="7B427F11"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Menurut Muhammad Fadil Al Jamali, tujuan pendidikan Islam dalam Al-Qur'an adalah sebagai berikut: </w:t>
      </w:r>
      <w:r w:rsidRPr="00F26E90">
        <w:rPr>
          <w:rFonts w:ascii="Times New Roman" w:hAnsi="Times New Roman" w:cs="Times New Roman"/>
          <w:i/>
          <w:iCs/>
          <w:sz w:val="24"/>
          <w:szCs w:val="24"/>
        </w:rPr>
        <w:t>Pertama</w:t>
      </w:r>
      <w:r w:rsidRPr="00F26E90">
        <w:rPr>
          <w:rFonts w:ascii="Times New Roman" w:hAnsi="Times New Roman" w:cs="Times New Roman"/>
          <w:sz w:val="24"/>
          <w:szCs w:val="24"/>
        </w:rPr>
        <w:t xml:space="preserve">, menjelaskan posisi peserta didik sebagai manusia di antara ciptaan Allah lainnya serta komitmennya yang kuat terhadap jalan hidupnya. </w:t>
      </w:r>
    </w:p>
    <w:p w14:paraId="4111A9E9" w14:textId="06DCE979" w:rsid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Kedua</w:t>
      </w:r>
      <w:r w:rsidRPr="00F26E90">
        <w:rPr>
          <w:rFonts w:ascii="Times New Roman" w:hAnsi="Times New Roman" w:cs="Times New Roman"/>
          <w:sz w:val="24"/>
          <w:szCs w:val="24"/>
        </w:rPr>
        <w:t xml:space="preserve">, menjelaskan hubungan mereka sebagai teman sosial dan kesiapan mereka untuk berpartisipasi dalam kehidupan bermasyarakat. Ketiga, menguraikan hubungan manusia dengan air serta pentingnya menjaga kemurnian air secara berkala. Terakhir, menjelaskan hubungan Allah sebagai pencipta alam semesta dengan manusia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{"citationItems":[{"id":"ITEM-1","itemData":{"ISSN":"2442-8280","abstract":"Pendidikan adalah proses mempersiapkan masa depan anak didik dalam mencapai tujuan hidup secara efektif dan efisien. Pendidikan Islam dalam hal ini membimbing anak didik dalam perkembangan dirinya, baik jasmani maupun rohani menuju terbentuknya kepribadian yang utama pada anak didik nantinya yang didasarkan pada hukum-hukum islam. Pendidikan Islam diakui keberadaannya dalam sistem pendidikan yang terbagi menjadi tiga hal. Pertama, Pendidikan Islam sebagai lembaga diakuinya keberadaan lembaga pendidikan Islam secara Eksplisit. Kedua, Pendidikan Islam sebagai Mata Pelajaran diakuinya pendidikan agama sebagai salah satu pelajaran yang wajib diberikan pada tingkat dasar sampai perguruan tinggi. Ketiga, Pendidikan Islam sebagai nilai (value) yakni ditemukannya nilai-nilai islami dalam sistem pendidikan. Walaupun demikian, pendidikan islam tidak luput dari banyak problematika yang muncul di era global ini. Salah satu alternatif yang dapat dilakukan adalah mengembangkan pendidikan yang berwawasan global. Selain itu, program pendidikan harus diperbaharui, dibangun kembali atau dimoderenisasi sehingga dapat memenuhi harapan dan fungsi yang dipikulkan kepadanya. Kata Kunci : Problema Pendidikan Islam, Upaya Pemecahan","author":[{"dropping-particle":"","family":"Damonopoli","given":"Mujahid","non-dropping-particle":"","parse-names":false,"suffix":""}],"container-title":"Tadbir","id":"ITEM-1","issue":"1","issued":{"date-parts":[["2015"]]},"page":"68-81","title":"Problematika Pendidikan Islam dan Upaya-upaya Pemecahannya","type":"article-journal","volume":"3"},"uris":["http://www.mendeley.com/documents/?uuid=328eb1de-387a-4e62-bcfb-af0b88e86d69"]}],"mendeley":{"formattedCitation":"(Damonopoli, 2015)","plainTextFormattedCitation":"(Damonopoli, 2015)","previouslyFormattedCitation":"(Damonopoli, 2015)"},"properties":{"noteIndex":0},"schema":"https://github.com/citation-style-language/schema/raw/master/csl-citation.json"}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lang w:val="en-US"/>
        </w:rPr>
        <w:t>(Damonopoli, 2015)</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p>
    <w:p w14:paraId="63F586B8" w14:textId="77777777" w:rsidR="00EF682F" w:rsidRPr="00F26E90" w:rsidRDefault="00EF682F" w:rsidP="00F26E90">
      <w:pPr>
        <w:pStyle w:val="BodyText"/>
        <w:tabs>
          <w:tab w:val="left" w:pos="426"/>
        </w:tabs>
        <w:spacing w:after="0"/>
        <w:ind w:firstLine="426"/>
        <w:jc w:val="both"/>
        <w:rPr>
          <w:rFonts w:ascii="Times New Roman" w:hAnsi="Times New Roman" w:cs="Times New Roman"/>
          <w:sz w:val="24"/>
          <w:szCs w:val="24"/>
        </w:rPr>
      </w:pPr>
    </w:p>
    <w:p w14:paraId="5DB01780" w14:textId="257ED86B" w:rsidR="00F26E90" w:rsidRPr="00F26E90" w:rsidRDefault="00F26E90" w:rsidP="003B743C">
      <w:pPr>
        <w:pStyle w:val="BodyText"/>
        <w:numPr>
          <w:ilvl w:val="0"/>
          <w:numId w:val="10"/>
        </w:numPr>
        <w:tabs>
          <w:tab w:val="left" w:pos="426"/>
        </w:tabs>
        <w:spacing w:after="0"/>
        <w:jc w:val="both"/>
        <w:rPr>
          <w:rFonts w:ascii="Times New Roman" w:hAnsi="Times New Roman" w:cs="Times New Roman"/>
          <w:b/>
          <w:bCs/>
          <w:sz w:val="24"/>
          <w:szCs w:val="24"/>
        </w:rPr>
      </w:pPr>
      <w:r w:rsidRPr="00F26E90">
        <w:rPr>
          <w:rFonts w:ascii="Times New Roman" w:hAnsi="Times New Roman" w:cs="Times New Roman"/>
          <w:b/>
          <w:bCs/>
          <w:sz w:val="24"/>
          <w:szCs w:val="24"/>
        </w:rPr>
        <w:t>Definisi dan Konsep Globalisasi</w:t>
      </w:r>
    </w:p>
    <w:p w14:paraId="47826AC2"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Globalisasi berasal dari kata yang berasal dari kata global yang secara harafiah berarti dunia atau universal. Menurut A.Qodry Azizi mengatakan bahwa Era globalisasi berarti perjumpaan dan gesekan </w:t>
      </w:r>
      <w:r w:rsidRPr="00F26E90">
        <w:rPr>
          <w:rFonts w:ascii="Times New Roman" w:hAnsi="Times New Roman" w:cs="Times New Roman"/>
          <w:sz w:val="24"/>
          <w:szCs w:val="24"/>
        </w:rPr>
        <w:t xml:space="preserve">nilai-nilai budaya dan agama dari seluruh dunia, dengan menggunakan jasa komunikasi, perubahan dan informasi sebagai akibat dari modernisasi sarana Teknologi. Intinya, proses global ini tidak hanya sekedar membanjirnya barang, namun mencakup aspek yang lebih luas, mulai dari keuangan, kepemilikan modal, pasar, teknologi, vitalitas, bentuk pemerintahan, bahkan bentuk kesadaran manusia. </w:t>
      </w:r>
    </w:p>
    <w:p w14:paraId="71466579"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Globalisasi secara keseluruhan adalah mencakup segala hal, karena globalisasi adalah pengelolaan seluruh aspek kehidupan, sehingga merupakan gabungan (penambahan/ perubahan) dalam seluruh bidang kehidupan secara keseluruhan. Kemudian jika ditinjau lebih lebih lanjut Globalisasi merupakan proses pertumbuhan di negara-negara maju (Amerika, Eropa, Jepang) dimana terjadi ekspansi yang sangat luas dan mencoba menguasai dunia melalui teknologi, sains, sains, politik, budaya, militer, dan ekonomi. </w:t>
      </w:r>
    </w:p>
    <w:p w14:paraId="34AFBA5C" w14:textId="39338B88"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Era globalisasi merupakan proses universal yang mereduksi berbagai fenomena alam semesta menjadi benda kecil di mata setiap orang. Karena semua fenomena tersebut tidak ada batasan atau hambatan yang dapat diamati manusia dalam batas alam semesta. Situasi di sekitar mereka mengenai teknologi informasi dan kemajuan industri terjadi dengan sangat pesat dan intensif di era globalisasi, dan negara-negara dituntut untuk meningkatkan persaingan tersebut. Negara yang dapat meningkatkan sumber daya manusia dan memperbaiki diri akan mampu bertahan dalam persaingan yang sehat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{"citationItems":[{"id":"ITEM-1","itemData":{"DOI":"10.36088/palapa.v5i1.80","ISSN":"2338-2325","abstract":"Globalisasi yang terjadi dewasa ini telah membawa berbagai macam perubahan dalam kehidupan manusia. Perubahan tersebut melahirkan peluang dan tantangan, baik dalam bidang pendidikan, politik, agama bahkan sosial-budaya. Untuk menghadapi peluang dan tantangan tersebut manusia dituntut untuk meningkatkan sumber daya dirinya. Pendidikan merupakan sarana tepat, selain menghasilkan manusia yang unggul, kreatif, ulet, tekun, juga ditopang oleh nilai keimanan. ","author":[{"dropping-particle":"","family":"Latifah","given":"Nur","non-dropping-particle":"","parse-names":false,"suffix":""}],"container-title":"Palapa","id":"ITEM-1","issue":"1","issued":{"date-parts":[["2017"]]},"page":"196-208","title":"Pendidikan Islam di Era Globalisasi","type":"article-journal","volume":"5"},"uris":["http://www.mendeley.com/documents/?uuid=c4051620-0108-41bc-b767-911da28e8701"]}],"mendeley":{"formattedCitation":"(Latifah, 2017)","plainTextFormattedCitation":"(Latifah, 2017)","previouslyFormattedCitation":"(Latifah, 2017)"},"properties":{"noteIndex":0},"schema":"https://github.com/citation-style-language/schema/raw/master/csl-citation.json"}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lang w:val="en-US"/>
        </w:rPr>
        <w:t>(Latifah, 2017)</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548D285F"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lastRenderedPageBreak/>
        <w:t xml:space="preserve">Penyebab utama disintegrasi nasional adalah pendidikan. Pendidikan berkualitas tinggi dapat meningkatkan kebanggaan nasional. Oleh karena itu, pendidikan yang dilaksanakan dengan baik akan menghasilkan sumber daya manusia yang berkualitas. Globalisasi juga dapat digambarkan sebagai proses pengorganisasian dunia secara menyeluruh. </w:t>
      </w:r>
    </w:p>
    <w:p w14:paraId="4652B341" w14:textId="14B247A5"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Hal ini didasarkan pada teori bahwa globalisasi adalah prinsip utama dalam sistem perdagangan dan pasar modal, yang menunjukkan ketergantungan manusia pada sektor ekonomi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{"citationItems":[{"id":"ITEM-1","itemData":{"abstract":"Pendidikan Islam sangat ideal untuk pendidikan dan kelulusan anak-anak dalam keluarga, termasuk terampil dan berilmu tinggi, beriman dan beramal. Tujuan penelitian ini adalah untuk mengetahui bagaimana pendidikan Islam di era Globalisasi. Metode yang digunakan untuk menulis artikel ini adalah metode penelitian literature review. Globalisasi memberikan dampak positif dan negatif bagi umat Islam dan kemudian menjadi masalah atau tantangan bagi pendidikan Islam untuk mengatasi dampak negatif dan menyia-nyiakan generasi Muslim yang andal menghadapi tantangan globalisasi. Masalah pendidikan Islam di era globalisasi adalah: Kurangnya kualitas sumber daya tenaga pengajar, Kesejahteraan tenaga pendidik masih rendah, Orientasi pembelajaran lebih bersifat kognitif, Manajemen madrasah belum optimal, Krisis moral, Persepsi masyarakat terhadap madrasah masih kurang baik. Strategi pendidikan Islam untuk menjawab tantangan globalisasi adalah: Membangun paradigma pendidikan Islam yang tepat, melaksanakan pendidikan yang efektif dan meningkatkan kualitas guru.","author":[{"dropping-particle":"","family":"Safira","given":"Syifa","non-dropping-particle":"","parse-names":false,"suffix":""},{"dropping-particle":"","family":"Solihah","given":"Fatihatus","non-dropping-particle":"","parse-names":false,"suffix":""},{"dropping-particle":"","family":"Syiffa","given":"Devia Aini Nur","non-dropping-particle":"","parse-names":false,"suffix":""},{"dropping-particle":"","family":"H.E","given":"Syarifudin","non-dropping-particle":"","parse-names":false,"suffix":""}],"container-title":"Humantech : Jurnal Ilmiah Multidisiplin Indonesia","id":"ITEM-1","issue":"7","issued":{"date-parts":[["2023"]]},"page":"1-13","title":"Pendidikan Islam Dalam Era Globalisasi","type":"article-journal","volume":"2"},"uris":["http://www.mendeley.com/documents/?uuid=a359edc8-f121-4477-919e-97e85aa65b6c"]}],"mendeley":{"formattedCitation":"(Safira et al., 2023)","plainTextFormattedCitation":"(Safira et al., 2023)","previouslyFormattedCitation":"(Safira et al., 2023)"},"properties":{"noteIndex":0},"schema":"https://github.com/citation-style-language/schema/raw/master/csl-citation.json"}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lang w:val="en-US"/>
        </w:rPr>
        <w:t>(Safira et al., 2023)</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6DB3B048"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Globalisasi juga dipahami sebagai komponen homogen dalam perekonomian nasional yang mengintegrasikan negara-negara ke dalam pasar global, memungkinkan pengelolaan keuangan publik, dan membina hubungan kompetitif dengan bisnis asing. Selain itu, pendidikan Islam bertujuan untuk mengajarkan individu bagaimana hidup sesuai dengan ajaran Al-Qur'an dan Sunnah. Pendidikan Islam mengacu pada sistem pendidikan yang didasarkan pada ajaran Islam, termasuk Hadits. </w:t>
      </w:r>
    </w:p>
    <w:p w14:paraId="217EBB09" w14:textId="5D3E30C9" w:rsidR="00F26E90" w:rsidRDefault="00F26E90" w:rsidP="00F26E90">
      <w:pPr>
        <w:pStyle w:val="BodyText"/>
        <w:tabs>
          <w:tab w:val="left" w:pos="426"/>
        </w:tabs>
        <w:spacing w:after="0"/>
        <w:ind w:firstLine="426"/>
        <w:jc w:val="both"/>
        <w:rPr>
          <w:rFonts w:ascii="Times New Roman" w:hAnsi="Times New Roman" w:cs="Times New Roman"/>
          <w:sz w:val="24"/>
          <w:szCs w:val="24"/>
          <w:vertAlign w:val="superscript"/>
        </w:rPr>
      </w:pPr>
      <w:r w:rsidRPr="00F26E90">
        <w:rPr>
          <w:rFonts w:ascii="Times New Roman" w:hAnsi="Times New Roman" w:cs="Times New Roman"/>
          <w:sz w:val="24"/>
          <w:szCs w:val="24"/>
        </w:rPr>
        <w:t xml:space="preserve">Oleh karena itu, pendidikan dalam Islam dapat berupa teori dan konsep yang berlandaskan prinsip-prinsip Islam atau sistem pendidikan Islam yang mencakup seluruh ajaran dan nilai-nilai Islam. Sumber utamanya adalah Hadits dan Al-Qur'an, memastikan bahwa pendidikan Islam didasarkan pada teori serta ajaran dari kedua sumber tersebut </w:t>
      </w:r>
      <w:r w:rsidRPr="00F26E90">
        <w:rPr>
          <w:rFonts w:ascii="Times New Roman" w:hAnsi="Times New Roman" w:cs="Times New Roman"/>
          <w:sz w:val="24"/>
          <w:szCs w:val="24"/>
        </w:rPr>
        <w:fldChar w:fldCharType="begin" w:fldLock="1"/>
      </w:r>
      <w:r w:rsidR="00973950">
        <w:rPr>
          <w:rFonts w:ascii="Times New Roman" w:hAnsi="Times New Roman" w:cs="Times New Roman"/>
          <w:sz w:val="24"/>
          <w:szCs w:val="24"/>
        </w:rPr>
        <w:instrText>ADDIN CSL_CITATION {"citationItems":[{"id":"ITEM-1","itemData":{"DOI":"10.36088/palapa.v5i1.80","ISSN":"2338-2325","abstract":"Globalisasi yang terjadi dewasa ini telah membawa berbagai macam perubahan dalam kehidupan manusia. Perubahan tersebut melahirkan peluang dan tantangan, baik dalam bidang pendidikan, politik, agama bahkan sosial-budaya. Untuk menghadapi peluang dan tantangan tersebut manusia dituntut untuk meningkatkan sumber daya dirinya. Pendidikan merupakan sarana tepat, selain menghasilkan manusia yang unggul, kreatif, ulet, tekun, juga ditopang oleh nilai keimanan. ","author":[{"dropping-particle":"","family":"Latifah","given":"Nur","non-dropping-particle":"","parse-names":false,"suffix":""}],"container-title":"Palapa","id":"ITEM-1","issue":"1","issued":{"date-parts":[["2017"]]},"page":"196-208","title":"Pendidikan Islam di Era Globalisasi","type":"article-journal","volume":"5"},"uris":["http://www.mendeley.com/documents/?uuid=c4051620-0108-41bc-b767-911da28e8701"]}],"mendeley":{"formattedCitation":"(Latifah, 2017)","plainTextFormattedCitation":"(Latifah, 2017)","previouslyFormattedCitation":"(Latifah, 2017)"},"properties":{"noteIndex":0},"schema":"https://github.com/citation-style-language/schema/raw/master/csl-citation.json"}</w:instrText>
      </w:r>
      <w:r w:rsidRPr="00F26E90">
        <w:rPr>
          <w:rFonts w:ascii="Times New Roman" w:hAnsi="Times New Roman" w:cs="Times New Roman"/>
          <w:sz w:val="24"/>
          <w:szCs w:val="24"/>
        </w:rPr>
        <w:fldChar w:fldCharType="separate"/>
      </w:r>
      <w:r w:rsidR="00973950" w:rsidRPr="00973950">
        <w:rPr>
          <w:rFonts w:ascii="Times New Roman" w:hAnsi="Times New Roman" w:cs="Times New Roman"/>
          <w:noProof/>
          <w:sz w:val="24"/>
          <w:szCs w:val="24"/>
        </w:rPr>
        <w:t>(Latifah, 2017)</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r w:rsidRPr="00F26E90">
        <w:rPr>
          <w:rFonts w:ascii="Times New Roman" w:hAnsi="Times New Roman" w:cs="Times New Roman"/>
          <w:sz w:val="24"/>
          <w:szCs w:val="24"/>
          <w:vertAlign w:val="superscript"/>
        </w:rPr>
        <w:t xml:space="preserve"> </w:t>
      </w:r>
    </w:p>
    <w:p w14:paraId="35E27719" w14:textId="4BFFB905" w:rsidR="00EF682F" w:rsidRDefault="00EF682F" w:rsidP="00F26E90">
      <w:pPr>
        <w:pStyle w:val="BodyText"/>
        <w:tabs>
          <w:tab w:val="left" w:pos="426"/>
        </w:tabs>
        <w:spacing w:after="0"/>
        <w:ind w:firstLine="426"/>
        <w:jc w:val="both"/>
        <w:rPr>
          <w:rFonts w:ascii="Times New Roman" w:hAnsi="Times New Roman" w:cs="Times New Roman"/>
          <w:sz w:val="24"/>
          <w:szCs w:val="24"/>
          <w:vertAlign w:val="superscript"/>
        </w:rPr>
      </w:pPr>
    </w:p>
    <w:p w14:paraId="2C69E4D6" w14:textId="757CAE6B" w:rsidR="00EF682F" w:rsidRDefault="00EF682F" w:rsidP="00F26E90">
      <w:pPr>
        <w:pStyle w:val="BodyText"/>
        <w:tabs>
          <w:tab w:val="left" w:pos="426"/>
        </w:tabs>
        <w:spacing w:after="0"/>
        <w:ind w:firstLine="426"/>
        <w:jc w:val="both"/>
        <w:rPr>
          <w:rFonts w:ascii="Times New Roman" w:hAnsi="Times New Roman" w:cs="Times New Roman"/>
          <w:sz w:val="24"/>
          <w:szCs w:val="24"/>
          <w:vertAlign w:val="superscript"/>
        </w:rPr>
      </w:pPr>
    </w:p>
    <w:p w14:paraId="4B3C466B" w14:textId="77777777" w:rsidR="00EF682F" w:rsidRPr="00F26E90" w:rsidRDefault="00EF682F" w:rsidP="00F26E90">
      <w:pPr>
        <w:pStyle w:val="BodyText"/>
        <w:tabs>
          <w:tab w:val="left" w:pos="426"/>
        </w:tabs>
        <w:spacing w:after="0"/>
        <w:ind w:firstLine="426"/>
        <w:jc w:val="both"/>
        <w:rPr>
          <w:rFonts w:ascii="Times New Roman" w:hAnsi="Times New Roman" w:cs="Times New Roman"/>
          <w:sz w:val="24"/>
          <w:szCs w:val="24"/>
        </w:rPr>
      </w:pPr>
    </w:p>
    <w:p w14:paraId="15DA0BEF" w14:textId="25E05C16" w:rsidR="00F26E90" w:rsidRPr="00F26E90" w:rsidRDefault="00F26E90" w:rsidP="003B743C">
      <w:pPr>
        <w:pStyle w:val="BodyText"/>
        <w:numPr>
          <w:ilvl w:val="0"/>
          <w:numId w:val="10"/>
        </w:numPr>
        <w:tabs>
          <w:tab w:val="left" w:pos="426"/>
        </w:tabs>
        <w:spacing w:after="0"/>
        <w:jc w:val="both"/>
        <w:rPr>
          <w:rFonts w:ascii="Times New Roman" w:hAnsi="Times New Roman" w:cs="Times New Roman"/>
          <w:b/>
          <w:bCs/>
          <w:sz w:val="24"/>
          <w:szCs w:val="24"/>
        </w:rPr>
      </w:pPr>
      <w:r w:rsidRPr="00F26E90">
        <w:rPr>
          <w:rFonts w:ascii="Times New Roman" w:hAnsi="Times New Roman" w:cs="Times New Roman"/>
          <w:b/>
          <w:bCs/>
          <w:sz w:val="24"/>
          <w:szCs w:val="24"/>
        </w:rPr>
        <w:t>Tantangan Pendidikan Islam di Era Globalisasi</w:t>
      </w:r>
    </w:p>
    <w:p w14:paraId="6908841F"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Globalisasi tidak hanya membawa dampak yang sangat signifikan untuk sebagian aspek kehidupan, globalisasi menjadi sebuah tantangan yang kerap kali menghantui terutama dalam pendidikan islam. Terdapat 3 aspek tantangan yang cukup menyita perhatian yang harus dihadapi oleh lembaga pendidikan islam di era globalisasi, antaranya ialah:</w:t>
      </w:r>
    </w:p>
    <w:p w14:paraId="06C1913A" w14:textId="148E5E44" w:rsidR="00F26E90" w:rsidRPr="00F26E90" w:rsidRDefault="00F26E90" w:rsidP="003B743C">
      <w:pPr>
        <w:pStyle w:val="BodyText"/>
        <w:numPr>
          <w:ilvl w:val="0"/>
          <w:numId w:val="11"/>
        </w:numPr>
        <w:tabs>
          <w:tab w:val="left" w:pos="426"/>
        </w:tabs>
        <w:spacing w:after="0"/>
        <w:ind w:left="709"/>
        <w:jc w:val="both"/>
        <w:rPr>
          <w:rFonts w:ascii="Times New Roman" w:hAnsi="Times New Roman" w:cs="Times New Roman"/>
          <w:sz w:val="24"/>
          <w:szCs w:val="24"/>
        </w:rPr>
      </w:pPr>
      <w:r w:rsidRPr="00F26E90">
        <w:rPr>
          <w:rFonts w:ascii="Times New Roman" w:hAnsi="Times New Roman" w:cs="Times New Roman"/>
          <w:sz w:val="24"/>
          <w:szCs w:val="24"/>
        </w:rPr>
        <w:t>Ilmu pengetahuan teknologi yang berkembang dengan pesat.</w:t>
      </w:r>
    </w:p>
    <w:p w14:paraId="4AED0A21"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Saat ini, tugas pendidikan Islam adalah mendorong terbentuknya peradaban dan kebudayaan yang modern dan relevan dengan perkembangan ilmu pengetahuan dan teknologi (Iptek). Namun, efektivitas pendidikan Islam mengalami penurunan karena fokus yang besar pada dimensi moral dan spiritual. Banyak pihak berpendapat bahwa pendidikan Islam masih kurang dalam mengedepankan aspek praktis dan pragmatis, seperti keterampilan teknologi. Akibatnya, pendidikan Islam berada pada posisi yang kurang kompetitif di kancah budaya global. </w:t>
      </w:r>
    </w:p>
    <w:p w14:paraId="02AA6657" w14:textId="6B1E2D5E"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Dari analisis ini, dapat disimpulkan bahwa pendidikan Islam melihat kemajuan ilmu pengetahuan dan teknologi sebagai tantangan yang perlu dihadapi oleh generasi mendatang dan mungkin memerlukan penyesuaian dengan perkembangan budaya saat ini.</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{"citationItems":[{"id":"ITEM-1","itemData":{"author":[{"dropping-particle":"","family":"Masduki","given":"","non-dropping-particle":"","parse-names":false,"suffix":""}],"container-title":"Pendidikan Islam","id":"ITEM-1","issue":"2","issued":{"date-parts":[["0"]]},"page":"261-275","title":"Pendidikan Islam dan Kemajuan Sains:Historisitas Pendidikan Islam yang Mencerahkan","type":"article-journal","volume":"4"},"uris":["http://www.mendeley.com/documents/?uuid=bbbe04f6-3c16-4136-8eff-3924dda355cd"]}],"mendeley":{"formattedCitation":"(Masduki, n.d.)","plainTextFormattedCitation":"(Masduki, n.d.)","previouslyFormattedCitation":"(Masduki, n.d.)"},"properties":{"noteIndex":0},"schema":"https://github.com/citation-style-language/schema/raw/master/csl-citation.json"}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rPr>
        <w:t>(Masduki, n.d.)</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r w:rsidRPr="00F26E90">
        <w:rPr>
          <w:rFonts w:ascii="Times New Roman" w:hAnsi="Times New Roman" w:cs="Times New Roman"/>
          <w:b/>
          <w:bCs/>
          <w:sz w:val="24"/>
          <w:szCs w:val="24"/>
        </w:rPr>
        <w:t xml:space="preserve"> </w:t>
      </w:r>
      <w:r w:rsidRPr="00F26E90">
        <w:rPr>
          <w:rFonts w:ascii="Times New Roman" w:hAnsi="Times New Roman" w:cs="Times New Roman"/>
          <w:sz w:val="24"/>
          <w:szCs w:val="24"/>
        </w:rPr>
        <w:t xml:space="preserve">Dalam hal ini, ada dua hal penting. aspek yang harus diperhatikan yaitu, Menjamin perkembangan ilmu pengetahuan dan teknologi tetap berkaitan dengan nilai-nilai ajaran Islam. serta untuk memahami kontribusi pendidikan </w:t>
      </w:r>
      <w:r w:rsidRPr="00F26E90">
        <w:rPr>
          <w:rFonts w:ascii="Times New Roman" w:hAnsi="Times New Roman" w:cs="Times New Roman"/>
          <w:sz w:val="24"/>
          <w:szCs w:val="24"/>
        </w:rPr>
        <w:lastRenderedPageBreak/>
        <w:t>Islam terhadap perkembangan ilmu pengetahuan dan teknologi di masa depan.</w:t>
      </w:r>
    </w:p>
    <w:p w14:paraId="5E24BC9E" w14:textId="2C431025" w:rsidR="00F26E90" w:rsidRPr="00F26E90" w:rsidRDefault="00F26E90" w:rsidP="003B743C">
      <w:pPr>
        <w:pStyle w:val="BodyText"/>
        <w:numPr>
          <w:ilvl w:val="0"/>
          <w:numId w:val="11"/>
        </w:numPr>
        <w:tabs>
          <w:tab w:val="left" w:pos="426"/>
        </w:tabs>
        <w:spacing w:after="0"/>
        <w:ind w:left="851" w:hanging="425"/>
        <w:jc w:val="both"/>
        <w:rPr>
          <w:rFonts w:ascii="Times New Roman" w:hAnsi="Times New Roman" w:cs="Times New Roman"/>
          <w:sz w:val="24"/>
          <w:szCs w:val="24"/>
        </w:rPr>
      </w:pPr>
      <w:r w:rsidRPr="00F26E90">
        <w:rPr>
          <w:rFonts w:ascii="Times New Roman" w:hAnsi="Times New Roman" w:cs="Times New Roman"/>
          <w:sz w:val="24"/>
          <w:szCs w:val="24"/>
        </w:rPr>
        <w:t>Syarat Demokratisasi Pendidikan Islam.</w:t>
      </w:r>
    </w:p>
    <w:p w14:paraId="4264EF43" w14:textId="3E77F09F"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Demokratisasi termasuk dalam isu terkini pendidikan Islam di Indonesia. Fokus tuntutan demokratisasi pada awalnya adalah pada struktur politik negara, bukan pada sistem politik bersifat otoriter</w:t>
      </w:r>
      <w:r w:rsidRPr="00F26E90">
        <w:rPr>
          <w:rFonts w:ascii="Times New Roman" w:hAnsi="Times New Roman" w:cs="Times New Roman"/>
          <w:sz w:val="24"/>
          <w:szCs w:val="24"/>
          <w:vertAlign w:val="superscript"/>
        </w:rPr>
        <w:t xml:space="preserve">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{"citationItems":[{"id":"ITEM-1","itemData":{"abstract":"Abstrak Artikel ini membahas tentang Pendidikan Islam yang mendapat berbagai tantangan krusial di era globalisasi. Pendidikan Islam menempati posisi yang penting dalam kehidupan globalisasi, sebab globalisasi itu sendiri mempunyai pengaruh positif dan negatif pada pendidikan Islam. Untuk itu, reformasi pendidikan Islam dapat mengupayakan membangkitkan kembali visi pendidikan Islam yang lebih baik untuk membangun dan meningkatkan mutu manusia dan masyarakat Muslim di era globalisasi dengan tetap merujuk kepada al-Qur'an dan as-Sunnah sebagai sumber ajarannya. Tujuan artikel ini untuk mendeskripsikan reformasi pendidikan Islam dalam menghadapi era globalisasi. Data dalam tulisan ini merupakan data kepustakaan yang yang dianalisis secara deskriptif. Hasil penelitian menunjukkan bahwa globalisasi dapat menjadi peluang dan menjelma sebagai tantangan bagi pendidikan Islam. Arus globalisasi bukan lawan atau kawan bagi pendidikan Islam, melainkan sebagai dinamisator. Jika pendidikan Islam mengambil posisi anti global, maka akan stagnan tidak bergerak dan pendidikan Islam akan mengalami penghambatan intelektual. Sebaliknya bila pendidikan Islam terseret oleh arus global, tanpa daya identitas keislaman sebagai sebuah proses pendidikan akan dilindas. Maka pendidikan Islam harus memposisikan diri dengan menakar arus global, dalam arti yang sesuai dengan pedoman dan ajaran nilai-nilai Islam agar bisa direformasi, diadopsi dan dikembangkan. Kata Kunci: Reformasi, pendidikan Islam, tantangan dan harapan. Abstract This writing discusses about islamic education which gets some crusial challenges in globalization era. Islamic teaching plays important role in globalization. Since globalization itself has possitive also negative in islamic teaching and training. Thus, reformation of islamic teaching could strive for raising better vision of islamic teaching for building and upgrading quality of human being and moslem society in globalization that ought to refer to both Al Koran and Al Hadith as source of its teaching. The goal of this","author":[{"dropping-particle":"","family":"Dacholfany","given":"M Ihsan","non-dropping-particle":"","parse-names":false,"suffix":""}],"id":"ITEM-1","issued":{"date-parts":[["0"]]},"title":"REFORMASI PENDIDIKAN ISLAM DALAM MENGHADAPI ERA GLOBALISASI: Sebuah Tantangan dan Harapan","type":"article-journal"},"uris":["http://www.mendeley.com/documents/?uuid=bfd1e85f-fe0c-4ada-9bda-c02be372e85a"]}],"mendeley":{"formattedCitation":"(Dacholfany, n.d.)","plainTextFormattedCitation":"(Dacholfany, n.d.)","previouslyFormattedCitation":"(Dacholfany, n.d.)"},"properties":{"noteIndex":0},"schema":"https://github.com/citation-style-language/schema/raw/master/csl-citation.json"}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(Dacholfany, n.d.)</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Seiring berjalannya waktu, persyaratan ini telah berkemba-ng hinggamencakup kerangka manaje-men di berbagai bidang, termasuk pendidikan. Demokratisasi pendidikan Islam memerlukan transisi dari model pendidikan yang terstandarisasi dan terpusat ke model yang lebih mandiri, serbaguna dan otonom. </w:t>
      </w:r>
    </w:p>
    <w:p w14:paraId="353BC378" w14:textId="77777777" w:rsidR="00F26E90" w:rsidRPr="00F26E90" w:rsidRDefault="00F26E90" w:rsidP="005C1A48">
      <w:pPr>
        <w:pStyle w:val="BodyText"/>
        <w:numPr>
          <w:ilvl w:val="0"/>
          <w:numId w:val="11"/>
        </w:numPr>
        <w:tabs>
          <w:tab w:val="left" w:pos="426"/>
        </w:tabs>
        <w:spacing w:after="0"/>
        <w:ind w:left="851"/>
        <w:jc w:val="both"/>
        <w:rPr>
          <w:rFonts w:ascii="Times New Roman" w:hAnsi="Times New Roman" w:cs="Times New Roman"/>
          <w:sz w:val="24"/>
          <w:szCs w:val="24"/>
        </w:rPr>
      </w:pPr>
      <w:r w:rsidRPr="00F26E90">
        <w:rPr>
          <w:rFonts w:ascii="Times New Roman" w:hAnsi="Times New Roman" w:cs="Times New Roman"/>
          <w:sz w:val="24"/>
          <w:szCs w:val="24"/>
        </w:rPr>
        <w:t>Transformasi Budaya.</w:t>
      </w:r>
    </w:p>
    <w:p w14:paraId="50C69C2C" w14:textId="77777777" w:rsidR="00F26E90" w:rsidRP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Pendidikan Islam door to door yang saat ini lebih mengedepankan silaturahmi jarang dilaksanakan karena masifnya penggunaan jejaring sosial seperti Instagram, Facebook, dan Twitter. Masih terdapat banyak anak-anak dan remaja yang kecanduan game online. Bahkan yang lebih menyedihkan adalah munculnya </w:t>
      </w:r>
      <w:r w:rsidRPr="00F26E90">
        <w:rPr>
          <w:rFonts w:ascii="Times New Roman" w:hAnsi="Times New Roman" w:cs="Times New Roman"/>
          <w:i/>
          <w:iCs/>
          <w:sz w:val="24"/>
          <w:szCs w:val="24"/>
        </w:rPr>
        <w:t>cyberporn</w:t>
      </w:r>
      <w:r w:rsidRPr="00F26E90">
        <w:rPr>
          <w:rFonts w:ascii="Times New Roman" w:hAnsi="Times New Roman" w:cs="Times New Roman"/>
          <w:sz w:val="24"/>
          <w:szCs w:val="24"/>
        </w:rPr>
        <w:t xml:space="preserve">. Yang terpenting, bagaimana nilai-nilai moral yang dibingkai dalam pendidikan Islam dapat menjadi kekuatan pembebas yang melepaskan diri dari kungkungan kemiskinan, minimnya ilmu pengetahuan dan keterbelakangan sosial, budaya, dan ekonomi. </w:t>
      </w:r>
    </w:p>
    <w:p w14:paraId="6E622C0F" w14:textId="626640F9" w:rsid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Pola-pola yang dapat diamati ini membawa pada kesimpulan yang tidak terbantahkan bahwa perubahan di berbagai domain dan sistem, baik individual maupun global, dapat terjadi dalam jangka waktu yang relatif singkat. Ini merupakan </w:t>
      </w:r>
      <w:r w:rsidRPr="00F26E90">
        <w:rPr>
          <w:rFonts w:ascii="Times New Roman" w:hAnsi="Times New Roman" w:cs="Times New Roman"/>
          <w:sz w:val="24"/>
          <w:szCs w:val="24"/>
        </w:rPr>
        <w:t xml:space="preserve">tantangan besar yang harus dihadapi oleh semua element. Pendidikan Islam berpedoman yang dibangun oleh negara kepada tujuan dan cita-cita luhurnya. Namun perlu diperhatikan bahwa Islam sebagai suatu sistem fundamental pada hakikatnya mengandung makna perubahan-perubahan yang diperlukan untuk mencapai tujuan hidup manusia. Prinsip-prinsip ini menjadi dasar tujuan pendidikan Islam. </w:t>
      </w:r>
    </w:p>
    <w:p w14:paraId="07D782F4" w14:textId="77777777" w:rsidR="00EF682F" w:rsidRPr="00F26E90" w:rsidRDefault="00EF682F" w:rsidP="00F26E90">
      <w:pPr>
        <w:pStyle w:val="BodyText"/>
        <w:tabs>
          <w:tab w:val="left" w:pos="426"/>
        </w:tabs>
        <w:spacing w:after="0"/>
        <w:ind w:firstLine="426"/>
        <w:jc w:val="both"/>
        <w:rPr>
          <w:rFonts w:ascii="Times New Roman" w:hAnsi="Times New Roman" w:cs="Times New Roman"/>
          <w:sz w:val="24"/>
          <w:szCs w:val="24"/>
        </w:rPr>
      </w:pPr>
    </w:p>
    <w:p w14:paraId="474120C1" w14:textId="24C16C25" w:rsidR="00F26E90" w:rsidRPr="00F26E90" w:rsidRDefault="00F26E90" w:rsidP="003B743C">
      <w:pPr>
        <w:pStyle w:val="BodyText"/>
        <w:numPr>
          <w:ilvl w:val="0"/>
          <w:numId w:val="10"/>
        </w:numPr>
        <w:tabs>
          <w:tab w:val="left" w:pos="426"/>
        </w:tabs>
        <w:jc w:val="both"/>
        <w:rPr>
          <w:rFonts w:ascii="Times New Roman" w:hAnsi="Times New Roman" w:cs="Times New Roman"/>
          <w:b/>
          <w:bCs/>
          <w:sz w:val="24"/>
          <w:szCs w:val="24"/>
        </w:rPr>
      </w:pPr>
      <w:r w:rsidRPr="00F26E90">
        <w:rPr>
          <w:rFonts w:ascii="Times New Roman" w:hAnsi="Times New Roman" w:cs="Times New Roman"/>
          <w:b/>
          <w:bCs/>
          <w:sz w:val="24"/>
          <w:szCs w:val="24"/>
        </w:rPr>
        <w:t>Problematika Pendidikan Islam di Era Globalisasi</w:t>
      </w:r>
    </w:p>
    <w:p w14:paraId="289255C5" w14:textId="3F77C453" w:rsidR="00F26E90" w:rsidRPr="00F26E90" w:rsidRDefault="00F26E90" w:rsidP="005C1A48">
      <w:pPr>
        <w:pStyle w:val="BodyText"/>
        <w:numPr>
          <w:ilvl w:val="0"/>
          <w:numId w:val="8"/>
        </w:numPr>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Faktor Internal</w:t>
      </w:r>
    </w:p>
    <w:p w14:paraId="10F12F40" w14:textId="7290C7F0" w:rsidR="00F26E90" w:rsidRPr="00F26E90" w:rsidRDefault="00F26E90" w:rsidP="005C1A48">
      <w:pPr>
        <w:pStyle w:val="BodyText"/>
        <w:numPr>
          <w:ilvl w:val="0"/>
          <w:numId w:val="12"/>
        </w:numPr>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Relaksi Kuasa dan Orientasi Pendidikan Islam</w:t>
      </w:r>
    </w:p>
    <w:p w14:paraId="0FAE6512"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Pada dasarnya tujuan pendidikan itu memiliki visi untuk memanusiakan manusia dengan mengangkat harkat dan martabat seorang manusia untuk menjadi khalifah dimuka bumi ini dengan berperan sebagai mitra kerja tuhan dalam menjaga bumi dan apa yang terdapat didalamnya. Tujuan pendidikan selama ini telah berhasil diorientasikan dengan ideal, tetapi amat disayangkan tujuan tersebut masih belum terimplementasi dalam praktik lapangan, sebagaimana yang telah dicita-citakan secara nasional. Masyarakat Indonesia terbiasa menuntut pola kehidupan yang cenderung lebih bersifat pragmatis yang dimana hal tersebut membuat orientasi pendidikan di era globalisasi menjadi tidak menentu dan hilang arah.</w:t>
      </w:r>
    </w:p>
    <w:p w14:paraId="30682D92" w14:textId="0437749D"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Hal tersebut patut menjadi sebuah keprihatinan yang terjadi pada era globalisasi yang tidak hanya mendatangkan dampak positif, dengan menyediakan sebagian besar kemudahan, disamping itu </w:t>
      </w:r>
      <w:r w:rsidRPr="00F26E90">
        <w:rPr>
          <w:rFonts w:ascii="Times New Roman" w:hAnsi="Times New Roman" w:cs="Times New Roman"/>
          <w:sz w:val="24"/>
          <w:szCs w:val="24"/>
        </w:rPr>
        <w:lastRenderedPageBreak/>
        <w:t xml:space="preserve">juga banyak mengandung tuntutan kehidupan yang menyebabkan disorientasi pendidikan yang cenderung berpijak pada kebutuhan pragmatis, atau kebutuhan pasar lapangan kerja, sehingga ruh dari pendidikan islam yang berperan sebagai pondasi budaya, moraitas dan </w:t>
      </w:r>
      <w:r w:rsidRPr="00F26E90">
        <w:rPr>
          <w:rFonts w:ascii="Times New Roman" w:hAnsi="Times New Roman" w:cs="Times New Roman"/>
          <w:i/>
          <w:iCs/>
          <w:sz w:val="24"/>
          <w:szCs w:val="24"/>
        </w:rPr>
        <w:t xml:space="preserve">Social Movement </w:t>
      </w:r>
      <w:r w:rsidRPr="00F26E90">
        <w:rPr>
          <w:rFonts w:ascii="Times New Roman" w:hAnsi="Times New Roman" w:cs="Times New Roman"/>
          <w:sz w:val="24"/>
          <w:szCs w:val="24"/>
        </w:rPr>
        <w:t xml:space="preserve">(gerakan sosial) menjadi hilang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{"citationItems":[{"id":"ITEM-1","itemData":{"abstract":"Pendidikan Islam sangat ideal untuk pendidikan dan kelulusan anak-anak dalam keluarga, termasuk terampil dan berilmu tinggi, beriman dan beramal. Tujuan penelitian ini adalah untuk mengetahui bagaimana pendidikan Islam di era Globalisasi. Metode yang digunakan untuk menulis artikel ini adalah metode penelitian literature review. Globalisasi memberikan dampak positif dan negatif bagi umat Islam dan kemudian menjadi masalah atau tantangan bagi pendidikan Islam untuk mengatasi dampak negatif dan menyia-nyiakan generasi Muslim yang andal menghadapi tantangan globalisasi. Masalah pendidikan Islam di era globalisasi adalah: Kurangnya kualitas sumber daya tenaga pengajar, Kesejahteraan tenaga pendidik masih rendah, Orientasi pembelajaran lebih bersifat kognitif, Manajemen madrasah belum optimal, Krisis moral, Persepsi masyarakat terhadap madrasah masih kurang baik. Strategi pendidikan Islam untuk menjawab tantangan globalisasi adalah: Membangun paradigma pendidikan Islam yang tepat, melaksanakan pendidikan yang efektif dan meningkatkan kualitas guru.","author":[{"dropping-particle":"","family":"Safira","given":"Syifa","non-dropping-particle":"","parse-names":false,"suffix":""},{"dropping-particle":"","family":"Solihah","given":"Fatihatus","non-dropping-particle":"","parse-names":false,"suffix":""},{"dropping-particle":"","family":"Syiffa","given":"Devia Aini Nur","non-dropping-particle":"","parse-names":false,"suffix":""},{"dropping-particle":"","family":"H.E","given":"Syarifudin","non-dropping-particle":"","parse-names":false,"suffix":""}],"container-title":"Humantech : Jurnal Ilmiah Multidisiplin Indonesia","id":"ITEM-1","issue":"7","issued":{"date-parts":[["2023"]]},"page":"1-13","title":"Pendidikan Islam Dalam Era Globalisasi","type":"article-journal","volume":"2"},"uris":["http://www.mendeley.com/documents/?uuid=a359edc8-f121-4477-919e-97e85aa65b6c"]}],"mendeley":{"formattedCitation":"(Safira et al., 2023)","plainTextFormattedCitation":"(Safira et al., 2023)","previouslyFormattedCitation":"(Safira et al., 2023)"},"properties":{"noteIndex":0},"schema":"https://github.com/citation-style-language/schema/raw/master/csl-citation.json"}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(Safira et al., 2023)</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p>
    <w:p w14:paraId="27A8FF33" w14:textId="77777777" w:rsidR="00F26E90" w:rsidRPr="00F26E90" w:rsidRDefault="00F26E90" w:rsidP="005C1A48">
      <w:pPr>
        <w:pStyle w:val="BodyText"/>
        <w:numPr>
          <w:ilvl w:val="0"/>
          <w:numId w:val="12"/>
        </w:numPr>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Masalah Kurikulum</w:t>
      </w:r>
    </w:p>
    <w:p w14:paraId="1953141B" w14:textId="19DE5EFB"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Sistem sentralistik yang berkaitan dengan birokrasi memiliki sifat otoriter yang terkesan menuntut pihak bawah untuk melaksanakan perintah dari pihak atas secara menyeluruh. Secara tidak langsung dalam sistem sentralistik yang berkaitan erat dengan birokrasi ini membuat batasan-batasan yang akan mengakibatkan tidak terwujudnya suatu pembaharuan dan pengembangan dalam dunia pendidikan. </w:t>
      </w:r>
    </w:p>
    <w:p w14:paraId="23371BB7" w14:textId="02EE73AB"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Menurut Tilaar, ia mengatakan bahwasanya kurikulum yang berpusat akan menghasilkan output yang pendidikan manusia robot. Jika ditinjau lebih mendalam mengenai kritik kurikulum yang diterapkan dinegara kita. Selain kurikulum yang bersifat sentralistik, kurikulum di Indonesia juga dinilai memiliki berbagai syarat sehingga dirasa melebihi kapasitas muatan. Dan hal ini tentunya akan mempengaruhi kualitas dari pendidikan tersebut yang akan mengakibatkan peserta didik terlalu banyak di bebankan oleh mata pelajaran (Sabtina, 2023).</w:t>
      </w:r>
    </w:p>
    <w:p w14:paraId="142EEF09" w14:textId="66E823CB"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Usaha pemerintah dalam meningkatkan integrasi pendidikan sejauh ini dinilai sudah cukup intens hal ini bisa dilihat dari pembaruan-pembaruan kurikulum yang terjadi di indonesia, tetapi dibalik usaha </w:t>
      </w:r>
      <w:r w:rsidR="00F26E90" w:rsidRPr="00F26E90">
        <w:rPr>
          <w:rFonts w:ascii="Times New Roman" w:hAnsi="Times New Roman" w:cs="Times New Roman"/>
          <w:sz w:val="24"/>
          <w:szCs w:val="24"/>
        </w:rPr>
        <w:t>memperbaiki teori pada sistem, ada hal yang tak kalah penting untuk bisa terwujudnya suatu gagasan, yaitu pengimplementasian dari suatu ketetapan kurikulum yang silih berganti. Efektivitas dari pelaksanaan kurikulum yang ditetapkan sekolah memiliki tantangan yang berbeda-beda pada masing-masing yang menyebabkan ketertinggalan langkah yang bervariasi. Hal ini nampaknya belum menjadi suatu probem yang menarik untuk dijadikan bahan evaluasi bagi negara.</w:t>
      </w:r>
    </w:p>
    <w:p w14:paraId="6794DE8B" w14:textId="77777777" w:rsidR="00F26E90" w:rsidRPr="00F26E90" w:rsidRDefault="00F26E90" w:rsidP="005C1A48">
      <w:pPr>
        <w:pStyle w:val="BodyText"/>
        <w:numPr>
          <w:ilvl w:val="0"/>
          <w:numId w:val="12"/>
        </w:numPr>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Metode Pembelajaran</w:t>
      </w:r>
    </w:p>
    <w:p w14:paraId="552A7620" w14:textId="10D8083E"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Guru dan dosen menjadi peran penting dalam meningkatkan kualitas kompetensi peserta didik. Dalam proses pembelajaran Seorang pengajar diharapkan mampu membangkitkan potensi diri untuk mampu memberikan pola pembelajaran yang kreatif dan kontekstual (Meria, 2012). </w:t>
      </w:r>
    </w:p>
    <w:p w14:paraId="59029E96" w14:textId="4AC0F0F1"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Siswa dan mahasiswa bukanlah seorang yang tidak memiliki pengalaman. Oleh karena itu dikelas pun peserta didik harus kritis dalam menganalisis setiap masalah. Dengan adanya era globalisasi semakin menuntut manusia untuk beradaptasi menyesuaikan diri dengan apa yang terjadi di sekelilingnya. Oleh karena itu metode ceramah, didikte atau metode yang membuat peserta didik bersifat pasif dan tidak melatih keaktifan daya pikirnya sudah dirasa kurang relevan jika digunakan pada era Globalisasi, Metode tersebut sudah bersifat konservatif dan harus diintegrasikan dengan metode dan pembelajaran lainnya</w:t>
      </w:r>
    </w:p>
    <w:p w14:paraId="548ACF16" w14:textId="77777777" w:rsidR="00F26E90" w:rsidRPr="00F26E90" w:rsidRDefault="00F26E90" w:rsidP="005C1A48">
      <w:pPr>
        <w:pStyle w:val="BodyText"/>
        <w:numPr>
          <w:ilvl w:val="0"/>
          <w:numId w:val="12"/>
        </w:numPr>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Biaya Pendidikan</w:t>
      </w:r>
    </w:p>
    <w:p w14:paraId="6C375CBA" w14:textId="72B1FF34"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Biaya pendidikan yang tinggi menjadi salah satu faktor yang tidak bisa diabaikan. Hal ini sesuai dengan amanat konstitusi </w:t>
      </w:r>
      <w:r w:rsidR="00F26E90" w:rsidRPr="00F26E90">
        <w:rPr>
          <w:rFonts w:ascii="Times New Roman" w:hAnsi="Times New Roman" w:cs="Times New Roman"/>
          <w:sz w:val="24"/>
          <w:szCs w:val="24"/>
        </w:rPr>
        <w:lastRenderedPageBreak/>
        <w:t xml:space="preserve">dalam UUD 45 hasil amandemen, serta UU Sisdiknas No. 20 tahun 2003 tentang sistem pendidikan nasional, yang mengharuskan negara mengalokasi-kan dana minimal 20% dari APBN dan APBD di setiap daerah. </w:t>
      </w:r>
    </w:p>
    <w:p w14:paraId="22ED2E54" w14:textId="319873A4"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Namun, hingga saat ini, ketentuan tersebut belum terpenuhi. Faktanya, menurut strategi pendidikan, pemerintah meningkatkan pendaftaran siswa sekitar 20% hingga tahun 2009. </w:t>
      </w:r>
    </w:p>
    <w:p w14:paraId="00170F95" w14:textId="77777777" w:rsidR="00F26E90" w:rsidRPr="00F26E90" w:rsidRDefault="00F26E90" w:rsidP="00F26E90">
      <w:pPr>
        <w:pStyle w:val="BodyText"/>
        <w:numPr>
          <w:ilvl w:val="0"/>
          <w:numId w:val="7"/>
        </w:numPr>
        <w:tabs>
          <w:tab w:val="left" w:pos="426"/>
        </w:tabs>
        <w:jc w:val="both"/>
        <w:rPr>
          <w:rFonts w:ascii="Times New Roman" w:hAnsi="Times New Roman" w:cs="Times New Roman"/>
          <w:sz w:val="24"/>
          <w:szCs w:val="24"/>
        </w:rPr>
      </w:pPr>
      <w:r w:rsidRPr="00F26E90">
        <w:rPr>
          <w:rFonts w:ascii="Times New Roman" w:hAnsi="Times New Roman" w:cs="Times New Roman"/>
          <w:sz w:val="24"/>
          <w:szCs w:val="24"/>
        </w:rPr>
        <w:t>Faktor External</w:t>
      </w:r>
    </w:p>
    <w:p w14:paraId="0FBD6A0C" w14:textId="77777777" w:rsidR="00F26E90" w:rsidRPr="00F26E90" w:rsidRDefault="00F26E90" w:rsidP="00F26E90">
      <w:pPr>
        <w:pStyle w:val="BodyText"/>
        <w:numPr>
          <w:ilvl w:val="0"/>
          <w:numId w:val="9"/>
        </w:numPr>
        <w:tabs>
          <w:tab w:val="left" w:pos="426"/>
        </w:tabs>
        <w:jc w:val="both"/>
        <w:rPr>
          <w:rFonts w:ascii="Times New Roman" w:hAnsi="Times New Roman" w:cs="Times New Roman"/>
          <w:sz w:val="24"/>
          <w:szCs w:val="24"/>
        </w:rPr>
      </w:pPr>
      <w:r w:rsidRPr="00F26E90">
        <w:rPr>
          <w:rFonts w:ascii="Times New Roman" w:hAnsi="Times New Roman" w:cs="Times New Roman"/>
          <w:i/>
          <w:iCs/>
          <w:sz w:val="24"/>
          <w:szCs w:val="24"/>
        </w:rPr>
        <w:t>Dichotomik</w:t>
      </w:r>
    </w:p>
    <w:p w14:paraId="709A1A8F"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Dikotomik dalam dunia pendidikan merupakan masalah yang cukup penting pemisahan antara ilmu agama dan ilmu umum memunculkan problematika yang telah berlangsung cukup lama. Hal ini dikhawatirkan menimbulkan perbedaan anggapan yang melahirkan adanya nilai pembeda yang harus diutamakan salah satu diantara keduanya</w:t>
      </w:r>
    </w:p>
    <w:p w14:paraId="62F9E364" w14:textId="77777777" w:rsidR="00F26E90" w:rsidRPr="00F26E90" w:rsidRDefault="00F26E90" w:rsidP="00F26E90">
      <w:pPr>
        <w:pStyle w:val="BodyText"/>
        <w:numPr>
          <w:ilvl w:val="0"/>
          <w:numId w:val="9"/>
        </w:numPr>
        <w:tabs>
          <w:tab w:val="left" w:pos="426"/>
        </w:tabs>
        <w:jc w:val="both"/>
        <w:rPr>
          <w:rFonts w:ascii="Times New Roman" w:hAnsi="Times New Roman" w:cs="Times New Roman"/>
          <w:sz w:val="24"/>
          <w:szCs w:val="24"/>
        </w:rPr>
      </w:pPr>
      <w:r w:rsidRPr="00F26E90">
        <w:rPr>
          <w:rFonts w:ascii="Times New Roman" w:hAnsi="Times New Roman" w:cs="Times New Roman"/>
          <w:i/>
          <w:iCs/>
          <w:sz w:val="24"/>
          <w:szCs w:val="24"/>
        </w:rPr>
        <w:t>To General Knowl</w:t>
      </w:r>
    </w:p>
    <w:p w14:paraId="27955C4E" w14:textId="6EDC69CC"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Sifat ilmu pengetahuan islam yang masih terbilang umum dan kurangnya perhatian kepada penyelesaian masalah (problem solving).  Syed hussein alatas mengatakan bahwa kemampuan untuk mengatasi berbagai permasalahan, mendefinisikan, menganalisis dan selanjutnya mencari jalan keluar/pemecahan masalah tersebut merupakan karakter dan sesuatu yang mendasar kualitas sebuah intelektual. Ia menambahkan, ciri terpenting yang membedakan dengan non-intelektual adalah tidak adanya kemampuan untuk berfikir dan tidak mampu untuk melihat konsekuensinya.</w:t>
      </w:r>
    </w:p>
    <w:p w14:paraId="2802E22C" w14:textId="77777777" w:rsidR="00F26E90" w:rsidRPr="00F26E90" w:rsidRDefault="00F26E90" w:rsidP="00F26E90">
      <w:pPr>
        <w:pStyle w:val="BodyText"/>
        <w:numPr>
          <w:ilvl w:val="0"/>
          <w:numId w:val="9"/>
        </w:numPr>
        <w:tabs>
          <w:tab w:val="left" w:pos="426"/>
        </w:tabs>
        <w:jc w:val="both"/>
        <w:rPr>
          <w:rFonts w:ascii="Times New Roman" w:hAnsi="Times New Roman" w:cs="Times New Roman"/>
          <w:sz w:val="24"/>
          <w:szCs w:val="24"/>
        </w:rPr>
      </w:pPr>
      <w:r w:rsidRPr="00F26E90">
        <w:rPr>
          <w:rFonts w:ascii="Times New Roman" w:hAnsi="Times New Roman" w:cs="Times New Roman"/>
          <w:i/>
          <w:iCs/>
          <w:sz w:val="24"/>
          <w:szCs w:val="24"/>
        </w:rPr>
        <w:t>Lack Of Spirit Of Inquiry</w:t>
      </w:r>
    </w:p>
    <w:p w14:paraId="11AB708D"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Persoalan besar lainnya yang menjadi penghambat kemajuan dunia pendidikan islam ialah rendahnya semangat untuk melakukan penelitian/penyelidikan. </w:t>
      </w:r>
    </w:p>
    <w:p w14:paraId="79099E65" w14:textId="409916E5"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Syed Hussein Alatas merujuk kepada pernyataan The Spiritus Rector dari Modernisme Islam, Al Afghani, Menganggap rendahnya “The Intellectual Spirit” (semangat intelektual) menjadi salah satu faktor terpenting yang menyebabkan kemunduran Islam di Timur Tengah. </w:t>
      </w:r>
    </w:p>
    <w:p w14:paraId="010E8C58" w14:textId="77777777" w:rsidR="00F26E90" w:rsidRPr="00F26E90" w:rsidRDefault="00F26E90" w:rsidP="00F26E90">
      <w:pPr>
        <w:pStyle w:val="BodyText"/>
        <w:numPr>
          <w:ilvl w:val="0"/>
          <w:numId w:val="9"/>
        </w:numPr>
        <w:tabs>
          <w:tab w:val="left" w:pos="426"/>
        </w:tabs>
        <w:jc w:val="both"/>
        <w:rPr>
          <w:rFonts w:ascii="Times New Roman" w:hAnsi="Times New Roman" w:cs="Times New Roman"/>
          <w:sz w:val="24"/>
          <w:szCs w:val="24"/>
        </w:rPr>
      </w:pPr>
      <w:r w:rsidRPr="00F26E90">
        <w:rPr>
          <w:rFonts w:ascii="Times New Roman" w:hAnsi="Times New Roman" w:cs="Times New Roman"/>
          <w:i/>
          <w:iCs/>
          <w:sz w:val="24"/>
          <w:szCs w:val="24"/>
        </w:rPr>
        <w:t>Memorisasi</w:t>
      </w:r>
    </w:p>
    <w:p w14:paraId="262AC4FE"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Terjadinya ketidak relevansi antara usia dan tingkat kesulitan aspek-aspek materi yang diterapkan dalam kurikulum pendidikan agama serta diikuti dengan tuntutan ajaran yang memiliki waktu yang sangat singkat. Hal ini menimbulkan dorong dorongan untuk belajar dengan sistem Hafalan (memorizing) yang tidak diimbangi dengan pemahaman realitas yang mampu dipahami secara kontekstual.</w:t>
      </w:r>
    </w:p>
    <w:p w14:paraId="51D40084" w14:textId="77777777" w:rsidR="00F26E90" w:rsidRPr="00F26E90" w:rsidRDefault="00F26E90" w:rsidP="00F26E90">
      <w:pPr>
        <w:pStyle w:val="BodyText"/>
        <w:numPr>
          <w:ilvl w:val="0"/>
          <w:numId w:val="9"/>
        </w:numPr>
        <w:tabs>
          <w:tab w:val="left" w:pos="426"/>
        </w:tabs>
        <w:jc w:val="both"/>
        <w:rPr>
          <w:rFonts w:ascii="Times New Roman" w:hAnsi="Times New Roman" w:cs="Times New Roman"/>
          <w:sz w:val="24"/>
          <w:szCs w:val="24"/>
        </w:rPr>
      </w:pPr>
      <w:r w:rsidRPr="00F26E90">
        <w:rPr>
          <w:rFonts w:ascii="Times New Roman" w:hAnsi="Times New Roman" w:cs="Times New Roman"/>
          <w:i/>
          <w:iCs/>
          <w:sz w:val="24"/>
          <w:szCs w:val="24"/>
        </w:rPr>
        <w:t>Certificate Oriented</w:t>
      </w:r>
    </w:p>
    <w:p w14:paraId="4D24AECB" w14:textId="4C10317F"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Sebuah pola yang dikembangkan pada tahun-tahun awal Islam, </w:t>
      </w:r>
      <w:r w:rsidR="00F26E90" w:rsidRPr="00F26E90">
        <w:rPr>
          <w:rFonts w:ascii="Times New Roman" w:hAnsi="Times New Roman" w:cs="Times New Roman"/>
          <w:i/>
          <w:iCs/>
          <w:sz w:val="24"/>
          <w:szCs w:val="24"/>
        </w:rPr>
        <w:t>tarab al-ilm,</w:t>
      </w:r>
      <w:r w:rsidR="00F26E90" w:rsidRPr="00F26E90">
        <w:rPr>
          <w:rFonts w:ascii="Times New Roman" w:hAnsi="Times New Roman" w:cs="Times New Roman"/>
          <w:sz w:val="24"/>
          <w:szCs w:val="24"/>
        </w:rPr>
        <w:t xml:space="preserve"> membangkitkan semangat umat Islam untuk terus-menerus mengejar ilmu pengetahuan dan melakukan perjalanan jauh dan berbahaya untuk mempelajari kebenarannya guna mendapatkan hadis. Temukan guru di lokasi berbeda, cari dan banyak lagi. Hal ini memberikan sinyal kepada bahwa ciri-ciri ulama Islam awal adalah berorientasi pada ilmu, mencari ilmu. </w:t>
      </w:r>
    </w:p>
    <w:p w14:paraId="13527405" w14:textId="6750383F" w:rsidR="00F26E90" w:rsidRPr="00F26E90" w:rsidRDefault="005C1A48" w:rsidP="00F26E90">
      <w:pPr>
        <w:pStyle w:val="BodyText"/>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F26E90" w:rsidRPr="00F26E90">
        <w:rPr>
          <w:rFonts w:ascii="Times New Roman" w:hAnsi="Times New Roman" w:cs="Times New Roman"/>
          <w:sz w:val="24"/>
          <w:szCs w:val="24"/>
        </w:rPr>
        <w:t xml:space="preserve">Oleh karena itu tidak mengherankan jika selama masa tersebut banyak lahir </w:t>
      </w:r>
      <w:r w:rsidR="00F26E90" w:rsidRPr="00F26E90">
        <w:rPr>
          <w:rFonts w:ascii="Times New Roman" w:hAnsi="Times New Roman" w:cs="Times New Roman"/>
          <w:sz w:val="24"/>
          <w:szCs w:val="24"/>
        </w:rPr>
        <w:lastRenderedPageBreak/>
        <w:t xml:space="preserve">tokoh-tokoh besar dengan banyak kontribusi berharga, ensiklopedis, dan beberapa dari karya terhebat sepanjang masa. Namun, jika kita membandingkan dengan pola yang ada dalam pencarian pengetahuan saat ini, kita melihat tren di berpindah dari yang berorientasi pada pengetahuan ke yang murni berorientasi pada sertifikat. Mengejar ilmu hanya dalam proses memperoleh ijazah atau ijazah, namun semangat dan mutu akademik menjadi prioritas berikutnya </w:t>
      </w:r>
      <w:r w:rsidR="00F26E90" w:rsidRPr="00F26E90">
        <w:rPr>
          <w:rFonts w:ascii="Times New Roman" w:hAnsi="Times New Roman" w:cs="Times New Roman"/>
          <w:sz w:val="24"/>
          <w:szCs w:val="24"/>
        </w:rPr>
        <w:fldChar w:fldCharType="begin" w:fldLock="1"/>
      </w:r>
      <w:r w:rsidR="00973950">
        <w:rPr>
          <w:rFonts w:ascii="Times New Roman" w:hAnsi="Times New Roman" w:cs="Times New Roman"/>
          <w:sz w:val="24"/>
          <w:szCs w:val="24"/>
        </w:rPr>
        <w:instrText>ADDIN CSL_CITATION {"citationItems":[{"id":"ITEM-1","itemData":{"ISSN":"2442-8280","abstract":"Pendidikan adalah proses mempersiapkan masa depan anak didik dalam mencapai tujuan hidup secara efektif dan efisien. Pendidikan Islam dalam hal ini membimbing anak didik dalam perkembangan dirinya, baik jasmani maupun rohani menuju terbentuknya kepribadian yang utama pada anak didik nantinya yang didasarkan pada hukum-hukum islam. Pendidikan Islam diakui keberadaannya dalam sistem pendidikan yang terbagi menjadi tiga hal. Pertama, Pendidikan Islam sebagai lembaga diakuinya keberadaan lembaga pendidikan Islam secara Eksplisit. Kedua, Pendidikan Islam sebagai Mata Pelajaran diakuinya pendidikan agama sebagai salah satu pelajaran yang wajib diberikan pada tingkat dasar sampai perguruan tinggi. Ketiga, Pendidikan Islam sebagai nilai (value) yakni ditemukannya nilai-nilai islami dalam sistem pendidikan. Walaupun demikian, pendidikan islam tidak luput dari banyak problematika yang muncul di era global ini. Salah satu alternatif yang dapat dilakukan adalah mengembangkan pendidikan yang berwawasan global. Selain itu, program pendidikan harus diperbaharui, dibangun kembali atau dimoderenisasi sehingga dapat memenuhi harapan dan fungsi yang dipikulkan kepadanya. Kata Kunci : Problema Pendidikan Islam, Upaya Pemecahan","author":[{"dropping-particle":"","family":"Damonopoli","given":"Mujahid","non-dropping-particle":"","parse-names":false,"suffix":""}],"container-title":"Tadbir","id":"ITEM-1","issue":"1","issued":{"date-parts":[["2015"]]},"page":"68-81","title":"Problematika Pendidikan Islam dan Upaya-upaya Pemecahannya","type":"article-journal","volume":"3"},"uris":["http://www.mendeley.com/documents/?uuid=328eb1de-387a-4e62-bcfb-af0b88e86d69"]}],"mendeley":{"formattedCitation":"(Damonopoli, 2015)","plainTextFormattedCitation":"(Damonopoli, 2015)","previouslyFormattedCitation":"(Damonopoli, 2015)"},"properties":{"noteIndex":0},"schema":"https://github.com/citation-style-language/schema/raw/master/csl-citation.json"}</w:instrText>
      </w:r>
      <w:r w:rsidR="00F26E90" w:rsidRPr="00F26E90">
        <w:rPr>
          <w:rFonts w:ascii="Times New Roman" w:hAnsi="Times New Roman" w:cs="Times New Roman"/>
          <w:sz w:val="24"/>
          <w:szCs w:val="24"/>
        </w:rPr>
        <w:fldChar w:fldCharType="separate"/>
      </w:r>
      <w:r w:rsidR="00973950" w:rsidRPr="00973950">
        <w:rPr>
          <w:rFonts w:ascii="Times New Roman" w:hAnsi="Times New Roman" w:cs="Times New Roman"/>
          <w:noProof/>
          <w:sz w:val="24"/>
          <w:szCs w:val="24"/>
        </w:rPr>
        <w:t>(Damonopoli, 2015)</w:t>
      </w:r>
      <w:r w:rsidR="00F26E90" w:rsidRPr="00F26E90">
        <w:rPr>
          <w:rFonts w:ascii="Times New Roman" w:hAnsi="Times New Roman" w:cs="Times New Roman"/>
          <w:sz w:val="24"/>
          <w:szCs w:val="24"/>
        </w:rPr>
        <w:fldChar w:fldCharType="end"/>
      </w:r>
      <w:r w:rsidR="00F26E90" w:rsidRPr="00F26E90">
        <w:rPr>
          <w:rFonts w:ascii="Times New Roman" w:hAnsi="Times New Roman" w:cs="Times New Roman"/>
          <w:sz w:val="24"/>
          <w:szCs w:val="24"/>
        </w:rPr>
        <w:t>.</w:t>
      </w:r>
    </w:p>
    <w:p w14:paraId="5D39A839" w14:textId="2E54C55F" w:rsidR="00F26E90" w:rsidRPr="00F26E90" w:rsidRDefault="00F26E90" w:rsidP="005C1A48">
      <w:pPr>
        <w:pStyle w:val="BodyText"/>
        <w:numPr>
          <w:ilvl w:val="0"/>
          <w:numId w:val="10"/>
        </w:numPr>
        <w:tabs>
          <w:tab w:val="left" w:pos="426"/>
        </w:tabs>
        <w:jc w:val="both"/>
        <w:rPr>
          <w:rFonts w:ascii="Times New Roman" w:hAnsi="Times New Roman" w:cs="Times New Roman"/>
          <w:b/>
          <w:bCs/>
          <w:sz w:val="24"/>
          <w:szCs w:val="24"/>
        </w:rPr>
      </w:pPr>
      <w:r w:rsidRPr="00F26E90">
        <w:rPr>
          <w:rFonts w:ascii="Times New Roman" w:hAnsi="Times New Roman" w:cs="Times New Roman"/>
          <w:b/>
          <w:bCs/>
          <w:sz w:val="24"/>
          <w:szCs w:val="24"/>
        </w:rPr>
        <w:t>Strategi Menghadapi Tantangan Globalisasi</w:t>
      </w:r>
    </w:p>
    <w:p w14:paraId="07F78CB2"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Pertama, </w:t>
      </w:r>
      <w:r w:rsidRPr="00F26E90">
        <w:rPr>
          <w:rFonts w:ascii="Times New Roman" w:hAnsi="Times New Roman" w:cs="Times New Roman"/>
          <w:sz w:val="24"/>
          <w:szCs w:val="24"/>
        </w:rPr>
        <w:t>memperdalam ilmu agama. Dengan mempelajari Al-Qur’an dan hadis secara kompherensif baik yang bersifat normatif maupun historis, kita dapat merelevansi ayat-ayat Qouliyah dengan realitas kehidupan.</w:t>
      </w:r>
    </w:p>
    <w:p w14:paraId="3EDD310D"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Kedua, </w:t>
      </w:r>
      <w:r w:rsidRPr="00F26E90">
        <w:rPr>
          <w:rFonts w:ascii="Times New Roman" w:hAnsi="Times New Roman" w:cs="Times New Roman"/>
          <w:sz w:val="24"/>
          <w:szCs w:val="24"/>
        </w:rPr>
        <w:t>Menurut Luthfi As-Syaukani dalam jurnalnya mengatakan bahwa perlu adanya pengintegrasian antara ilmu pendidikan agama dengan ilmu-ilmu lainnya. Sehingga tidak menimbulkan pandangan dikotomis yang menyebabkan timbulnya perbedaan anggapan yang melahirkan adanya nilai pembeda yang harus diutamakan salah satu diantara keduanya. Seluruh mata pelajaran dan aktivitas di sekolah diarahkan sebagai sumber moralitas dan kebaikan bagi peserta didik.</w:t>
      </w:r>
    </w:p>
    <w:p w14:paraId="46AF95E4" w14:textId="0950DEE3"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Ketiga, </w:t>
      </w:r>
      <w:r w:rsidRPr="00F26E90">
        <w:rPr>
          <w:rFonts w:ascii="Times New Roman" w:hAnsi="Times New Roman" w:cs="Times New Roman"/>
          <w:sz w:val="24"/>
          <w:szCs w:val="24"/>
        </w:rPr>
        <w:t xml:space="preserve">Pembelajaran pendidikan agama  perlu melakukan revolusi dengan menginternalisasikan nilai-nilai agama dalam realitas kehidupan yang ditopang oleh prinsip-prinsip keadilan serta kerukunan antara umat beragama dengan pendidikan </w:t>
      </w:r>
      <w:r w:rsidRPr="00F26E90">
        <w:rPr>
          <w:rFonts w:ascii="Times New Roman" w:hAnsi="Times New Roman" w:cs="Times New Roman"/>
          <w:sz w:val="24"/>
          <w:szCs w:val="24"/>
        </w:rPr>
        <w:t xml:space="preserve">Islam yang berbasis multikultural. Strategi pembelajaran yang dilakukan bersifat integral dengan memadukan antara metode modernisasi dan metode konservatif sehingga tidak terjadinya kejenuhan dalam proses pembelajaran didalam kelas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{"citationItems":[{"id":"ITEM-1","itemData":{"ISBN":"9793721898","author":[{"dropping-particle":"","family":"Muliawan","given":"jasa unggul","non-dropping-particle":"","parse-names":false,"suffix":""}],"edition":"1","id":"ITEM-1","issued":{"date-parts":[["2017"]]},"number-of-pages":"240","publisher":"pustaka pelajar","publisher-place":"yogyakarta","title":"Pendidikan Islam Integratif","type":"book"},"uris":["http://www.mendeley.com/documents/?uuid=4c6818b2-e579-4e8d-9af4-7c1d3ff4d51c"]}],"mendeley":{"formattedCitation":"(Muliawan, 2017)","plainTextFormattedCitation":"(Muliawan, 2017)","previouslyFormattedCitation":"(Muliawan, 2017)"},"properties":{"noteIndex":0},"schema":"https://github.com/citation-style-language/schema/raw/master/csl-citation.json"}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bCs/>
          <w:noProof/>
          <w:sz w:val="24"/>
          <w:szCs w:val="24"/>
        </w:rPr>
        <w:t>(Muliawan, 2017)</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59162152" w14:textId="6A8E81DB"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Mengintegrasikan pembelajaran pendidikan islam dengan menggunakan teknologi komputer dan koneksi internet merupakan media yang paling banyak digunakan oleh para pengajar. Diantara program komputer yang banyak digunakan pengajar dikelas adalah animasi, video, teks, grafik, dan gambar. Dengan demikian kemajuan teknologi dapat diimplementasikan sebagai media pendukung dalam pembelajaran </w:t>
      </w:r>
      <w:r w:rsidRPr="00F26E90">
        <w:rPr>
          <w:rFonts w:ascii="Times New Roman" w:hAnsi="Times New Roman" w:cs="Times New Roman"/>
          <w:sz w:val="24"/>
          <w:szCs w:val="24"/>
          <w:vertAlign w:val="superscript"/>
        </w:rPr>
        <w:fldChar w:fldCharType="begin" w:fldLock="1"/>
      </w:r>
      <w:r w:rsidR="00973950">
        <w:rPr>
          <w:rFonts w:ascii="Times New Roman" w:hAnsi="Times New Roman" w:cs="Times New Roman"/>
          <w:sz w:val="24"/>
          <w:szCs w:val="24"/>
        </w:rPr>
        <w:instrText>ADDIN CSL_CITATION {"citationItems":[{"id":"ITEM-1","itemData":{"DOI":"10.46963/alliqo.v7i2.581","ISSN":"2461-033X","abstract":"Islamic Studies teachers face challenging challenges Based on the understanding that the duties and responsibilities of religious teachers are more than onerous, globalization which has become part of people's lives causes difficulties for teachers. Challenges for teachers today are different from the past. It is necessary that we do a lot in the form of skills and strategies to ensure that teachers are always in their best role. There is a need for a variety of instructional approaches, methods, and course materials in the field of Islamic Studies. Among these are aqidah (Islamic beliefs), sabi'ah (Islamic ethics), fiqh (Islamic law), the Koran, and Islamic history. With this in mind, it was necessary for the author to research and articulate this research in order to spend a lot of time in class using the \"chalk and talk\" technique to explain topics such as prayer, pilgrimage, and Islamic history. Therefore, the use of ICT in the classroom is certainly very possible, such as the use of laptops and internet connections. Many academics teaching Islamic Studies rarely use any kind of digital technology, according to previous research. This method is based on concrete field data and literature, and collects data, classifies, analyzes or processes the data, and outputs the situation objectively, taking books, magazines, newspapers, etc. as related issues, carried out by steps on these root causes.","author":[{"dropping-particle":"","family":"Hartati","given":"Suci","non-dropping-particle":"","parse-names":false,"suffix":""},{"dropping-particle":"","family":"Fernadi","given":"Muhammad Feri","non-dropping-particle":"","parse-names":false,"suffix":""},{"dropping-particle":"","family":"Utama","given":"Esen Pramudya","non-dropping-particle":"","parse-names":false,"suffix":""}],"container-title":"Al-Liqo: Jurnal Pendidikan Islam","id":"ITEM-1","issue":"2","issued":{"date-parts":[["2022"]]},"page":"159-178","title":"Integrasi Teknologi Baru dalam Meningkatkan Pendidikan Islam di Indonesia","type":"article-journal","volume":"7"},"uris":["http://www.mendeley.com/documents/?uuid=0cedfa91-6e7d-4e56-9464-91c924d491e8"]}],"mendeley":{"formattedCitation":"(Hartati et al., 2022)","plainTextFormattedCitation":"(Hartati et al., 2022)","previouslyFormattedCitation":"(Hartati et al., 2022)"},"properties":{"noteIndex":0},"schema":"https://github.com/citation-style-language/schema/raw/master/csl-citation.json"}</w:instrText>
      </w:r>
      <w:r w:rsidRPr="00F26E90">
        <w:rPr>
          <w:rFonts w:ascii="Times New Roman" w:hAnsi="Times New Roman" w:cs="Times New Roman"/>
          <w:sz w:val="24"/>
          <w:szCs w:val="24"/>
          <w:vertAlign w:val="superscript"/>
        </w:rPr>
        <w:fldChar w:fldCharType="separate"/>
      </w:r>
      <w:r w:rsidR="00973950" w:rsidRPr="00973950">
        <w:rPr>
          <w:rFonts w:ascii="Times New Roman" w:hAnsi="Times New Roman" w:cs="Times New Roman"/>
          <w:noProof/>
          <w:sz w:val="24"/>
          <w:szCs w:val="24"/>
        </w:rPr>
        <w:t>(Hartati et al., 2022)</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xml:space="preserve">. </w:t>
      </w:r>
    </w:p>
    <w:p w14:paraId="41092A4B" w14:textId="2BA0EE02" w:rsid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Kemajuan teknologi komputer memerlukan komponen lainnya untuk menopang akses dalam penggunaanya, salah satunya akses internet. para pengajar diharapkan mampu mengintegrasikan menggunakan pedagogi berbasis internet dalam pembelajaran. Terdapat dua metode utama untuk memasukkan pembelajaran berbasis web kedalam kurikulum yang ada: </w:t>
      </w:r>
      <w:r w:rsidRPr="00F26E90">
        <w:rPr>
          <w:rFonts w:ascii="Times New Roman" w:hAnsi="Times New Roman" w:cs="Times New Roman"/>
          <w:i/>
          <w:iCs/>
          <w:sz w:val="24"/>
          <w:szCs w:val="24"/>
        </w:rPr>
        <w:t xml:space="preserve"> Pertama, </w:t>
      </w:r>
      <w:r w:rsidRPr="00F26E90">
        <w:rPr>
          <w:rFonts w:ascii="Times New Roman" w:hAnsi="Times New Roman" w:cs="Times New Roman"/>
          <w:sz w:val="24"/>
          <w:szCs w:val="24"/>
        </w:rPr>
        <w:t xml:space="preserve">pembelajaran berbasis web yang memanfaatkan surat elektronik atau milis. </w:t>
      </w:r>
      <w:r w:rsidRPr="00F26E90">
        <w:rPr>
          <w:rFonts w:ascii="Times New Roman" w:hAnsi="Times New Roman" w:cs="Times New Roman"/>
          <w:i/>
          <w:iCs/>
          <w:sz w:val="24"/>
          <w:szCs w:val="24"/>
        </w:rPr>
        <w:t xml:space="preserve">Kedua, </w:t>
      </w:r>
      <w:r w:rsidRPr="00F26E90">
        <w:rPr>
          <w:rFonts w:ascii="Times New Roman" w:hAnsi="Times New Roman" w:cs="Times New Roman"/>
          <w:sz w:val="24"/>
          <w:szCs w:val="24"/>
        </w:rPr>
        <w:t xml:space="preserve">pembelajaran terpadu yang mampu memanfaatkan portal </w:t>
      </w:r>
      <w:r w:rsidRPr="00F26E90">
        <w:rPr>
          <w:rFonts w:ascii="Times New Roman" w:hAnsi="Times New Roman" w:cs="Times New Roman"/>
          <w:i/>
          <w:iCs/>
          <w:sz w:val="24"/>
          <w:szCs w:val="24"/>
        </w:rPr>
        <w:t xml:space="preserve">E-learning </w:t>
      </w:r>
      <w:r w:rsidRPr="00F26E90">
        <w:rPr>
          <w:rFonts w:ascii="Times New Roman" w:hAnsi="Times New Roman" w:cs="Times New Roman"/>
          <w:sz w:val="24"/>
          <w:szCs w:val="24"/>
        </w:rPr>
        <w:t>yang dikemas dengan berbagai objek pembelajaran multimedia yang terhubung dengan sistem informatika akademik, penilaian, komunikasi, debat, setra instrumen pedagogis lainnya.</w:t>
      </w:r>
    </w:p>
    <w:p w14:paraId="57D7863C" w14:textId="665B7DDF" w:rsidR="00973950" w:rsidRPr="00F26E90" w:rsidRDefault="00973950" w:rsidP="00973950">
      <w:pPr>
        <w:pStyle w:val="BodyText"/>
        <w:tabs>
          <w:tab w:val="left" w:pos="426"/>
        </w:tabs>
        <w:ind w:firstLine="426"/>
        <w:jc w:val="both"/>
        <w:rPr>
          <w:rFonts w:ascii="Times New Roman" w:hAnsi="Times New Roman" w:cs="Times New Roman"/>
          <w:sz w:val="24"/>
          <w:szCs w:val="24"/>
        </w:rPr>
      </w:pPr>
      <w:r w:rsidRPr="00973950">
        <w:rPr>
          <w:rFonts w:ascii="Times New Roman" w:hAnsi="Times New Roman" w:cs="Times New Roman"/>
          <w:sz w:val="24"/>
          <w:szCs w:val="24"/>
        </w:rPr>
        <w:t xml:space="preserve">Integrasi teknologi dalam manajemen kurikulum adalah langkah penting dalam </w:t>
      </w:r>
      <w:r w:rsidRPr="00973950">
        <w:rPr>
          <w:rFonts w:ascii="Times New Roman" w:hAnsi="Times New Roman" w:cs="Times New Roman"/>
          <w:sz w:val="24"/>
          <w:szCs w:val="24"/>
        </w:rPr>
        <w:lastRenderedPageBreak/>
        <w:t>menghadapi tantangan dan memanfaatkan peluang yang ditawarkan Era 5.0. Teknologi memungkinkan pengajaran dan</w:t>
      </w:r>
      <w:r>
        <w:rPr>
          <w:rFonts w:ascii="Times New Roman" w:hAnsi="Times New Roman" w:cs="Times New Roman"/>
          <w:sz w:val="24"/>
          <w:szCs w:val="24"/>
        </w:rPr>
        <w:t xml:space="preserve"> </w:t>
      </w:r>
      <w:r w:rsidRPr="00973950">
        <w:rPr>
          <w:rFonts w:ascii="Times New Roman" w:hAnsi="Times New Roman" w:cs="Times New Roman"/>
          <w:sz w:val="24"/>
          <w:szCs w:val="24"/>
        </w:rPr>
        <w:t>pembelajaran yang lebih interaktif, adaptif, dan relevan dengan kebutuhan siswa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CA6D17">
        <w:rPr>
          <w:rFonts w:ascii="Times New Roman" w:hAnsi="Times New Roman" w:cs="Times New Roman"/>
          <w:sz w:val="24"/>
          <w:szCs w:val="24"/>
        </w:rPr>
        <w:instrText>ADDIN CSL_CITATION {"citationItems":[{"id":"ITEM-1","itemData":{"author":[{"dropping-particle":"","family":"Dan","given":"Pengajaran","non-dropping-particle":"","parse-names":false,"suffix":""},{"dropping-particle":"","family":"Era","given":"Pembelajaran","non-dropping-particle":"","parse-names":false,"suffix":""}],"container-title":"Jurnal at-tajdid: Jurnal Pendidikan Islam dan Pemikiran Islam","id":"ITEM-1","issue":"08","issued":{"date-parts":[["2024"]]},"page":"127-140","title":"MENGINTEGRASIKAN TEKNOLOGI UNTUK PENINGKATAN","type":"article-journal"},"uris":["http://www.mendeley.com/documents/?uuid=59785987-2b01-4575-9df8-e7654b5b3e7d"]}],"mendeley":{"formattedCitation":"(Dan &amp; Era, 2024)","plainTextFormattedCitation":"(Dan &amp; Era, 2024)","previouslyFormattedCitation":"(Dan &amp; Era, 2024)"},"properties":{"noteIndex":0},"schema":"https://github.com/citation-style-language/schema/raw/master/csl-citation.json"}</w:instrText>
      </w:r>
      <w:r>
        <w:rPr>
          <w:rFonts w:ascii="Times New Roman" w:hAnsi="Times New Roman" w:cs="Times New Roman"/>
          <w:sz w:val="24"/>
          <w:szCs w:val="24"/>
        </w:rPr>
        <w:fldChar w:fldCharType="separate"/>
      </w:r>
      <w:r w:rsidRPr="00973950">
        <w:rPr>
          <w:rFonts w:ascii="Times New Roman" w:hAnsi="Times New Roman" w:cs="Times New Roman"/>
          <w:noProof/>
          <w:sz w:val="24"/>
          <w:szCs w:val="24"/>
        </w:rPr>
        <w:t>(Dan &amp; Era, 2024)</w:t>
      </w:r>
      <w:r>
        <w:rPr>
          <w:rFonts w:ascii="Times New Roman" w:hAnsi="Times New Roman" w:cs="Times New Roman"/>
          <w:sz w:val="24"/>
          <w:szCs w:val="24"/>
        </w:rPr>
        <w:fldChar w:fldCharType="end"/>
      </w:r>
      <w:r w:rsidRPr="00973950">
        <w:rPr>
          <w:rFonts w:ascii="Times New Roman" w:hAnsi="Times New Roman" w:cs="Times New Roman"/>
          <w:sz w:val="24"/>
          <w:szCs w:val="24"/>
        </w:rPr>
        <w:t xml:space="preserve">. </w:t>
      </w:r>
    </w:p>
    <w:p w14:paraId="17A8617B"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Terdapat sejumlah manfaat dari mengintegrasikan pembelajaran dan pengajaran melalui media online bagi pendidikan diantaranya; dapat meningkatkan lokasi di mana guru dan siswa dapat bertemu, memungkinkan kegiatan pembelajaran dapat terjadi kapan saja, memuat lebih banyak peserta didik, serta memudahkan untuk meningkatkan dan menyimpan informasi.</w:t>
      </w:r>
    </w:p>
    <w:p w14:paraId="31B0642E"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Era 5.0 ini dapat dilihat dari hasil kajian yang berlandaskan Al-Quran, yang menunjukkan bahwa tenaga pendidik Islam saat ini mulai bersentuhan dengan teknologi modern dan cukup maju. Namun, hanya sedikit guru berkualifikasi tinggi yang mampu menggunakan teknologi yang ada secara efektif di kelas. Oleh karena itu, untuk memanfaatkan media dan sumber daya pendidikan lainnya secara optimal, siswa dan guru dalam studi Islam perlu lebih adaptif dan kreatif.</w:t>
      </w:r>
    </w:p>
    <w:p w14:paraId="570010E7" w14:textId="77777777"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sz w:val="24"/>
          <w:szCs w:val="24"/>
        </w:rPr>
        <w:t xml:space="preserve">Menurut ahmad fatoni dalam jurnalnya. Beliau juga mengatakan bahwa pendidikan agama islam tidak cukup jika hanya dilakukan dengan pendekatan teknologi saja, karena aspek yang ingin dicapai tidak hanya bersifat kognitif tetapi juga menekankan kepada afektif dan psikomotorik, yang membangun karakter agamis dengan menanamkan akidah dan akhlak supaya dapat menjadi pribadi yang mulia. Karena itu diperlukannya strategi konservatif yang </w:t>
      </w:r>
      <w:r w:rsidRPr="00F26E90">
        <w:rPr>
          <w:rFonts w:ascii="Times New Roman" w:hAnsi="Times New Roman" w:cs="Times New Roman"/>
          <w:sz w:val="24"/>
          <w:szCs w:val="24"/>
        </w:rPr>
        <w:t xml:space="preserve">bersifat memberi nasihat dan indoktrinasi, dengan teoritik dan empirik, dengan tujuan membangun komunikasi batin yang tidak hanya bersifat verbal dan fisik. </w:t>
      </w:r>
    </w:p>
    <w:p w14:paraId="38953FBE" w14:textId="04518359" w:rsidR="00F26E90" w:rsidRPr="00F26E90" w:rsidRDefault="00F26E90" w:rsidP="00F26E90">
      <w:pPr>
        <w:pStyle w:val="BodyText"/>
        <w:tabs>
          <w:tab w:val="left" w:pos="426"/>
        </w:tabs>
        <w:ind w:firstLine="426"/>
        <w:jc w:val="both"/>
        <w:rPr>
          <w:rFonts w:ascii="Times New Roman" w:hAnsi="Times New Roman" w:cs="Times New Roman"/>
          <w:sz w:val="24"/>
          <w:szCs w:val="24"/>
        </w:rPr>
      </w:pPr>
      <w:r w:rsidRPr="00F26E90">
        <w:rPr>
          <w:rFonts w:ascii="Times New Roman" w:hAnsi="Times New Roman" w:cs="Times New Roman"/>
          <w:i/>
          <w:iCs/>
          <w:sz w:val="24"/>
          <w:szCs w:val="24"/>
        </w:rPr>
        <w:t>Keempat,</w:t>
      </w:r>
      <w:r w:rsidRPr="00F26E90">
        <w:rPr>
          <w:rFonts w:ascii="Times New Roman" w:hAnsi="Times New Roman" w:cs="Times New Roman"/>
          <w:sz w:val="24"/>
          <w:szCs w:val="24"/>
        </w:rPr>
        <w:t xml:space="preserve"> Diperlukan adanya reformasi materi pembelajaran pendidikan agama islam dikarenakan materi-materi yang terdapat pendidikan agama islam yang masih terjebak pada ranah kognitif dengan  mngabaikan psikomotorik dan afektif, yang dinilai masih jauh dari pendekatan pendidikan multikultural, hal ini mengakibatkan dekadensi moral yang terjadi pada peserta didik </w:t>
      </w:r>
      <w:r w:rsidRPr="00F26E90">
        <w:rPr>
          <w:rFonts w:ascii="Times New Roman" w:hAnsi="Times New Roman" w:cs="Times New Roman"/>
          <w:sz w:val="24"/>
          <w:szCs w:val="24"/>
        </w:rPr>
        <w:fldChar w:fldCharType="begin" w:fldLock="1"/>
      </w:r>
      <w:r w:rsidR="00973950">
        <w:rPr>
          <w:rFonts w:ascii="Times New Roman" w:hAnsi="Times New Roman" w:cs="Times New Roman"/>
          <w:sz w:val="24"/>
          <w:szCs w:val="24"/>
        </w:rPr>
        <w:instrText>ADDIN CSL_CITATION {"citationItems":[{"id":"ITEM-1","itemData":{"author":[{"dropping-particle":"","family":"RI","given":"Devartement agama","non-dropping-particle":"","parse-names":false,"suffix":""}],"id":"ITEM-1","issued":{"date-parts":[["2003"]]},"number-of-pages":"162","publisher":"Departemen Agama","publisher-place":"Jakarta","title":"Kendali Mutu Pedidikan Agama Islam","type":"book"},"uris":["http://www.mendeley.com/documents/?uuid=2bbbfefb-ba8f-4731-98c8-fe455530d9e9"]}],"mendeley":{"formattedCitation":"(RI, 2003)","plainTextFormattedCitation":"(RI, 2003)","previouslyFormattedCitation":"(RI, 2003)"},"properties":{"noteIndex":0},"schema":"https://github.com/citation-style-language/schema/raw/master/csl-citation.json"}</w:instrText>
      </w:r>
      <w:r w:rsidRPr="00F26E90">
        <w:rPr>
          <w:rFonts w:ascii="Times New Roman" w:hAnsi="Times New Roman" w:cs="Times New Roman"/>
          <w:sz w:val="24"/>
          <w:szCs w:val="24"/>
        </w:rPr>
        <w:fldChar w:fldCharType="separate"/>
      </w:r>
      <w:r w:rsidR="00973950" w:rsidRPr="00973950">
        <w:rPr>
          <w:rFonts w:ascii="Times New Roman" w:hAnsi="Times New Roman" w:cs="Times New Roman"/>
          <w:noProof/>
          <w:sz w:val="24"/>
          <w:szCs w:val="24"/>
        </w:rPr>
        <w:t>(RI, 2003)</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w:t>
      </w:r>
    </w:p>
    <w:p w14:paraId="43DE9B51" w14:textId="58CADA13" w:rsidR="00F26E90" w:rsidRDefault="00F26E90" w:rsidP="00F26E90">
      <w:pPr>
        <w:pStyle w:val="BodyText"/>
        <w:tabs>
          <w:tab w:val="left" w:pos="426"/>
        </w:tabs>
        <w:spacing w:after="0"/>
        <w:ind w:firstLine="426"/>
        <w:jc w:val="both"/>
        <w:rPr>
          <w:rFonts w:ascii="Times New Roman" w:hAnsi="Times New Roman" w:cs="Times New Roman"/>
          <w:sz w:val="24"/>
          <w:szCs w:val="24"/>
        </w:rPr>
      </w:pPr>
      <w:r w:rsidRPr="00F26E90">
        <w:rPr>
          <w:rFonts w:ascii="Times New Roman" w:hAnsi="Times New Roman" w:cs="Times New Roman"/>
          <w:i/>
          <w:iCs/>
          <w:sz w:val="24"/>
          <w:szCs w:val="24"/>
        </w:rPr>
        <w:t xml:space="preserve">Kelima, </w:t>
      </w:r>
      <w:r w:rsidRPr="00F26E90">
        <w:rPr>
          <w:rFonts w:ascii="Times New Roman" w:hAnsi="Times New Roman" w:cs="Times New Roman"/>
          <w:sz w:val="24"/>
          <w:szCs w:val="24"/>
        </w:rPr>
        <w:t xml:space="preserve">Ihsan Fuadi menekankan pentingnya internalisasi keyakinan agama dalam kehidupan pribadi individu yang mempraktikkannya melalui contoh, demonstrasi, dan diskusi </w:t>
      </w:r>
      <w:r w:rsidRPr="00F26E90">
        <w:rPr>
          <w:rFonts w:ascii="Times New Roman" w:hAnsi="Times New Roman" w:cs="Times New Roman"/>
          <w:sz w:val="24"/>
          <w:szCs w:val="24"/>
        </w:rPr>
        <w:fldChar w:fldCharType="begin" w:fldLock="1"/>
      </w:r>
      <w:r w:rsidR="00973950">
        <w:rPr>
          <w:rFonts w:ascii="Times New Roman" w:hAnsi="Times New Roman" w:cs="Times New Roman"/>
          <w:sz w:val="24"/>
          <w:szCs w:val="24"/>
        </w:rPr>
        <w:instrText>ADDIN CSL_CITATION {"citationItems":[{"id":"ITEM-1","itemData":{"author":[{"dropping-particle":"","family":"Fuad","given":"Ihsan","non-dropping-particle":"","parse-names":false,"suffix":""}],"id":"ITEM-1","issued":{"date-parts":[["1997"]]},"number-of-pages":"254","publisher":"Rineka Citra","publisher-place":"Jakarta","title":"Dasar-Dasar kependidikan","type":"book"},"uris":["http://www.mendeley.com/documents/?uuid=ee5e6f7a-17cd-419c-8271-fa70baa0c015"]}],"mendeley":{"formattedCitation":"(Fuad, 1997)","plainTextFormattedCitation":"(Fuad, 1997)","previouslyFormattedCitation":"(Fuad, 1997)"},"properties":{"noteIndex":0},"schema":"https://github.com/citation-style-language/schema/raw/master/csl-citation.json"}</w:instrText>
      </w:r>
      <w:r w:rsidRPr="00F26E90">
        <w:rPr>
          <w:rFonts w:ascii="Times New Roman" w:hAnsi="Times New Roman" w:cs="Times New Roman"/>
          <w:sz w:val="24"/>
          <w:szCs w:val="24"/>
        </w:rPr>
        <w:fldChar w:fldCharType="separate"/>
      </w:r>
      <w:r w:rsidR="00973950" w:rsidRPr="00973950">
        <w:rPr>
          <w:rFonts w:ascii="Times New Roman" w:hAnsi="Times New Roman" w:cs="Times New Roman"/>
          <w:noProof/>
          <w:sz w:val="24"/>
          <w:szCs w:val="24"/>
        </w:rPr>
        <w:t>(Fuad, 1997)</w:t>
      </w:r>
      <w:r w:rsidRPr="00F26E90">
        <w:rPr>
          <w:rFonts w:ascii="Times New Roman" w:hAnsi="Times New Roman" w:cs="Times New Roman"/>
          <w:sz w:val="24"/>
          <w:szCs w:val="24"/>
        </w:rPr>
        <w:fldChar w:fldCharType="end"/>
      </w:r>
      <w:r w:rsidRPr="00F26E90">
        <w:rPr>
          <w:rFonts w:ascii="Times New Roman" w:hAnsi="Times New Roman" w:cs="Times New Roman"/>
          <w:sz w:val="24"/>
          <w:szCs w:val="24"/>
        </w:rPr>
        <w:t>. Proses integrasi pendidikan Islam dapat dilakukan dengan dua pendekatan: evolusi atau revolusi. Pendekatan evolusi menekankan ketekunan dan kesabaran, dengan proses yang berlangsung dalam jangka waktu yang panjang dan bertahap. Sebaliknya, pendekatan revolusi melibatkan perubahan mendasar pada nilai-nilai yang sudah usang dan menggantinya dengan nilai-nilai baru. Metode ini memiliki potensi untuk menimbulkan perpecahan, konflik, atau bahkan peperangan.</w:t>
      </w:r>
    </w:p>
    <w:p w14:paraId="3154ACF9" w14:textId="77777777" w:rsidR="00F26E90" w:rsidRDefault="00F26E90" w:rsidP="00F26E90">
      <w:pPr>
        <w:pStyle w:val="BodyText"/>
        <w:tabs>
          <w:tab w:val="left" w:pos="426"/>
        </w:tabs>
        <w:spacing w:after="0"/>
        <w:ind w:firstLine="426"/>
        <w:jc w:val="both"/>
        <w:rPr>
          <w:rFonts w:ascii="Times New Roman" w:hAnsi="Times New Roman" w:cs="Times New Roman"/>
          <w:sz w:val="24"/>
          <w:szCs w:val="24"/>
          <w:lang w:val="en-US"/>
        </w:rPr>
      </w:pPr>
    </w:p>
    <w:p w14:paraId="628512C4" w14:textId="0827406C" w:rsidR="00D434FB" w:rsidRPr="0069292C" w:rsidRDefault="00D434FB" w:rsidP="00D434FB">
      <w:pPr>
        <w:pStyle w:val="BodyText"/>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szCs w:val="24"/>
        </w:rPr>
        <w:t>KESIMPULAN</w:t>
      </w:r>
      <w:r>
        <w:rPr>
          <w:rFonts w:ascii="Times New Roman" w:hAnsi="Times New Roman" w:cs="Times New Roman"/>
          <w:b/>
          <w:sz w:val="24"/>
          <w:szCs w:val="24"/>
          <w:lang w:val="en-US"/>
        </w:rPr>
        <w:t xml:space="preserve"> </w:t>
      </w:r>
    </w:p>
    <w:p w14:paraId="64A76DCC" w14:textId="22231B0B" w:rsidR="005C1A48" w:rsidRPr="005C1A48" w:rsidRDefault="005C1A48" w:rsidP="0047630C">
      <w:pPr>
        <w:pStyle w:val="BodyText"/>
        <w:ind w:firstLine="426"/>
        <w:jc w:val="both"/>
        <w:rPr>
          <w:rFonts w:ascii="Times New Roman" w:hAnsi="Times New Roman" w:cs="Times New Roman"/>
          <w:sz w:val="24"/>
          <w:szCs w:val="24"/>
        </w:rPr>
      </w:pPr>
      <w:bookmarkStart w:id="1" w:name="_Hlk169389442"/>
      <w:r w:rsidRPr="005C1A48">
        <w:rPr>
          <w:rFonts w:ascii="Times New Roman" w:hAnsi="Times New Roman" w:cs="Times New Roman"/>
          <w:sz w:val="24"/>
          <w:szCs w:val="24"/>
        </w:rPr>
        <w:t xml:space="preserve">Di era globalisasi Pendidikan Islam harus memposisikan diri dengan menakar arus global, dalam arti yang sesuai dengan pedoman dan ajaran nilai-nilai Islam agar bisa direformasi, diadopsi dan dikembangkan dengan model pendidikan </w:t>
      </w:r>
      <w:r w:rsidRPr="005C1A48">
        <w:rPr>
          <w:rFonts w:ascii="Times New Roman" w:hAnsi="Times New Roman" w:cs="Times New Roman"/>
          <w:sz w:val="24"/>
          <w:szCs w:val="24"/>
        </w:rPr>
        <w:lastRenderedPageBreak/>
        <w:t>yang berintegrasi. Dalam era Globalisasi yang memberikan dampak besar pada aspek kehidupan melahirkan Kesenjangan yang muncul tentang bagaimana teknologi dievaluasi untuk digunakan dalam proses pembelajaran agama yang dikolaborasikan melalui teknis pengajaran, teknologi, serta studi nilai-nilai keislaman Tidak lagi berpusat pada guru (human-centered) dan semakin bergantung pada teknologi sebagai pusat proses pembelajaran. Kemajuan TIK menyentuh hampir setiap aspek kehidupan modern. Bidang pendidikan, misalnya, sangat terpengaruh, dalam hal ide, teori, dan praktik. E-education, E-learning, E-Journal, E-Book, dan E-Library hanyalah beberapa dari sekian banyak contoh bagaimana telah digunakan dalam proses pendidikan, khususnya di kelas.</w:t>
      </w:r>
    </w:p>
    <w:p w14:paraId="062C1A15" w14:textId="77777777" w:rsidR="005C1A48" w:rsidRPr="005C1A48" w:rsidRDefault="005C1A48" w:rsidP="0047630C">
      <w:pPr>
        <w:pStyle w:val="BodyText"/>
        <w:ind w:firstLine="426"/>
        <w:jc w:val="both"/>
        <w:rPr>
          <w:rFonts w:ascii="Times New Roman" w:hAnsi="Times New Roman" w:cs="Times New Roman"/>
          <w:sz w:val="24"/>
          <w:szCs w:val="24"/>
        </w:rPr>
      </w:pPr>
      <w:r w:rsidRPr="005C1A48">
        <w:rPr>
          <w:rFonts w:ascii="Times New Roman" w:hAnsi="Times New Roman" w:cs="Times New Roman"/>
          <w:sz w:val="24"/>
          <w:szCs w:val="24"/>
        </w:rPr>
        <w:t>Membangun pendidikan dengan mengintegrasikan kemajuan teknologi merupakan salah satu solusi untuk menjawab tantangan globalisasai dengan memadukan metode pembelajaran yang lebih efesien serta diimbangi dengan pembelajaran yang memberikan ruang kebebasan bagi siswa untuk mengeksplor diri dengan pengawasan dan pembinaan yang intens.</w:t>
      </w:r>
      <w:bookmarkEnd w:id="1"/>
      <w:r w:rsidRPr="005C1A48">
        <w:rPr>
          <w:rFonts w:ascii="Times New Roman" w:hAnsi="Times New Roman" w:cs="Times New Roman"/>
          <w:sz w:val="24"/>
          <w:szCs w:val="24"/>
        </w:rPr>
        <w:t xml:space="preserve"> yang memberikan dampak besar pada aspek kehidupan melahirkan Kesenjangan yang muncul tentang bagaimana teknologi dievaluasi untuk digunakan dalam proses pembelajaran agama yang dikolaborasikan melalui teknis pengajaran, teknologi, serta studi nilai-nilai keislaman Tidak lagi berpusat pada guru (human-centered) dan semakin bergantung pada teknologi sebagai pusat proses pembelajaran. Kemajuan TIK menyentuh hampir setiap aspek kehidupan modern. </w:t>
      </w:r>
      <w:r w:rsidRPr="005C1A48">
        <w:rPr>
          <w:rFonts w:ascii="Times New Roman" w:hAnsi="Times New Roman" w:cs="Times New Roman"/>
          <w:sz w:val="24"/>
          <w:szCs w:val="24"/>
        </w:rPr>
        <w:t>Bidang pendidikan, misalnya, sangat terpengaruh, dalam hal ide, teori, dan praktik. E-education, E-learning, E-Journal, E-Book, dan E-Library hanyalah beberapa dari sekian banyak contoh bagaimana telah digunakan dalam proses pendidikan, khususnya di kelas.</w:t>
      </w:r>
    </w:p>
    <w:p w14:paraId="64F14B7A" w14:textId="77777777" w:rsidR="005C1A48" w:rsidRPr="005C1A48" w:rsidRDefault="005C1A48" w:rsidP="0047630C">
      <w:pPr>
        <w:pStyle w:val="BodyText"/>
        <w:ind w:firstLine="426"/>
        <w:jc w:val="both"/>
        <w:rPr>
          <w:rFonts w:ascii="Times New Roman" w:hAnsi="Times New Roman" w:cs="Times New Roman"/>
          <w:sz w:val="24"/>
          <w:szCs w:val="24"/>
        </w:rPr>
      </w:pPr>
      <w:r w:rsidRPr="005C1A48">
        <w:rPr>
          <w:rFonts w:ascii="Times New Roman" w:hAnsi="Times New Roman" w:cs="Times New Roman"/>
          <w:sz w:val="24"/>
          <w:szCs w:val="24"/>
        </w:rPr>
        <w:t>Membangun pendidikan dengan mengintegrasikan kemajuan teknologi merupakan salah satu solusi untuk menjawab tantangan globalisasai dengan memadukan metode pembelajaran yang lebih efesien serta diimbangi dengan pembelajaran yang memberikan ruang kebebasan bagi siswa untuk mengeksplor diri dengan pengawasan dan pembinaan yang intens.</w:t>
      </w:r>
    </w:p>
    <w:p w14:paraId="262DCE0F" w14:textId="17E97BD6" w:rsidR="00D434FB" w:rsidRPr="005C1A48" w:rsidRDefault="00D434FB" w:rsidP="00D434FB">
      <w:pPr>
        <w:pStyle w:val="BodyText"/>
        <w:spacing w:after="0"/>
        <w:ind w:firstLine="426"/>
        <w:jc w:val="both"/>
        <w:rPr>
          <w:rFonts w:ascii="Times New Roman" w:hAnsi="Times New Roman" w:cs="Times New Roman"/>
          <w:sz w:val="24"/>
          <w:szCs w:val="24"/>
        </w:rPr>
      </w:pPr>
    </w:p>
    <w:p w14:paraId="4646DBA8" w14:textId="77777777" w:rsidR="00D434FB" w:rsidRPr="00374371" w:rsidRDefault="00D434FB" w:rsidP="00D434FB">
      <w:pPr>
        <w:pStyle w:val="BodyText"/>
        <w:spacing w:after="0"/>
        <w:ind w:firstLine="567"/>
        <w:jc w:val="both"/>
        <w:rPr>
          <w:rFonts w:ascii="Times New Roman" w:hAnsi="Times New Roman" w:cs="Times New Roman"/>
          <w:sz w:val="24"/>
          <w:szCs w:val="24"/>
          <w:lang w:val="en-US"/>
        </w:rPr>
      </w:pPr>
    </w:p>
    <w:p w14:paraId="27659D71" w14:textId="77777777" w:rsidR="00D434FB" w:rsidRPr="0069292C" w:rsidRDefault="00D434FB" w:rsidP="00D434FB">
      <w:pPr>
        <w:pStyle w:val="BodyText"/>
        <w:numPr>
          <w:ilvl w:val="0"/>
          <w:numId w:val="2"/>
        </w:numPr>
        <w:spacing w:after="0" w:line="360" w:lineRule="auto"/>
        <w:ind w:left="426" w:hanging="426"/>
        <w:jc w:val="both"/>
        <w:rPr>
          <w:rFonts w:ascii="Times New Roman" w:hAnsi="Times New Roman" w:cs="Times New Roman"/>
          <w:b/>
          <w:sz w:val="24"/>
        </w:rPr>
      </w:pPr>
      <w:r w:rsidRPr="006F14D5">
        <w:rPr>
          <w:rFonts w:ascii="Times New Roman" w:hAnsi="Times New Roman" w:cs="Times New Roman"/>
          <w:b/>
        </w:rPr>
        <w:t>DAFTAR PUSTAKA</w:t>
      </w:r>
      <w:r>
        <w:rPr>
          <w:rFonts w:ascii="Times New Roman" w:hAnsi="Times New Roman" w:cs="Times New Roman"/>
          <w:b/>
          <w:lang w:val="en-US"/>
        </w:rPr>
        <w:t xml:space="preserve"> </w:t>
      </w:r>
      <w:r>
        <w:rPr>
          <w:rFonts w:ascii="Times New Roman" w:hAnsi="Times New Roman" w:cs="Times New Roman"/>
          <w:b/>
          <w:sz w:val="24"/>
          <w:lang w:val="en-US"/>
        </w:rPr>
        <w:t>(</w:t>
      </w:r>
      <w:r w:rsidRPr="00FA20C0">
        <w:rPr>
          <w:rFonts w:ascii="Times New Roman" w:hAnsi="Times New Roman" w:cs="Times New Roman"/>
          <w:sz w:val="24"/>
          <w:szCs w:val="24"/>
        </w:rPr>
        <w:t>Times New Roman 12, Bold, spasi 1,5)</w:t>
      </w:r>
    </w:p>
    <w:p w14:paraId="336A5D9D" w14:textId="3E1603A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sz w:val="24"/>
          <w:szCs w:val="24"/>
        </w:rPr>
        <w:fldChar w:fldCharType="begin" w:fldLock="1"/>
      </w:r>
      <w:r w:rsidRPr="00CA6D17">
        <w:rPr>
          <w:rFonts w:asciiTheme="majorBidi" w:hAnsiTheme="majorBidi" w:cstheme="majorBidi"/>
          <w:sz w:val="24"/>
          <w:szCs w:val="24"/>
        </w:rPr>
        <w:instrText xml:space="preserve">ADDIN Mendeley Bibliography CSL_BIBLIOGRAPHY </w:instrText>
      </w:r>
      <w:r w:rsidRPr="00CA6D17">
        <w:rPr>
          <w:rFonts w:asciiTheme="majorBidi" w:hAnsiTheme="majorBidi" w:cstheme="majorBidi"/>
          <w:sz w:val="24"/>
          <w:szCs w:val="24"/>
        </w:rPr>
        <w:fldChar w:fldCharType="separate"/>
      </w:r>
      <w:r w:rsidRPr="00CA6D17">
        <w:rPr>
          <w:rFonts w:asciiTheme="majorBidi" w:hAnsiTheme="majorBidi" w:cstheme="majorBidi"/>
          <w:noProof/>
          <w:sz w:val="24"/>
          <w:szCs w:val="24"/>
        </w:rPr>
        <w:t xml:space="preserve">Bilqolam, J., Islam, P., &amp; Area, U. M. (2022). </w:t>
      </w:r>
      <w:r w:rsidRPr="00CA6D17">
        <w:rPr>
          <w:rFonts w:asciiTheme="majorBidi" w:hAnsiTheme="majorBidi" w:cstheme="majorBidi"/>
          <w:i/>
          <w:iCs/>
          <w:noProof/>
          <w:sz w:val="24"/>
          <w:szCs w:val="24"/>
        </w:rPr>
        <w:t>PERAN GURU PENDIDIKAN AGAMA ISLAM DALAM MENERAPKAN Kebijakan memperbagus Pendidikan Agama Islam sebagai rangkaian antara</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3</w:t>
      </w:r>
      <w:r w:rsidRPr="00CA6D17">
        <w:rPr>
          <w:rFonts w:asciiTheme="majorBidi" w:hAnsiTheme="majorBidi" w:cstheme="majorBidi"/>
          <w:noProof/>
          <w:sz w:val="24"/>
          <w:szCs w:val="24"/>
        </w:rPr>
        <w:t>(2), 1–20.</w:t>
      </w:r>
    </w:p>
    <w:p w14:paraId="12961400"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Dacholfany, M. I. (n.d.). </w:t>
      </w:r>
      <w:r w:rsidRPr="00CA6D17">
        <w:rPr>
          <w:rFonts w:asciiTheme="majorBidi" w:hAnsiTheme="majorBidi" w:cstheme="majorBidi"/>
          <w:i/>
          <w:iCs/>
          <w:noProof/>
          <w:sz w:val="24"/>
          <w:szCs w:val="24"/>
        </w:rPr>
        <w:t>REFORMASI PENDIDIKAN ISLAM DALAM MENGHADAPI ERA GLOBALISASI: Sebuah Tantangan dan Harapan</w:t>
      </w:r>
      <w:r w:rsidRPr="00CA6D17">
        <w:rPr>
          <w:rFonts w:asciiTheme="majorBidi" w:hAnsiTheme="majorBidi" w:cstheme="majorBidi"/>
          <w:noProof/>
          <w:sz w:val="24"/>
          <w:szCs w:val="24"/>
        </w:rPr>
        <w:t>.</w:t>
      </w:r>
    </w:p>
    <w:p w14:paraId="2289EDD0"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Damonopoli, M. (2015). Problematika Pendidikan Islam dan Upaya-upaya Pemecahannya. </w:t>
      </w:r>
      <w:r w:rsidRPr="00CA6D17">
        <w:rPr>
          <w:rFonts w:asciiTheme="majorBidi" w:hAnsiTheme="majorBidi" w:cstheme="majorBidi"/>
          <w:i/>
          <w:iCs/>
          <w:noProof/>
          <w:sz w:val="24"/>
          <w:szCs w:val="24"/>
        </w:rPr>
        <w:t>Tadbir</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3</w:t>
      </w:r>
      <w:r w:rsidRPr="00CA6D17">
        <w:rPr>
          <w:rFonts w:asciiTheme="majorBidi" w:hAnsiTheme="majorBidi" w:cstheme="majorBidi"/>
          <w:noProof/>
          <w:sz w:val="24"/>
          <w:szCs w:val="24"/>
        </w:rPr>
        <w:t>(1), 68–81. http://journal.iaingorontalo.ac.id/index.php/tjmpi</w:t>
      </w:r>
    </w:p>
    <w:p w14:paraId="207505AD"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Dan, P., &amp; Era, P. (2024). MENGINTEGRASIKAN TEKNOLOGI UNTUK </w:t>
      </w:r>
      <w:r w:rsidRPr="00CA6D17">
        <w:rPr>
          <w:rFonts w:asciiTheme="majorBidi" w:hAnsiTheme="majorBidi" w:cstheme="majorBidi"/>
          <w:noProof/>
          <w:sz w:val="24"/>
          <w:szCs w:val="24"/>
        </w:rPr>
        <w:lastRenderedPageBreak/>
        <w:t xml:space="preserve">PENINGKATAN. </w:t>
      </w:r>
      <w:r w:rsidRPr="00CA6D17">
        <w:rPr>
          <w:rFonts w:asciiTheme="majorBidi" w:hAnsiTheme="majorBidi" w:cstheme="majorBidi"/>
          <w:i/>
          <w:iCs/>
          <w:noProof/>
          <w:sz w:val="24"/>
          <w:szCs w:val="24"/>
        </w:rPr>
        <w:t>Jurnal At-Tajdid: Jurnal Pendidikan Islam Dan Pemikiran Islam</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08</w:t>
      </w:r>
      <w:r w:rsidRPr="00CA6D17">
        <w:rPr>
          <w:rFonts w:asciiTheme="majorBidi" w:hAnsiTheme="majorBidi" w:cstheme="majorBidi"/>
          <w:noProof/>
          <w:sz w:val="24"/>
          <w:szCs w:val="24"/>
        </w:rPr>
        <w:t>, 127–140.</w:t>
      </w:r>
    </w:p>
    <w:p w14:paraId="446791C4"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Fuad, I. (1997). </w:t>
      </w:r>
      <w:r w:rsidRPr="00CA6D17">
        <w:rPr>
          <w:rFonts w:asciiTheme="majorBidi" w:hAnsiTheme="majorBidi" w:cstheme="majorBidi"/>
          <w:i/>
          <w:iCs/>
          <w:noProof/>
          <w:sz w:val="24"/>
          <w:szCs w:val="24"/>
        </w:rPr>
        <w:t>Dasar-Dasar kependidikan</w:t>
      </w:r>
      <w:r w:rsidRPr="00CA6D17">
        <w:rPr>
          <w:rFonts w:asciiTheme="majorBidi" w:hAnsiTheme="majorBidi" w:cstheme="majorBidi"/>
          <w:noProof/>
          <w:sz w:val="24"/>
          <w:szCs w:val="24"/>
        </w:rPr>
        <w:t>. Rineka Citra.</w:t>
      </w:r>
    </w:p>
    <w:p w14:paraId="544FF6D3"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Hartati, S., Fernadi, M. F., &amp; Utama, E. P. (2022). Integrasi Teknologi Baru dalam Meningkatkan Pendidikan Islam di Indonesia. </w:t>
      </w:r>
      <w:r w:rsidRPr="00CA6D17">
        <w:rPr>
          <w:rFonts w:asciiTheme="majorBidi" w:hAnsiTheme="majorBidi" w:cstheme="majorBidi"/>
          <w:i/>
          <w:iCs/>
          <w:noProof/>
          <w:sz w:val="24"/>
          <w:szCs w:val="24"/>
        </w:rPr>
        <w:t>Al-Liqo: Jurnal Pendidikan Islam</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7</w:t>
      </w:r>
      <w:r w:rsidRPr="00CA6D17">
        <w:rPr>
          <w:rFonts w:asciiTheme="majorBidi" w:hAnsiTheme="majorBidi" w:cstheme="majorBidi"/>
          <w:noProof/>
          <w:sz w:val="24"/>
          <w:szCs w:val="24"/>
        </w:rPr>
        <w:t>(2), 159–178. https://doi.org/10.46963/alliqo.v7i2.581</w:t>
      </w:r>
    </w:p>
    <w:p w14:paraId="1ABCE8B4"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Latifah, N. (2017). Pendidikan Islam di Era Globalisasi. </w:t>
      </w:r>
      <w:r w:rsidRPr="00CA6D17">
        <w:rPr>
          <w:rFonts w:asciiTheme="majorBidi" w:hAnsiTheme="majorBidi" w:cstheme="majorBidi"/>
          <w:i/>
          <w:iCs/>
          <w:noProof/>
          <w:sz w:val="24"/>
          <w:szCs w:val="24"/>
        </w:rPr>
        <w:t>Palapa</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5</w:t>
      </w:r>
      <w:r w:rsidRPr="00CA6D17">
        <w:rPr>
          <w:rFonts w:asciiTheme="majorBidi" w:hAnsiTheme="majorBidi" w:cstheme="majorBidi"/>
          <w:noProof/>
          <w:sz w:val="24"/>
          <w:szCs w:val="24"/>
        </w:rPr>
        <w:t>(1), 196–208. https://doi.org/10.36088/palapa.v5i1.80</w:t>
      </w:r>
    </w:p>
    <w:p w14:paraId="5C37F205"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Masduki. (n.d.). Pendidikan Islam dan Kemajuan Sains:Historisitas Pendidikan Islam yang Mencerahkan. </w:t>
      </w:r>
      <w:r w:rsidRPr="00CA6D17">
        <w:rPr>
          <w:rFonts w:asciiTheme="majorBidi" w:hAnsiTheme="majorBidi" w:cstheme="majorBidi"/>
          <w:i/>
          <w:iCs/>
          <w:noProof/>
          <w:sz w:val="24"/>
          <w:szCs w:val="24"/>
        </w:rPr>
        <w:t>Pendidikan Islam</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4</w:t>
      </w:r>
      <w:r w:rsidRPr="00CA6D17">
        <w:rPr>
          <w:rFonts w:asciiTheme="majorBidi" w:hAnsiTheme="majorBidi" w:cstheme="majorBidi"/>
          <w:noProof/>
          <w:sz w:val="24"/>
          <w:szCs w:val="24"/>
        </w:rPr>
        <w:t>(2), 261–275.</w:t>
      </w:r>
    </w:p>
    <w:p w14:paraId="694C7F3C"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Muliawan,  jasa unggul. (2017). </w:t>
      </w:r>
      <w:r w:rsidRPr="00CA6D17">
        <w:rPr>
          <w:rFonts w:asciiTheme="majorBidi" w:hAnsiTheme="majorBidi" w:cstheme="majorBidi"/>
          <w:i/>
          <w:iCs/>
          <w:noProof/>
          <w:sz w:val="24"/>
          <w:szCs w:val="24"/>
        </w:rPr>
        <w:t>Pendidikan Islam Integratif</w:t>
      </w:r>
      <w:r w:rsidRPr="00CA6D17">
        <w:rPr>
          <w:rFonts w:asciiTheme="majorBidi" w:hAnsiTheme="majorBidi" w:cstheme="majorBidi"/>
          <w:noProof/>
          <w:sz w:val="24"/>
          <w:szCs w:val="24"/>
        </w:rPr>
        <w:t xml:space="preserve"> (1st ed.). pustaka pelajar.</w:t>
      </w:r>
    </w:p>
    <w:p w14:paraId="36B9FD56"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Nur Azmi Nst, F., Aprilinda, D., &amp; Budiman, A. P. (2021). Urgensitas Manajemen Pendidikan Islam pada Era Globalisasi. </w:t>
      </w:r>
      <w:r w:rsidRPr="00CA6D17">
        <w:rPr>
          <w:rFonts w:asciiTheme="majorBidi" w:hAnsiTheme="majorBidi" w:cstheme="majorBidi"/>
          <w:i/>
          <w:iCs/>
          <w:noProof/>
          <w:sz w:val="24"/>
          <w:szCs w:val="24"/>
        </w:rPr>
        <w:t>Jurnal Pendidikan Indonesia</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2</w:t>
      </w:r>
      <w:r w:rsidRPr="00CA6D17">
        <w:rPr>
          <w:rFonts w:asciiTheme="majorBidi" w:hAnsiTheme="majorBidi" w:cstheme="majorBidi"/>
          <w:noProof/>
          <w:sz w:val="24"/>
          <w:szCs w:val="24"/>
        </w:rPr>
        <w:t>(8), 1320–1331. https://doi.org/10.36418/japendi.v2i8.249</w:t>
      </w:r>
    </w:p>
    <w:p w14:paraId="18388C3C"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Nuryadin. (2017). STRATEGI PENDIDIKAN ISLAM DI ERA DIGITAL NURYADIN Institut Agama Islam Negeri Palangka Raya. </w:t>
      </w:r>
      <w:r w:rsidRPr="00CA6D17">
        <w:rPr>
          <w:rFonts w:asciiTheme="majorBidi" w:hAnsiTheme="majorBidi" w:cstheme="majorBidi"/>
          <w:i/>
          <w:iCs/>
          <w:noProof/>
          <w:sz w:val="24"/>
          <w:szCs w:val="24"/>
        </w:rPr>
        <w:t>Jurnal Kajian Ilmu-Ilmu Keislaman</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03</w:t>
      </w:r>
      <w:r w:rsidRPr="00CA6D17">
        <w:rPr>
          <w:rFonts w:asciiTheme="majorBidi" w:hAnsiTheme="majorBidi" w:cstheme="majorBidi"/>
          <w:noProof/>
          <w:sz w:val="24"/>
          <w:szCs w:val="24"/>
        </w:rPr>
        <w:t>(1), 209–225.</w:t>
      </w:r>
    </w:p>
    <w:p w14:paraId="4C6891EB"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Rahmayulis. (2002). </w:t>
      </w:r>
      <w:r w:rsidRPr="00CA6D17">
        <w:rPr>
          <w:rFonts w:asciiTheme="majorBidi" w:hAnsiTheme="majorBidi" w:cstheme="majorBidi"/>
          <w:i/>
          <w:iCs/>
          <w:noProof/>
          <w:sz w:val="24"/>
          <w:szCs w:val="24"/>
        </w:rPr>
        <w:t>Ilmu Pendidikan Islam</w:t>
      </w:r>
      <w:r w:rsidRPr="00CA6D17">
        <w:rPr>
          <w:rFonts w:asciiTheme="majorBidi" w:hAnsiTheme="majorBidi" w:cstheme="majorBidi"/>
          <w:noProof/>
          <w:sz w:val="24"/>
          <w:szCs w:val="24"/>
        </w:rPr>
        <w:t xml:space="preserve"> (Cet.5). Kalam Mulia.</w:t>
      </w:r>
    </w:p>
    <w:p w14:paraId="62B2C015"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RI, D. agama. (2003). </w:t>
      </w:r>
      <w:r w:rsidRPr="00CA6D17">
        <w:rPr>
          <w:rFonts w:asciiTheme="majorBidi" w:hAnsiTheme="majorBidi" w:cstheme="majorBidi"/>
          <w:i/>
          <w:iCs/>
          <w:noProof/>
          <w:sz w:val="24"/>
          <w:szCs w:val="24"/>
        </w:rPr>
        <w:t>Kendali Mutu Pedidikan Agama Islam</w:t>
      </w:r>
      <w:r w:rsidRPr="00CA6D17">
        <w:rPr>
          <w:rFonts w:asciiTheme="majorBidi" w:hAnsiTheme="majorBidi" w:cstheme="majorBidi"/>
          <w:noProof/>
          <w:sz w:val="24"/>
          <w:szCs w:val="24"/>
        </w:rPr>
        <w:t>. Departemen Agama.</w:t>
      </w:r>
    </w:p>
    <w:p w14:paraId="7E7FCC0D"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Sabtina, D. (2023). Problematika Pendidikan Islam di Era Globalisasi dan Alternatif Solusinya. </w:t>
      </w:r>
      <w:r w:rsidRPr="00CA6D17">
        <w:rPr>
          <w:rFonts w:asciiTheme="majorBidi" w:hAnsiTheme="majorBidi" w:cstheme="majorBidi"/>
          <w:i/>
          <w:iCs/>
          <w:noProof/>
          <w:sz w:val="24"/>
          <w:szCs w:val="24"/>
        </w:rPr>
        <w:t>EDU-RILIGIA: Jurnal Ilmu Pendidikan Islam Dan Keagamaan</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7</w:t>
      </w:r>
      <w:r w:rsidRPr="00CA6D17">
        <w:rPr>
          <w:rFonts w:asciiTheme="majorBidi" w:hAnsiTheme="majorBidi" w:cstheme="majorBidi"/>
          <w:noProof/>
          <w:sz w:val="24"/>
          <w:szCs w:val="24"/>
        </w:rPr>
        <w:t>(2), 95. https://doi.org/10.47006/er.v7i2.13181</w:t>
      </w:r>
    </w:p>
    <w:p w14:paraId="07C41A8B"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Safira, S., Solihah, F., Syiffa, D. A. N., &amp; H.E, S. (2023). Pendidikan Islam Dalam Era Globalisasi. </w:t>
      </w:r>
      <w:r w:rsidRPr="00CA6D17">
        <w:rPr>
          <w:rFonts w:asciiTheme="majorBidi" w:hAnsiTheme="majorBidi" w:cstheme="majorBidi"/>
          <w:i/>
          <w:iCs/>
          <w:noProof/>
          <w:sz w:val="24"/>
          <w:szCs w:val="24"/>
        </w:rPr>
        <w:t>Humantech : Jurnal Ilmiah Multidisiplin Indonesia</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2</w:t>
      </w:r>
      <w:r w:rsidRPr="00CA6D17">
        <w:rPr>
          <w:rFonts w:asciiTheme="majorBidi" w:hAnsiTheme="majorBidi" w:cstheme="majorBidi"/>
          <w:noProof/>
          <w:sz w:val="24"/>
          <w:szCs w:val="24"/>
        </w:rPr>
        <w:t>(7), 1–13. https://journal.ikopin.ac.id/index.php/humantech/article/view/3280</w:t>
      </w:r>
    </w:p>
    <w:p w14:paraId="093AF7E1" w14:textId="77777777" w:rsidR="00CA6D17" w:rsidRPr="00CA6D17" w:rsidRDefault="00CA6D17" w:rsidP="00CA6D1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CA6D17">
        <w:rPr>
          <w:rFonts w:asciiTheme="majorBidi" w:hAnsiTheme="majorBidi" w:cstheme="majorBidi"/>
          <w:noProof/>
          <w:sz w:val="24"/>
          <w:szCs w:val="24"/>
        </w:rPr>
        <w:t xml:space="preserve">Wasilah, H. (2020). Upaya Mengatasi Tantangan Pendidikan Islam Pada Abad Xxi. </w:t>
      </w:r>
      <w:r w:rsidRPr="00CA6D17">
        <w:rPr>
          <w:rFonts w:asciiTheme="majorBidi" w:hAnsiTheme="majorBidi" w:cstheme="majorBidi"/>
          <w:i/>
          <w:iCs/>
          <w:noProof/>
          <w:sz w:val="24"/>
          <w:szCs w:val="24"/>
        </w:rPr>
        <w:t>Tamaddun</w:t>
      </w:r>
      <w:r w:rsidRPr="00CA6D17">
        <w:rPr>
          <w:rFonts w:asciiTheme="majorBidi" w:hAnsiTheme="majorBidi" w:cstheme="majorBidi"/>
          <w:noProof/>
          <w:sz w:val="24"/>
          <w:szCs w:val="24"/>
        </w:rPr>
        <w:t xml:space="preserve">, </w:t>
      </w:r>
      <w:r w:rsidRPr="00CA6D17">
        <w:rPr>
          <w:rFonts w:asciiTheme="majorBidi" w:hAnsiTheme="majorBidi" w:cstheme="majorBidi"/>
          <w:i/>
          <w:iCs/>
          <w:noProof/>
          <w:sz w:val="24"/>
          <w:szCs w:val="24"/>
        </w:rPr>
        <w:t>21</w:t>
      </w:r>
      <w:r w:rsidRPr="00CA6D17">
        <w:rPr>
          <w:rFonts w:asciiTheme="majorBidi" w:hAnsiTheme="majorBidi" w:cstheme="majorBidi"/>
          <w:noProof/>
          <w:sz w:val="24"/>
          <w:szCs w:val="24"/>
        </w:rPr>
        <w:t>(1), 077. https://doi.org/10.30587/tamaddun.v21i1.1379</w:t>
      </w:r>
    </w:p>
    <w:p w14:paraId="293E5A0C" w14:textId="6F80DFC9" w:rsidR="004464EA" w:rsidRDefault="00CA6D17" w:rsidP="00CA6D17">
      <w:pPr>
        <w:jc w:val="both"/>
      </w:pPr>
      <w:r w:rsidRPr="00CA6D17">
        <w:rPr>
          <w:rFonts w:asciiTheme="majorBidi" w:hAnsiTheme="majorBidi" w:cstheme="majorBidi"/>
          <w:sz w:val="24"/>
          <w:szCs w:val="24"/>
        </w:rPr>
        <w:fldChar w:fldCharType="end"/>
      </w:r>
    </w:p>
    <w:sectPr w:rsidR="004464EA" w:rsidSect="00D434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549B9" w14:textId="77777777" w:rsidR="0004148D" w:rsidRDefault="0004148D">
      <w:pPr>
        <w:spacing w:after="0" w:line="240" w:lineRule="auto"/>
      </w:pPr>
      <w:r>
        <w:separator/>
      </w:r>
    </w:p>
  </w:endnote>
  <w:endnote w:type="continuationSeparator" w:id="0">
    <w:p w14:paraId="679351B9" w14:textId="77777777" w:rsidR="0004148D" w:rsidRDefault="0004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015375"/>
      <w:docPartObj>
        <w:docPartGallery w:val="Page Numbers (Bottom of Page)"/>
        <w:docPartUnique/>
      </w:docPartObj>
    </w:sdtPr>
    <w:sdtEndPr>
      <w:rPr>
        <w:noProof/>
      </w:rPr>
    </w:sdtEndPr>
    <w:sdtContent>
      <w:sdt>
        <w:sdtPr>
          <w:rPr>
            <w:rFonts w:ascii="Times New Roman" w:hAnsi="Times New Roman"/>
          </w:rPr>
          <w:id w:val="1352526874"/>
          <w:docPartObj>
            <w:docPartGallery w:val="Page Numbers (Bottom of Page)"/>
            <w:docPartUnique/>
          </w:docPartObj>
        </w:sdtPr>
        <w:sdtEndPr>
          <w:rPr>
            <w:color w:val="808080" w:themeColor="background1" w:themeShade="80"/>
            <w:spacing w:val="60"/>
          </w:rPr>
        </w:sdtEndPr>
        <w:sdtContent>
          <w:p w14:paraId="5C4BC426" w14:textId="77777777" w:rsidR="00617016" w:rsidRPr="00413F71" w:rsidRDefault="002820C8" w:rsidP="00617016">
            <w:pPr>
              <w:pStyle w:val="Footer"/>
              <w:pBdr>
                <w:top w:val="single" w:sz="4" w:space="1" w:color="D9D9D9" w:themeColor="background1" w:themeShade="D9"/>
              </w:pBdr>
              <w:jc w:val="right"/>
              <w:rPr>
                <w:rFonts w:ascii="Times New Roman" w:hAnsi="Times New Roman"/>
                <w:bCs/>
              </w:rPr>
            </w:pPr>
            <w:r w:rsidRPr="00467469">
              <w:rPr>
                <w:rFonts w:ascii="Times New Roman" w:hAnsi="Times New Roman"/>
              </w:rPr>
              <w:t>Copyright © 2020, Universitas Muhammadiyah Metro</w:t>
            </w:r>
            <w:r>
              <w:rPr>
                <w:rFonts w:ascii="Times New Roman" w:hAnsi="Times New Roman"/>
              </w:rPr>
              <w:t>|</w:t>
            </w:r>
            <w:r>
              <w:rPr>
                <w:rFonts w:ascii="Times New Roman" w:hAnsi="Times New Roman"/>
                <w:lang w:val="en-US"/>
              </w:rPr>
              <w:t xml:space="preserve"> </w:t>
            </w:r>
            <w:r w:rsidRPr="00FA20C0">
              <w:rPr>
                <w:rFonts w:ascii="Times New Roman" w:hAnsi="Times New Roman"/>
                <w:sz w:val="24"/>
                <w:szCs w:val="24"/>
              </w:rPr>
              <w:fldChar w:fldCharType="begin"/>
            </w:r>
            <w:r w:rsidRPr="00FA20C0">
              <w:rPr>
                <w:rFonts w:ascii="Times New Roman" w:hAnsi="Times New Roman"/>
                <w:sz w:val="24"/>
                <w:szCs w:val="24"/>
              </w:rPr>
              <w:instrText xml:space="preserve"> PAGE   \* MERGEFORMAT </w:instrText>
            </w:r>
            <w:r w:rsidRPr="00FA20C0">
              <w:rPr>
                <w:rFonts w:ascii="Times New Roman" w:hAnsi="Times New Roman"/>
                <w:sz w:val="24"/>
                <w:szCs w:val="24"/>
              </w:rPr>
              <w:fldChar w:fldCharType="separate"/>
            </w:r>
            <w:r w:rsidRPr="002820C8">
              <w:rPr>
                <w:rFonts w:ascii="Times New Roman" w:hAnsi="Times New Roman"/>
                <w:bCs/>
                <w:noProof/>
                <w:sz w:val="24"/>
                <w:szCs w:val="24"/>
              </w:rPr>
              <w:t>4</w:t>
            </w:r>
            <w:r w:rsidRPr="00FA20C0">
              <w:rPr>
                <w:rFonts w:ascii="Times New Roman" w:hAnsi="Times New Roman"/>
                <w:bCs/>
                <w:noProof/>
                <w:sz w:val="24"/>
                <w:szCs w:val="24"/>
              </w:rPr>
              <w:fldChar w:fldCharType="end"/>
            </w:r>
            <w:r w:rsidRPr="00007295">
              <w:rPr>
                <w:rFonts w:ascii="Times New Roman" w:hAnsi="Times New Roman"/>
                <w:bCs/>
              </w:rPr>
              <w:t xml:space="preserve"> </w:t>
            </w:r>
          </w:p>
        </w:sdtContent>
      </w:sdt>
      <w:p w14:paraId="61B0C915" w14:textId="77777777" w:rsidR="00617016" w:rsidRPr="00413F71" w:rsidRDefault="002820C8" w:rsidP="00617016">
        <w:pPr>
          <w:pStyle w:val="Footer"/>
          <w:pBdr>
            <w:top w:val="single" w:sz="4" w:space="1" w:color="D9D9D9" w:themeColor="background1" w:themeShade="D9"/>
          </w:pBdr>
          <w:jc w:val="right"/>
          <w:rPr>
            <w:rFonts w:ascii="Times New Roman" w:hAnsi="Times New Roman"/>
            <w:bCs/>
          </w:rPr>
        </w:pPr>
        <w:r>
          <w:t xml:space="preserve"> </w:t>
        </w:r>
      </w:p>
    </w:sdtContent>
  </w:sdt>
  <w:p w14:paraId="561F1E51" w14:textId="77777777" w:rsidR="00617016" w:rsidRDefault="00041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58D0E" w14:textId="77777777" w:rsidR="0004148D" w:rsidRDefault="0004148D">
      <w:pPr>
        <w:spacing w:after="0" w:line="240" w:lineRule="auto"/>
      </w:pPr>
      <w:r>
        <w:separator/>
      </w:r>
    </w:p>
  </w:footnote>
  <w:footnote w:type="continuationSeparator" w:id="0">
    <w:p w14:paraId="2D9B2CB2" w14:textId="77777777" w:rsidR="0004148D" w:rsidRDefault="00041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E6163"/>
    <w:multiLevelType w:val="hybridMultilevel"/>
    <w:tmpl w:val="7A84B09E"/>
    <w:lvl w:ilvl="0" w:tplc="8A569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3A2FBF"/>
    <w:multiLevelType w:val="hybridMultilevel"/>
    <w:tmpl w:val="73F856A2"/>
    <w:lvl w:ilvl="0" w:tplc="24BA575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2D670ECD"/>
    <w:multiLevelType w:val="hybridMultilevel"/>
    <w:tmpl w:val="A77C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23822"/>
    <w:multiLevelType w:val="hybridMultilevel"/>
    <w:tmpl w:val="DB96CC30"/>
    <w:lvl w:ilvl="0" w:tplc="CB8E9A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7520C55"/>
    <w:multiLevelType w:val="hybridMultilevel"/>
    <w:tmpl w:val="6F602B08"/>
    <w:lvl w:ilvl="0" w:tplc="BE6239F2">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263053A"/>
    <w:multiLevelType w:val="hybridMultilevel"/>
    <w:tmpl w:val="571E8398"/>
    <w:lvl w:ilvl="0" w:tplc="7F741D6E">
      <w:start w:val="1"/>
      <w:numFmt w:val="low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7" w15:restartNumberingAfterBreak="0">
    <w:nsid w:val="663C5C72"/>
    <w:multiLevelType w:val="hybridMultilevel"/>
    <w:tmpl w:val="8AA8F3F8"/>
    <w:lvl w:ilvl="0" w:tplc="1E82CD6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70605DEC"/>
    <w:multiLevelType w:val="hybridMultilevel"/>
    <w:tmpl w:val="F202D2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288162E"/>
    <w:multiLevelType w:val="hybridMultilevel"/>
    <w:tmpl w:val="774CF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6F4C70"/>
    <w:multiLevelType w:val="hybridMultilevel"/>
    <w:tmpl w:val="74DC9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69446A"/>
    <w:multiLevelType w:val="hybridMultilevel"/>
    <w:tmpl w:val="8C10D2DE"/>
    <w:lvl w:ilvl="0" w:tplc="5DDEA8F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5"/>
  </w:num>
  <w:num w:numId="2">
    <w:abstractNumId w:val="9"/>
  </w:num>
  <w:num w:numId="3">
    <w:abstractNumId w:val="2"/>
  </w:num>
  <w:num w:numId="4">
    <w:abstractNumId w:val="0"/>
  </w:num>
  <w:num w:numId="5">
    <w:abstractNumId w:val="10"/>
  </w:num>
  <w:num w:numId="6">
    <w:abstractNumId w:val="8"/>
  </w:num>
  <w:num w:numId="7">
    <w:abstractNumId w:val="11"/>
  </w:num>
  <w:num w:numId="8">
    <w:abstractNumId w:val="6"/>
  </w:num>
  <w:num w:numId="9">
    <w:abstractNumId w:val="7"/>
  </w:num>
  <w:num w:numId="10">
    <w:abstractNumId w:val="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4FB"/>
    <w:rsid w:val="0004148D"/>
    <w:rsid w:val="000F34AB"/>
    <w:rsid w:val="002820C8"/>
    <w:rsid w:val="003B743C"/>
    <w:rsid w:val="004464EA"/>
    <w:rsid w:val="0047630C"/>
    <w:rsid w:val="005C1A48"/>
    <w:rsid w:val="00973950"/>
    <w:rsid w:val="00B13F9C"/>
    <w:rsid w:val="00C14481"/>
    <w:rsid w:val="00CA6D17"/>
    <w:rsid w:val="00CF26D0"/>
    <w:rsid w:val="00D434FB"/>
    <w:rsid w:val="00E4076C"/>
    <w:rsid w:val="00EF682F"/>
    <w:rsid w:val="00F26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9B5C0"/>
  <w15:docId w15:val="{1614E420-19D5-4344-95E2-9DE6C13E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4FB"/>
    <w:rPr>
      <w:rFonts w:ascii="Calibri" w:eastAsia="Calibri" w:hAnsi="Calibri" w:cs="Arial"/>
      <w:lang w:val="id-ID"/>
    </w:rPr>
  </w:style>
  <w:style w:type="paragraph" w:styleId="Heading1">
    <w:name w:val="heading 1"/>
    <w:basedOn w:val="Normal"/>
    <w:next w:val="Normal"/>
    <w:link w:val="Heading1Char"/>
    <w:qFormat/>
    <w:rsid w:val="00D434F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D434FB"/>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D434FB"/>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D434FB"/>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34FB"/>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434FB"/>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434FB"/>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434FB"/>
    <w:rPr>
      <w:rFonts w:ascii="Times New Roman" w:eastAsia="SimSun" w:hAnsi="Times New Roman" w:cs="Times New Roman"/>
      <w:i/>
      <w:iCs/>
      <w:noProof/>
      <w:sz w:val="20"/>
      <w:szCs w:val="20"/>
    </w:rPr>
  </w:style>
  <w:style w:type="paragraph" w:customStyle="1" w:styleId="Afiliasi">
    <w:name w:val="Afiliasi"/>
    <w:basedOn w:val="Normal"/>
    <w:qFormat/>
    <w:rsid w:val="00D434FB"/>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D434FB"/>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D434FB"/>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D434FB"/>
    <w:pPr>
      <w:spacing w:after="120"/>
    </w:pPr>
  </w:style>
  <w:style w:type="character" w:customStyle="1" w:styleId="BodyTextChar">
    <w:name w:val="Body Text Char"/>
    <w:basedOn w:val="DefaultParagraphFont"/>
    <w:link w:val="BodyText"/>
    <w:uiPriority w:val="99"/>
    <w:rsid w:val="00D434FB"/>
    <w:rPr>
      <w:rFonts w:ascii="Calibri" w:eastAsia="Calibri" w:hAnsi="Calibri" w:cs="Arial"/>
      <w:lang w:val="id-ID"/>
    </w:rPr>
  </w:style>
  <w:style w:type="paragraph" w:customStyle="1" w:styleId="tablecolhead">
    <w:name w:val="table col head"/>
    <w:basedOn w:val="Normal"/>
    <w:rsid w:val="00D434FB"/>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D434FB"/>
    <w:rPr>
      <w:i/>
      <w:iCs/>
      <w:sz w:val="15"/>
      <w:szCs w:val="15"/>
    </w:rPr>
  </w:style>
  <w:style w:type="paragraph" w:customStyle="1" w:styleId="tablecopy">
    <w:name w:val="table copy"/>
    <w:rsid w:val="00D434FB"/>
    <w:pPr>
      <w:spacing w:after="0" w:line="240" w:lineRule="auto"/>
      <w:jc w:val="both"/>
    </w:pPr>
    <w:rPr>
      <w:rFonts w:ascii="Times New Roman" w:eastAsia="SimSun" w:hAnsi="Times New Roman" w:cs="Times New Roman"/>
      <w:noProof/>
      <w:sz w:val="16"/>
      <w:szCs w:val="16"/>
    </w:rPr>
  </w:style>
  <w:style w:type="paragraph" w:styleId="Footer">
    <w:name w:val="footer"/>
    <w:basedOn w:val="Normal"/>
    <w:link w:val="FooterChar"/>
    <w:uiPriority w:val="99"/>
    <w:unhideWhenUsed/>
    <w:rsid w:val="00D43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FB"/>
    <w:rPr>
      <w:rFonts w:ascii="Calibri" w:eastAsia="Calibri" w:hAnsi="Calibri" w:cs="Arial"/>
      <w:lang w:val="id-ID"/>
    </w:rPr>
  </w:style>
  <w:style w:type="paragraph" w:styleId="FootnoteText">
    <w:name w:val="footnote text"/>
    <w:aliases w:val="Footnote Text Char Char,Char,Footnote Text Char Char Char Char, Char, Char Char Char Char, Char Char Char Char Char,Footnote Text Char1 Char,Footnote Text Char Char1 Char, Char Char Char1 Char,Footnote Text Char Cha,Char Char Char"/>
    <w:basedOn w:val="Normal"/>
    <w:link w:val="FootnoteTextChar"/>
    <w:uiPriority w:val="99"/>
    <w:unhideWhenUsed/>
    <w:rsid w:val="00D434FB"/>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Char Char,Footnote Text Char Char Char Char Char, Char Char, Char Char Char Char Char1, Char Char Char Char Char Char,Footnote Text Char1 Char Char,Footnote Text Char Char1 Char Char,Char Char Char Char"/>
    <w:basedOn w:val="DefaultParagraphFont"/>
    <w:link w:val="FootnoteText"/>
    <w:uiPriority w:val="99"/>
    <w:rsid w:val="00D434FB"/>
    <w:rPr>
      <w:sz w:val="20"/>
      <w:szCs w:val="20"/>
    </w:rPr>
  </w:style>
  <w:style w:type="table" w:styleId="TableGrid">
    <w:name w:val="Table Grid"/>
    <w:basedOn w:val="TableNormal"/>
    <w:uiPriority w:val="59"/>
    <w:rsid w:val="00D43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34FB"/>
    <w:rPr>
      <w:color w:val="0000FF" w:themeColor="hyperlink"/>
      <w:u w:val="single"/>
    </w:rPr>
  </w:style>
  <w:style w:type="character" w:styleId="UnresolvedMention">
    <w:name w:val="Unresolved Mention"/>
    <w:basedOn w:val="DefaultParagraphFont"/>
    <w:uiPriority w:val="99"/>
    <w:semiHidden/>
    <w:unhideWhenUsed/>
    <w:rsid w:val="000F34AB"/>
    <w:rPr>
      <w:color w:val="605E5C"/>
      <w:shd w:val="clear" w:color="auto" w:fill="E1DFDD"/>
    </w:rPr>
  </w:style>
  <w:style w:type="paragraph" w:styleId="Header">
    <w:name w:val="header"/>
    <w:basedOn w:val="Normal"/>
    <w:link w:val="HeaderChar"/>
    <w:uiPriority w:val="99"/>
    <w:unhideWhenUsed/>
    <w:rsid w:val="00B13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F9C"/>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204012014@student.uin-suk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204092025@student.uin-suka.ac.id" TargetMode="External"/><Relationship Id="rId5" Type="http://schemas.openxmlformats.org/officeDocument/2006/relationships/webSettings" Target="webSettings.xml"/><Relationship Id="rId10" Type="http://schemas.openxmlformats.org/officeDocument/2006/relationships/hyperlink" Target="mailto:23204012009@student.uin-suka.ac.id" TargetMode="External"/><Relationship Id="rId4" Type="http://schemas.openxmlformats.org/officeDocument/2006/relationships/settings" Target="settings.xml"/><Relationship Id="rId9" Type="http://schemas.openxmlformats.org/officeDocument/2006/relationships/hyperlink" Target="mailto:23204012008@student.uin-suk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091B1-DFF7-4200-9602-9C79F065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10359</Words>
  <Characters>59052</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NIDA</cp:lastModifiedBy>
  <cp:revision>5</cp:revision>
  <dcterms:created xsi:type="dcterms:W3CDTF">2020-03-20T18:50:00Z</dcterms:created>
  <dcterms:modified xsi:type="dcterms:W3CDTF">2024-09-14T12:03:00Z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d31b3c2f-029c-3979-a062-c6923d820fc1</vt:lpwstr>
  </property>
  <property fmtid="{D5CDD505-2E9C-101B-9397-08002B2CF9AE}" pid="4" name="Mendeley Citation Style_1">
    <vt:lpwstr>http://www.zotero.org/styles/apa</vt:lpwstr>
  </property>
</Properties>
</file>