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AADAF" w14:textId="77777777" w:rsidR="0069019B" w:rsidRPr="0069019B" w:rsidRDefault="0069019B" w:rsidP="0069019B">
      <w:pPr>
        <w:spacing w:line="360" w:lineRule="auto"/>
        <w:jc w:val="center"/>
        <w:rPr>
          <w:rFonts w:ascii="Arial" w:hAnsi="Arial" w:cs="Arial"/>
          <w:b/>
          <w:bCs/>
          <w:sz w:val="28"/>
          <w:szCs w:val="28"/>
        </w:rPr>
      </w:pPr>
      <w:r w:rsidRPr="0069019B">
        <w:rPr>
          <w:rFonts w:ascii="Arial" w:hAnsi="Arial" w:cs="Arial"/>
          <w:b/>
          <w:bCs/>
          <w:sz w:val="28"/>
          <w:szCs w:val="28"/>
        </w:rPr>
        <w:t>ANALISIS KINERJA VARIASI JENIS DAN KETEBALAN ISOLATOR PADA DINDING RUANG MESIN PENGERING KEMIRI</w:t>
      </w:r>
    </w:p>
    <w:p w14:paraId="2EF95431" w14:textId="4F90B442" w:rsidR="00F30817" w:rsidRPr="00DD4B6F" w:rsidRDefault="0069019B" w:rsidP="00BD0743">
      <w:pPr>
        <w:pStyle w:val="TTPAuthors"/>
        <w:spacing w:before="240" w:after="240"/>
        <w:rPr>
          <w:b/>
          <w:lang w:val="id-ID"/>
        </w:rPr>
      </w:pPr>
      <w:r>
        <w:rPr>
          <w:b/>
          <w:sz w:val="24"/>
          <w:szCs w:val="24"/>
        </w:rPr>
        <w:t>Zaky Abdul Aziz</w:t>
      </w:r>
      <w:r w:rsidR="003D504F" w:rsidRPr="00DD4B6F">
        <w:rPr>
          <w:b/>
          <w:sz w:val="24"/>
          <w:szCs w:val="24"/>
          <w:vertAlign w:val="superscript"/>
        </w:rPr>
        <w:t>1</w:t>
      </w:r>
      <w:r w:rsidR="00F30817" w:rsidRPr="00DD4B6F">
        <w:rPr>
          <w:b/>
          <w:bCs/>
          <w:sz w:val="24"/>
          <w:szCs w:val="24"/>
        </w:rPr>
        <w:t>,</w:t>
      </w:r>
      <w:r w:rsidR="00F30817" w:rsidRPr="00DD4B6F">
        <w:rPr>
          <w:b/>
          <w:sz w:val="24"/>
          <w:szCs w:val="24"/>
        </w:rPr>
        <w:t xml:space="preserve"> </w:t>
      </w:r>
      <w:r>
        <w:rPr>
          <w:b/>
          <w:sz w:val="24"/>
          <w:szCs w:val="24"/>
        </w:rPr>
        <w:t>Mietra Anggaara</w:t>
      </w:r>
      <w:r w:rsidR="003D504F" w:rsidRPr="00DD4B6F">
        <w:rPr>
          <w:b/>
          <w:sz w:val="24"/>
          <w:szCs w:val="24"/>
          <w:vertAlign w:val="superscript"/>
        </w:rPr>
        <w:t>2</w:t>
      </w:r>
      <w:r w:rsidR="00B87578">
        <w:rPr>
          <w:b/>
          <w:sz w:val="24"/>
          <w:szCs w:val="24"/>
          <w:vertAlign w:val="superscript"/>
        </w:rPr>
        <w:t>*</w:t>
      </w:r>
    </w:p>
    <w:p w14:paraId="548A4EEC" w14:textId="762A7E10" w:rsidR="00F30817" w:rsidRDefault="00B87578" w:rsidP="007F18B8">
      <w:pPr>
        <w:pStyle w:val="TTPAddress"/>
        <w:spacing w:before="0"/>
        <w:rPr>
          <w:lang w:val="id-ID"/>
        </w:rPr>
      </w:pPr>
      <w:r>
        <w:rPr>
          <w:vertAlign w:val="superscript"/>
        </w:rPr>
        <w:t>1,</w:t>
      </w:r>
      <w:r w:rsidR="00F30817" w:rsidRPr="007F18B8">
        <w:rPr>
          <w:vertAlign w:val="superscript"/>
        </w:rPr>
        <w:t>2</w:t>
      </w:r>
      <w:r w:rsidR="00CC00CA" w:rsidRPr="007F18B8">
        <w:rPr>
          <w:lang w:val="id-ID"/>
        </w:rPr>
        <w:t>Pro</w:t>
      </w:r>
      <w:r w:rsidR="0069019B">
        <w:t>gram Studi Teknik Mesin</w:t>
      </w:r>
      <w:r w:rsidR="00CC00CA" w:rsidRPr="007F18B8">
        <w:rPr>
          <w:lang w:val="id-ID"/>
        </w:rPr>
        <w:t>,</w:t>
      </w:r>
      <w:r w:rsidR="00200D90" w:rsidRPr="007F18B8">
        <w:t xml:space="preserve"> </w:t>
      </w:r>
      <w:r w:rsidR="00880E43">
        <w:rPr>
          <w:lang w:val="id-ID"/>
        </w:rPr>
        <w:t xml:space="preserve">Fakultas </w:t>
      </w:r>
      <w:r w:rsidR="0069019B">
        <w:t>Rekaya Sistem</w:t>
      </w:r>
      <w:r w:rsidR="00CC00CA" w:rsidRPr="007F18B8">
        <w:rPr>
          <w:lang w:val="id-ID"/>
        </w:rPr>
        <w:t xml:space="preserve"> </w:t>
      </w:r>
      <w:r w:rsidR="00880E43">
        <w:t xml:space="preserve">Universitas </w:t>
      </w:r>
      <w:r w:rsidR="0069019B">
        <w:t>Teknologi Sumbawa</w:t>
      </w:r>
    </w:p>
    <w:p w14:paraId="59028EB2" w14:textId="493A12F1" w:rsidR="00D3599A" w:rsidRPr="007F18B8" w:rsidRDefault="00D3599A" w:rsidP="007F18B8">
      <w:pPr>
        <w:pStyle w:val="TTPAddress"/>
        <w:spacing w:before="0"/>
      </w:pPr>
      <w:r w:rsidRPr="00D3599A">
        <w:t xml:space="preserve">Jl. </w:t>
      </w:r>
      <w:r w:rsidR="0059567E">
        <w:t>Raya Olat Maras, Moyo Hulu, Sumbawa, Nusa Tenggara Barat, Indonesia</w:t>
      </w:r>
    </w:p>
    <w:p w14:paraId="57768A83" w14:textId="3E4FD83C" w:rsidR="00266B6B" w:rsidRPr="0059567E" w:rsidRDefault="00A55639" w:rsidP="002A6DEB">
      <w:pPr>
        <w:pStyle w:val="TTPAddress"/>
        <w:spacing w:before="0"/>
      </w:pPr>
      <w:r w:rsidRPr="007F18B8">
        <w:rPr>
          <w:lang w:val="id-ID"/>
        </w:rPr>
        <w:t>*</w:t>
      </w:r>
      <w:r w:rsidRPr="007F18B8">
        <w:rPr>
          <w:i/>
          <w:iCs/>
          <w:lang w:val="id-ID"/>
        </w:rPr>
        <w:t>Corresponding author</w:t>
      </w:r>
      <w:r w:rsidR="00CC00CA" w:rsidRPr="007F18B8">
        <w:rPr>
          <w:lang w:val="id-ID"/>
        </w:rPr>
        <w:t xml:space="preserve">: </w:t>
      </w:r>
      <w:r w:rsidR="00B87578">
        <w:t>mietra.anggara@uts.ac.id</w:t>
      </w:r>
    </w:p>
    <w:p w14:paraId="79ACA73E" w14:textId="77777777" w:rsidR="002A6DEB" w:rsidRPr="002A6DEB" w:rsidRDefault="00AF1052" w:rsidP="002A6DEB">
      <w:pPr>
        <w:pStyle w:val="TTPAbstract"/>
        <w:spacing w:before="240" w:after="120"/>
        <w:jc w:val="center"/>
        <w:rPr>
          <w:b/>
          <w:bCs/>
          <w:lang w:val="id-ID"/>
        </w:rPr>
      </w:pPr>
      <w:r w:rsidRPr="002A6DEB">
        <w:rPr>
          <w:b/>
          <w:bCs/>
          <w:i/>
          <w:iCs/>
        </w:rPr>
        <w:t>Abstra</w:t>
      </w:r>
      <w:r w:rsidRPr="002A6DEB">
        <w:rPr>
          <w:b/>
          <w:bCs/>
          <w:i/>
          <w:iCs/>
          <w:lang w:val="id-ID"/>
        </w:rPr>
        <w:t>ct</w:t>
      </w:r>
    </w:p>
    <w:p w14:paraId="65CCDC6B" w14:textId="77777777" w:rsidR="00811D12" w:rsidRDefault="00811D12" w:rsidP="00811D12">
      <w:pPr>
        <w:jc w:val="both"/>
        <w:rPr>
          <w:sz w:val="24"/>
          <w:szCs w:val="24"/>
        </w:rPr>
      </w:pPr>
      <w:r w:rsidRPr="00D71EBC">
        <w:rPr>
          <w:sz w:val="24"/>
          <w:szCs w:val="24"/>
        </w:rPr>
        <w:t>Candlenut (Aleurites moluccana Willd) has various benefits and has high economic value. Candlenut seeds are widely used by the community as cooking spices, for cosmetic purposes, until the oil is taken for industrial purposes. So far, the process of processing candlenut seeds carried out by candlenut entrepreneurs in Batulanteh District, Batu Dulang Village, Sumbawa Regency is still simple, namely by drying under direct sunlight and using a solar dryer. This causes the drying process of candlenut seeds to take quite a long time. To increase the drying time of candlenut seeds, further research is needed on the development of a candlenut drying machine. This research is a study on the development of a candlenut drying machine by comparing variations in the type and thickness of the insulator on the wall surface of the candlenut drying room. The results of the study with a time of 60 minutes with a temperature of 80°C and a thickness of 6 mm showed that the use of aluminum foil, glasswool, and stryfoam insulators can accelerate the evaporation of hazelnut moisture content with values ​​of 3%, 2%, and 2%, respectively.</w:t>
      </w:r>
    </w:p>
    <w:p w14:paraId="57B08DFE" w14:textId="512A7FE7" w:rsidR="002A6DEB" w:rsidRPr="00811D12" w:rsidRDefault="002A6DEB" w:rsidP="00811D12">
      <w:pPr>
        <w:jc w:val="both"/>
        <w:rPr>
          <w:sz w:val="24"/>
          <w:szCs w:val="24"/>
        </w:rPr>
      </w:pPr>
      <w:r w:rsidRPr="00811D12">
        <w:rPr>
          <w:b/>
          <w:bCs/>
          <w:i/>
          <w:iCs/>
          <w:sz w:val="24"/>
          <w:szCs w:val="24"/>
          <w:lang w:val="id-ID"/>
        </w:rPr>
        <w:t>Keywords</w:t>
      </w:r>
      <w:r w:rsidRPr="00811D12">
        <w:rPr>
          <w:b/>
          <w:bCs/>
          <w:sz w:val="24"/>
          <w:szCs w:val="24"/>
          <w:lang w:val="id-ID"/>
        </w:rPr>
        <w:t>:</w:t>
      </w:r>
      <w:r w:rsidR="00811D12">
        <w:t xml:space="preserve"> </w:t>
      </w:r>
      <w:r w:rsidR="00811D12" w:rsidRPr="00C3674A">
        <w:rPr>
          <w:sz w:val="24"/>
          <w:szCs w:val="24"/>
        </w:rPr>
        <w:t>Performance analysis, insulator, moisture content, candlenut</w:t>
      </w:r>
      <w:r w:rsidR="00811D12">
        <w:rPr>
          <w:sz w:val="24"/>
          <w:szCs w:val="24"/>
        </w:rPr>
        <w:t>.</w:t>
      </w:r>
    </w:p>
    <w:p w14:paraId="2B442942" w14:textId="77777777" w:rsidR="002A6DEB" w:rsidRPr="002A6DEB" w:rsidRDefault="00FE39F8" w:rsidP="008E6B41">
      <w:pPr>
        <w:pStyle w:val="TTPAbstract"/>
        <w:spacing w:before="240" w:after="120"/>
        <w:jc w:val="center"/>
        <w:rPr>
          <w:b/>
          <w:bCs/>
          <w:lang w:val="id-ID"/>
        </w:rPr>
      </w:pPr>
      <w:bookmarkStart w:id="0" w:name="_Hlk95715713"/>
      <w:r w:rsidRPr="002A6DEB">
        <w:rPr>
          <w:b/>
          <w:bCs/>
          <w:iCs/>
        </w:rPr>
        <w:t>Abstrak</w:t>
      </w:r>
    </w:p>
    <w:p w14:paraId="614440E1" w14:textId="77777777" w:rsidR="00811D12" w:rsidRDefault="00811D12" w:rsidP="00811D12">
      <w:pPr>
        <w:jc w:val="both"/>
        <w:rPr>
          <w:sz w:val="24"/>
          <w:szCs w:val="24"/>
        </w:rPr>
      </w:pPr>
      <w:bookmarkStart w:id="1" w:name="_Hlk93312897"/>
      <w:r>
        <w:rPr>
          <w:sz w:val="24"/>
          <w:szCs w:val="24"/>
        </w:rPr>
        <w:t xml:space="preserve">Buah kemiri (Aleurites moluccana Willd), memiliki berbagai macam manfaat serta memiliki nilai ekonomis yang tinggi. Biji kemiri banyak digunakan oleh masyarakat sebagai bumbu masak, keperluan komestik, hingga diambil minyaknya untuk keperluan industri. Selama ini proses pengolahan biji kemiri yang dilakukan oleh pengusaha biji kemiri di Kecamatan Batulanteh, Desa Batu Dulang, Kabupaten Sumbawa masih sederhana, yaitu dengan pengeringan dibawah sinar matahari langsung dan penggunaan mesin pengering solar dryer. Hal tersebut menyebabkan proses pengeringan biji kemiri memakan waktu yang cukup lama. Untuk meningkatkan waktu pengeringan biji kemiri, maka diperlukan penelitian lebih lanjut mengenai pengembangan alat mesin pengering kemiri. Penelitian ini merupakan studi tentang pengembangan mesin pengering kemiri dengan membandingkan variasi jenis dan ketebalan isolator pada permukaan dinding ruang pengeringan mesin kemiri. Hasil dari penelitian dengan waktu 60 menit dengan temperature 80°C dan ketebalan 6 mm menunjukkan bahwa, penggunaan isolator aumunium foil, glasswool, dan stryfoam berturut-turut dapat mempercepat penguapan kadar air kemiri dengan nilai 3%, 2%, dan 2%. </w:t>
      </w:r>
    </w:p>
    <w:bookmarkEnd w:id="1"/>
    <w:p w14:paraId="327172AE" w14:textId="52B3AE5D" w:rsidR="00A24AFB" w:rsidRPr="00EA6EBF" w:rsidRDefault="00A24AFB" w:rsidP="00EA6EBF">
      <w:pPr>
        <w:jc w:val="both"/>
        <w:rPr>
          <w:sz w:val="24"/>
          <w:szCs w:val="24"/>
        </w:rPr>
      </w:pPr>
      <w:r w:rsidRPr="00811D12">
        <w:rPr>
          <w:b/>
          <w:bCs/>
          <w:iCs/>
          <w:sz w:val="24"/>
          <w:szCs w:val="24"/>
          <w:lang w:val="id-ID"/>
        </w:rPr>
        <w:t>Kata kunci</w:t>
      </w:r>
      <w:r w:rsidRPr="00811D12">
        <w:rPr>
          <w:b/>
          <w:bCs/>
          <w:sz w:val="24"/>
          <w:szCs w:val="24"/>
          <w:lang w:val="id-ID"/>
        </w:rPr>
        <w:t>:</w:t>
      </w:r>
      <w:r w:rsidRPr="002A6DEB">
        <w:rPr>
          <w:lang w:val="id-ID"/>
        </w:rPr>
        <w:t xml:space="preserve"> </w:t>
      </w:r>
      <w:r w:rsidR="00811D12">
        <w:rPr>
          <w:sz w:val="24"/>
          <w:szCs w:val="24"/>
        </w:rPr>
        <w:t>Analisis kinerja, isolator, kadar air, kemiri</w:t>
      </w:r>
    </w:p>
    <w:bookmarkEnd w:id="0"/>
    <w:p w14:paraId="454943DE" w14:textId="77777777" w:rsidR="00AF1052" w:rsidRDefault="00AF1052" w:rsidP="00AF1052">
      <w:pPr>
        <w:pStyle w:val="TTPParagraphothers"/>
        <w:ind w:firstLine="0"/>
        <w:rPr>
          <w:sz w:val="22"/>
          <w:szCs w:val="22"/>
        </w:rPr>
      </w:pPr>
      <w:r>
        <w:rPr>
          <w:noProof/>
          <w:sz w:val="22"/>
          <w:szCs w:val="22"/>
        </w:rPr>
        <mc:AlternateContent>
          <mc:Choice Requires="wps">
            <w:drawing>
              <wp:anchor distT="0" distB="0" distL="114300" distR="114300" simplePos="0" relativeHeight="251659264" behindDoc="0" locked="0" layoutInCell="1" allowOverlap="1" wp14:anchorId="2A355AC6" wp14:editId="5BE8384B">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1EDF498"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mc:Fallback>
        </mc:AlternateContent>
      </w:r>
    </w:p>
    <w:p w14:paraId="26BD8081" w14:textId="77777777" w:rsidR="00AF1052" w:rsidRPr="0066001F" w:rsidRDefault="00AF1052" w:rsidP="00AF1052">
      <w:pPr>
        <w:pStyle w:val="TTPParagraphothers"/>
        <w:ind w:firstLine="0"/>
        <w:rPr>
          <w:sz w:val="22"/>
          <w:szCs w:val="22"/>
        </w:rPr>
        <w:sectPr w:rsidR="00AF1052" w:rsidRPr="0066001F" w:rsidSect="00B946D9">
          <w:headerReference w:type="even" r:id="rId8"/>
          <w:footerReference w:type="default" r:id="rId9"/>
          <w:headerReference w:type="first" r:id="rId10"/>
          <w:pgSz w:w="11907" w:h="16840" w:code="9"/>
          <w:pgMar w:top="1440" w:right="1440" w:bottom="1440" w:left="1440" w:header="709" w:footer="709" w:gutter="0"/>
          <w:cols w:space="709"/>
          <w:noEndnote/>
          <w:titlePg/>
          <w:docGrid w:linePitch="272"/>
        </w:sectPr>
      </w:pPr>
    </w:p>
    <w:p w14:paraId="4EF79B12" w14:textId="77777777" w:rsidR="00F30817" w:rsidRPr="002A6DEB" w:rsidRDefault="00EA14ED" w:rsidP="00C23314">
      <w:pPr>
        <w:pStyle w:val="TTPSectionHeading"/>
        <w:spacing w:before="0"/>
        <w:rPr>
          <w:b w:val="0"/>
        </w:rPr>
      </w:pPr>
      <w:r w:rsidRPr="002A6DEB">
        <w:lastRenderedPageBreak/>
        <w:t>Pendahuluan</w:t>
      </w:r>
    </w:p>
    <w:p w14:paraId="7730874F" w14:textId="2C343FC3" w:rsidR="00F774CB" w:rsidRPr="00473F6F" w:rsidRDefault="00F774CB" w:rsidP="00F774CB">
      <w:pPr>
        <w:ind w:firstLine="709"/>
        <w:jc w:val="both"/>
        <w:rPr>
          <w:sz w:val="24"/>
          <w:szCs w:val="24"/>
        </w:rPr>
      </w:pPr>
      <w:bookmarkStart w:id="2" w:name="_Hlk95715968"/>
      <w:r w:rsidRPr="00473F6F">
        <w:rPr>
          <w:sz w:val="24"/>
          <w:szCs w:val="24"/>
        </w:rPr>
        <w:t xml:space="preserve">Indonesia merupakan salah satu Negara yang kaya akan keanekaragaman hayati dengan berbagai macam produk hasil pertanian dan perkebunannya. Salah satu tanaman yang memiliki banyak manfaat </w:t>
      </w:r>
      <w:r w:rsidRPr="00473F6F">
        <w:rPr>
          <w:sz w:val="24"/>
          <w:szCs w:val="24"/>
        </w:rPr>
        <w:lastRenderedPageBreak/>
        <w:t>adalah kemiri (</w:t>
      </w:r>
      <w:r w:rsidRPr="00473F6F">
        <w:rPr>
          <w:i/>
          <w:iCs/>
          <w:sz w:val="24"/>
          <w:szCs w:val="24"/>
        </w:rPr>
        <w:t>Aleurites moluccana Wild</w:t>
      </w:r>
      <w:r w:rsidRPr="00473F6F">
        <w:rPr>
          <w:sz w:val="24"/>
          <w:szCs w:val="24"/>
        </w:rPr>
        <w:t xml:space="preserve">). Biji kemiri tergolong kedalam buah batu karena memiliki kulit yang keras menyerupai tempurung serta berkulit kasar berlekuk. Tempurung biji kemiri umumnya berwarna cokelat kehitaman dan memiliki </w:t>
      </w:r>
      <w:r w:rsidRPr="00473F6F">
        <w:rPr>
          <w:sz w:val="24"/>
          <w:szCs w:val="24"/>
        </w:rPr>
        <w:lastRenderedPageBreak/>
        <w:t>ketebalan 3 – 5 mm, s</w:t>
      </w:r>
      <w:r w:rsidR="00584084">
        <w:rPr>
          <w:sz w:val="24"/>
          <w:szCs w:val="24"/>
        </w:rPr>
        <w:t xml:space="preserve">erta memiliki tingkat kekerasan berbeda berdasarkan daerahnya </w:t>
      </w:r>
      <w:r w:rsidR="009D0512">
        <w:rPr>
          <w:sz w:val="24"/>
          <w:szCs w:val="24"/>
        </w:rPr>
        <w:t>[1]</w:t>
      </w:r>
      <w:r w:rsidRPr="00473F6F">
        <w:rPr>
          <w:sz w:val="24"/>
          <w:szCs w:val="24"/>
        </w:rPr>
        <w:t>. Nusa Tenggara Barat, khususnya Kabupaten Sumbawa merupakan salah satu provinsi penghasil komoditas tanaman perkebunan (komoditas hutan bukan kayu) dan hutan kayu. Kecamatan Batulanteh, Desa Batu Dulang merupakan penghasil kemiri tertinggi di Kabupaten Sumbawa dengan luas lahan sebesar 597.7 ha dan total produksi sebesar 285.17 ton menurut data dari BPS 2017.</w:t>
      </w:r>
      <w:r w:rsidR="009D0512">
        <w:rPr>
          <w:sz w:val="24"/>
          <w:szCs w:val="24"/>
        </w:rPr>
        <w:t>[2]</w:t>
      </w:r>
    </w:p>
    <w:p w14:paraId="342841E5" w14:textId="40A49956" w:rsidR="00F774CB" w:rsidRPr="00473F6F" w:rsidRDefault="00F774CB" w:rsidP="00F774CB">
      <w:pPr>
        <w:ind w:firstLine="709"/>
        <w:jc w:val="both"/>
        <w:rPr>
          <w:sz w:val="24"/>
          <w:szCs w:val="24"/>
        </w:rPr>
      </w:pPr>
      <w:r w:rsidRPr="00473F6F">
        <w:rPr>
          <w:sz w:val="24"/>
          <w:szCs w:val="24"/>
        </w:rPr>
        <w:t>Salah satu proses penting yang harus dilakukan pasca panen adalah proses pengeringan, proses ini dilakukan sebelum memasuki tahapan proses pengolahan lebih lanjut. Hal tersebut dilakukan agar produk yang dihasilkan tidak mengalami kerusakan akibat aktivitas mikroorganisme sehingga dapat menyebabkan kualitas mutu menjadi rendah.</w:t>
      </w:r>
      <w:r w:rsidR="009D0512">
        <w:rPr>
          <w:sz w:val="24"/>
          <w:szCs w:val="24"/>
        </w:rPr>
        <w:t>[3]</w:t>
      </w:r>
      <w:r w:rsidRPr="00473F6F">
        <w:rPr>
          <w:sz w:val="24"/>
          <w:szCs w:val="24"/>
        </w:rPr>
        <w:t>. Selain itu, proses pengeringan pada biji kemiri dilakukan agar dapat memisahkan kulit tempurung terhadap inti dari buah kemiri sehingga proses pengolahan lebih lanjut dapat dilakukan</w:t>
      </w:r>
      <w:r w:rsidR="009D0512">
        <w:rPr>
          <w:sz w:val="24"/>
          <w:szCs w:val="24"/>
        </w:rPr>
        <w:t>[4].</w:t>
      </w:r>
    </w:p>
    <w:p w14:paraId="46D6D80B" w14:textId="67D22E1A" w:rsidR="000426CF" w:rsidRPr="00EA44A8" w:rsidRDefault="000426CF" w:rsidP="000426CF">
      <w:pPr>
        <w:ind w:firstLine="720"/>
        <w:jc w:val="both"/>
        <w:rPr>
          <w:sz w:val="32"/>
          <w:szCs w:val="24"/>
        </w:rPr>
      </w:pPr>
      <w:r w:rsidRPr="00473F6F">
        <w:rPr>
          <w:sz w:val="24"/>
          <w:szCs w:val="24"/>
        </w:rPr>
        <w:t>Proses pengeringan biji kemiri biasanya dilakukan dengan metode tradisional, yaitu menjemur biji kemiri dengan memanfaatkan sinar matahari langsung. Pengeringan biji kemiri menggunakan metode traditional membutuhkan waktu yang cukup lama, yaitu 8-10 har</w:t>
      </w:r>
      <w:r w:rsidR="009D0512">
        <w:rPr>
          <w:sz w:val="24"/>
          <w:szCs w:val="24"/>
        </w:rPr>
        <w:t>i [5].</w:t>
      </w:r>
      <w:r w:rsidRPr="00473F6F">
        <w:rPr>
          <w:sz w:val="24"/>
          <w:szCs w:val="24"/>
        </w:rPr>
        <w:t xml:space="preserve"> Proses pengeringan yang dilakukan secara traditional memiliki beberapa kekurangan, yaitu sangat bergantung dengan radiasi panas matahari, apabila cuaca mendung atau hujan, tentunya proses pengeringan akan ternganggu dan tidak berjalan optimal. Selain itu, pengeringan traditional membutuhkan lahan yang cukup luas dan berpotensi tercemar dengan kotoran dan debu. Hal tersebut menyebabkan proses produktivitas, efisiensi, dan kualitas mutu biji kemiri menjadi rendah.</w:t>
      </w:r>
      <w:r w:rsidR="00EA44A8">
        <w:rPr>
          <w:sz w:val="24"/>
          <w:szCs w:val="24"/>
        </w:rPr>
        <w:t xml:space="preserve"> </w:t>
      </w:r>
      <w:r w:rsidR="00EA44A8" w:rsidRPr="00EA44A8">
        <w:rPr>
          <w:sz w:val="24"/>
        </w:rPr>
        <w:t xml:space="preserve">Penelitian yang dilakukan oleh Hamzah 2019 tentang perancangan mesin oven kemiri berbasis solar dryer(maskiri-bsd), pengeringan kemiri hanya berlangsung selama 1,5 - 2 hari, hal ini lebih efektif dan efisien dibandingkan </w:t>
      </w:r>
      <w:r w:rsidR="00EA44A8" w:rsidRPr="00EA44A8">
        <w:rPr>
          <w:sz w:val="24"/>
        </w:rPr>
        <w:lastRenderedPageBreak/>
        <w:t>dengan pengeringan tradisional. Penggunaan MASKIRI-BSD juga mempercepat tingkat titik impas yang diperoleh, yaitu hanya dalam waktu 3 jam atau 0,14 kali pengeringan, sehingga pengusaha lebih cepat mendapatkan laba</w:t>
      </w:r>
      <w:r w:rsidR="00470FC9">
        <w:rPr>
          <w:sz w:val="24"/>
        </w:rPr>
        <w:t xml:space="preserve"> </w:t>
      </w:r>
      <w:r w:rsidR="00EA44A8" w:rsidRPr="00EA44A8">
        <w:rPr>
          <w:sz w:val="24"/>
        </w:rPr>
        <w:t>[</w:t>
      </w:r>
      <w:r w:rsidR="00440B78">
        <w:rPr>
          <w:sz w:val="24"/>
        </w:rPr>
        <w:t>6</w:t>
      </w:r>
      <w:r w:rsidR="00EA44A8" w:rsidRPr="00EA44A8">
        <w:rPr>
          <w:sz w:val="24"/>
        </w:rPr>
        <w:t>]. Selanjutnya penelitian yang dilakukan Anggara 2019, pemanfaatan mesin pengering kemiri tenaga surya dengan variasi pelat penyerap panas dapat mempercepat proses pengeringan kemiri. Setelah itu dilanjutkan penelitian dengan variasi ketebalan pelat penyerap panas mesin pengering kemiri tenaga surya didapatkan hasil bahwa ketebalan pelat penyerap mempengaruhi waktu pengeringan dan efektifitas se</w:t>
      </w:r>
      <w:r w:rsidR="00440B78">
        <w:rPr>
          <w:sz w:val="24"/>
        </w:rPr>
        <w:t>rta efisiensinya, Anggara 2020</w:t>
      </w:r>
      <w:r w:rsidR="009E0ABF">
        <w:rPr>
          <w:sz w:val="24"/>
        </w:rPr>
        <w:t xml:space="preserve"> </w:t>
      </w:r>
      <w:r w:rsidR="00440B78">
        <w:rPr>
          <w:sz w:val="24"/>
        </w:rPr>
        <w:t>[7][8</w:t>
      </w:r>
      <w:r w:rsidR="00EA44A8" w:rsidRPr="00EA44A8">
        <w:rPr>
          <w:sz w:val="24"/>
        </w:rPr>
        <w:t>].</w:t>
      </w:r>
    </w:p>
    <w:p w14:paraId="127B211D" w14:textId="182477B7" w:rsidR="0035700E" w:rsidRPr="00472BBE" w:rsidRDefault="00C23314" w:rsidP="00472BBE">
      <w:pPr>
        <w:jc w:val="both"/>
        <w:rPr>
          <w:sz w:val="24"/>
          <w:szCs w:val="24"/>
        </w:rPr>
      </w:pPr>
      <w:r>
        <w:t>.</w:t>
      </w:r>
      <w:r w:rsidR="00BF61C7" w:rsidRPr="00BF61C7">
        <w:t xml:space="preserve"> </w:t>
      </w:r>
      <w:r w:rsidR="00255A39" w:rsidRPr="00473F6F">
        <w:rPr>
          <w:sz w:val="24"/>
          <w:szCs w:val="24"/>
        </w:rPr>
        <w:t>Berdasarkan permasalahan diatas, diperlukan teknologi tepat guna untuk menjawab permasalahan yang tengah terjadi</w:t>
      </w:r>
      <w:r w:rsidR="00255A39">
        <w:rPr>
          <w:sz w:val="24"/>
          <w:szCs w:val="24"/>
        </w:rPr>
        <w:t xml:space="preserve"> dengan dilakukan pengeringan menggunakan mesin pengering kemiri. </w:t>
      </w:r>
      <w:r w:rsidR="00677496" w:rsidRPr="00473F6F">
        <w:rPr>
          <w:sz w:val="24"/>
          <w:szCs w:val="24"/>
        </w:rPr>
        <w:t>Penelitian yang telah dilakukan hardiatama pada tahun 2018 menyimpulkan bahwa variasi isolator mempengaruhi laju kehilangan panas (</w:t>
      </w:r>
      <w:r w:rsidR="00677496" w:rsidRPr="00473F6F">
        <w:rPr>
          <w:i/>
          <w:iCs/>
          <w:sz w:val="24"/>
          <w:szCs w:val="24"/>
        </w:rPr>
        <w:t>losses</w:t>
      </w:r>
      <w:r w:rsidR="00677496" w:rsidRPr="00473F6F">
        <w:rPr>
          <w:sz w:val="24"/>
          <w:szCs w:val="24"/>
        </w:rPr>
        <w:t>) pada mesin sangrai kopi</w:t>
      </w:r>
      <w:r w:rsidR="0035700E">
        <w:rPr>
          <w:sz w:val="24"/>
          <w:szCs w:val="24"/>
        </w:rPr>
        <w:t xml:space="preserve"> [9</w:t>
      </w:r>
      <w:r w:rsidR="009D0512">
        <w:rPr>
          <w:sz w:val="24"/>
          <w:szCs w:val="24"/>
        </w:rPr>
        <w:t>].</w:t>
      </w:r>
      <w:r w:rsidR="00677496">
        <w:rPr>
          <w:sz w:val="24"/>
          <w:szCs w:val="24"/>
        </w:rPr>
        <w:t xml:space="preserve"> </w:t>
      </w:r>
      <w:r w:rsidR="00255A39" w:rsidRPr="00473F6F">
        <w:rPr>
          <w:sz w:val="24"/>
          <w:szCs w:val="24"/>
        </w:rPr>
        <w:t>Tujuan dari penelitian ini adalah untuk menganalisis efektivitas kinerja jenis dan ketebalan isolator pada dinding ruang pengeringan mesin kemiri</w:t>
      </w:r>
      <w:r w:rsidR="00255A39">
        <w:rPr>
          <w:sz w:val="24"/>
          <w:szCs w:val="24"/>
        </w:rPr>
        <w:t xml:space="preserve"> dengan menggunakan j</w:t>
      </w:r>
      <w:r w:rsidR="00255A39" w:rsidRPr="00473F6F">
        <w:rPr>
          <w:sz w:val="24"/>
          <w:szCs w:val="24"/>
        </w:rPr>
        <w:t>enis variasi isolator</w:t>
      </w:r>
      <w:r w:rsidR="00255A39">
        <w:rPr>
          <w:sz w:val="24"/>
          <w:szCs w:val="24"/>
        </w:rPr>
        <w:t xml:space="preserve"> </w:t>
      </w:r>
      <w:r w:rsidR="00255A39" w:rsidRPr="00473F6F">
        <w:rPr>
          <w:sz w:val="24"/>
          <w:szCs w:val="24"/>
        </w:rPr>
        <w:t xml:space="preserve">alumunium foil, glasswool, dan stryofoam dengan masing-masing ketebalan 3 mm dan 6 mm. </w:t>
      </w:r>
      <w:r w:rsidR="00255A39">
        <w:rPr>
          <w:sz w:val="24"/>
          <w:szCs w:val="24"/>
        </w:rPr>
        <w:t xml:space="preserve"> </w:t>
      </w:r>
      <w:r w:rsidR="00255A39" w:rsidRPr="00473F6F">
        <w:rPr>
          <w:sz w:val="24"/>
          <w:szCs w:val="24"/>
        </w:rPr>
        <w:t xml:space="preserve"> Untuk mengetahui efektivitas kinerja pada mesin pengering terdapat beberapa indikator, yaitu kadar air kemiri, temperatur ruang pengeringan, waktu pengeringan, laju pengeringan, dan laju kehilangan panas.</w:t>
      </w:r>
      <w:bookmarkStart w:id="3" w:name="_GoBack"/>
      <w:bookmarkEnd w:id="2"/>
      <w:bookmarkEnd w:id="3"/>
    </w:p>
    <w:p w14:paraId="36A4683C" w14:textId="408A3E0C" w:rsidR="00233600" w:rsidRDefault="00233600" w:rsidP="00233600">
      <w:pPr>
        <w:pStyle w:val="TTPSectionHeading"/>
        <w:spacing w:before="240"/>
        <w:rPr>
          <w:lang w:val="id-ID"/>
        </w:rPr>
      </w:pPr>
      <w:r>
        <w:t xml:space="preserve">Tinjauan </w:t>
      </w:r>
      <w:r w:rsidR="008E6B41">
        <w:rPr>
          <w:lang w:val="id-ID"/>
        </w:rPr>
        <w:t>Pustaka</w:t>
      </w:r>
    </w:p>
    <w:p w14:paraId="20D98550" w14:textId="53DC1924" w:rsidR="00F3424D" w:rsidRPr="00F3424D" w:rsidRDefault="00F3424D" w:rsidP="00F3424D">
      <w:pPr>
        <w:pStyle w:val="TTPParagraph1st"/>
        <w:rPr>
          <w:b/>
          <w:bCs/>
          <w:i/>
          <w:iCs/>
        </w:rPr>
      </w:pPr>
      <w:r w:rsidRPr="00F3424D">
        <w:rPr>
          <w:b/>
          <w:bCs/>
          <w:i/>
          <w:iCs/>
        </w:rPr>
        <w:t>Perpindahan Panas Gabungan</w:t>
      </w:r>
    </w:p>
    <w:p w14:paraId="6A980D25" w14:textId="58F4D7F3" w:rsidR="00F3424D" w:rsidRDefault="00F3424D" w:rsidP="00F3424D">
      <w:pPr>
        <w:ind w:firstLine="709"/>
        <w:jc w:val="both"/>
        <w:rPr>
          <w:iCs/>
          <w:sz w:val="24"/>
          <w:szCs w:val="24"/>
        </w:rPr>
      </w:pPr>
      <w:r w:rsidRPr="00473F6F">
        <w:rPr>
          <w:sz w:val="24"/>
          <w:szCs w:val="24"/>
        </w:rPr>
        <w:t xml:space="preserve">Perpindahan panas merupakan perpindahan energi panas/kalor yang disebabkan oleh terjadinya perbedaan </w:t>
      </w:r>
      <w:r>
        <w:rPr>
          <w:sz w:val="24"/>
          <w:szCs w:val="24"/>
        </w:rPr>
        <w:t xml:space="preserve">temperatur. </w:t>
      </w:r>
      <w:r w:rsidRPr="00473F6F">
        <w:rPr>
          <w:iCs/>
          <w:sz w:val="24"/>
          <w:szCs w:val="24"/>
        </w:rPr>
        <w:t xml:space="preserve">Proses perpindahan panas biasanya terjadi dengan lebih dari satu mekanisme atau gabungan dari mekanisme konduksi, konveksi, maupun radiasi. </w:t>
      </w:r>
      <w:r w:rsidRPr="00473F6F">
        <w:rPr>
          <w:iCs/>
          <w:sz w:val="24"/>
          <w:szCs w:val="24"/>
        </w:rPr>
        <w:lastRenderedPageBreak/>
        <w:t>Perpindahan panas gabungan antara konduksi dan konveksi seperti yang terjadi dibawah ini dapat menggunakan metode thermal resistant (R). Besarnya perpindahan panas dapat diketahui tanpa mengetahui temperatur benda (Ts</w:t>
      </w:r>
      <w:r w:rsidRPr="00473F6F">
        <w:rPr>
          <w:iCs/>
          <w:sz w:val="24"/>
          <w:szCs w:val="24"/>
          <w:vertAlign w:val="subscript"/>
        </w:rPr>
        <w:t>1</w:t>
      </w:r>
      <w:r w:rsidRPr="00473F6F">
        <w:rPr>
          <w:iCs/>
          <w:sz w:val="24"/>
          <w:szCs w:val="24"/>
        </w:rPr>
        <w:t xml:space="preserve"> dan Ts</w:t>
      </w:r>
      <w:r w:rsidRPr="00473F6F">
        <w:rPr>
          <w:iCs/>
          <w:sz w:val="24"/>
          <w:szCs w:val="24"/>
          <w:vertAlign w:val="subscript"/>
        </w:rPr>
        <w:t>2</w:t>
      </w:r>
      <w:r w:rsidRPr="00473F6F">
        <w:rPr>
          <w:iCs/>
          <w:sz w:val="24"/>
          <w:szCs w:val="24"/>
        </w:rPr>
        <w:t>).</w:t>
      </w:r>
    </w:p>
    <w:p w14:paraId="31E01696" w14:textId="49148FF9" w:rsidR="00141EE7" w:rsidRDefault="00F3424D" w:rsidP="00141EE7">
      <w:pPr>
        <w:ind w:firstLine="709"/>
        <w:jc w:val="both"/>
        <w:rPr>
          <w:iCs/>
          <w:sz w:val="24"/>
          <w:szCs w:val="24"/>
        </w:rPr>
      </w:pPr>
      <w:r w:rsidRPr="00473F6F">
        <w:rPr>
          <w:noProof/>
          <w:sz w:val="24"/>
          <w:szCs w:val="24"/>
          <w:lang w:val="en-US"/>
        </w:rPr>
        <w:drawing>
          <wp:inline distT="0" distB="0" distL="0" distR="0" wp14:anchorId="1330E168" wp14:editId="79467C08">
            <wp:extent cx="1907661" cy="2105025"/>
            <wp:effectExtent l="0" t="0" r="0" b="0"/>
            <wp:docPr id="1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jpeg"/>
                    <pic:cNvPicPr/>
                  </pic:nvPicPr>
                  <pic:blipFill>
                    <a:blip r:embed="rId11" cstate="print"/>
                    <a:stretch>
                      <a:fillRect/>
                    </a:stretch>
                  </pic:blipFill>
                  <pic:spPr>
                    <a:xfrm>
                      <a:off x="0" y="0"/>
                      <a:ext cx="1918413" cy="2116889"/>
                    </a:xfrm>
                    <a:prstGeom prst="rect">
                      <a:avLst/>
                    </a:prstGeom>
                  </pic:spPr>
                </pic:pic>
              </a:graphicData>
            </a:graphic>
          </wp:inline>
        </w:drawing>
      </w:r>
    </w:p>
    <w:p w14:paraId="34E42AEF" w14:textId="54802F0B" w:rsidR="00141EE7" w:rsidRPr="00141EE7" w:rsidRDefault="00141EE7" w:rsidP="00141EE7">
      <w:pPr>
        <w:rPr>
          <w:iCs/>
          <w:sz w:val="24"/>
          <w:szCs w:val="24"/>
        </w:rPr>
      </w:pPr>
      <w:r>
        <w:rPr>
          <w:iCs/>
          <w:sz w:val="24"/>
          <w:szCs w:val="24"/>
        </w:rPr>
        <w:t>Gambar 1. Perpindahan Panas Gabungan</w:t>
      </w:r>
    </w:p>
    <w:p w14:paraId="65019393" w14:textId="488E591F" w:rsidR="00F3424D" w:rsidRPr="00473F6F" w:rsidRDefault="00F3424D" w:rsidP="00F3424D">
      <w:pPr>
        <w:pStyle w:val="BodyText"/>
        <w:spacing w:before="133"/>
        <w:ind w:right="1418" w:firstLine="709"/>
        <w:jc w:val="both"/>
        <w:rPr>
          <w:iCs/>
          <w:sz w:val="24"/>
          <w:szCs w:val="24"/>
        </w:rPr>
      </w:pPr>
      <w:bookmarkStart w:id="4" w:name="_Hlk95733495"/>
      <w:r w:rsidRPr="00473F6F">
        <w:rPr>
          <w:iCs/>
          <w:sz w:val="24"/>
          <w:szCs w:val="24"/>
        </w:rPr>
        <w:t>Maka</w:t>
      </w:r>
      <w:r>
        <w:rPr>
          <w:iCs/>
          <w:sz w:val="24"/>
          <w:szCs w:val="24"/>
        </w:rPr>
        <w:t xml:space="preserve"> </w:t>
      </w:r>
      <w:r w:rsidRPr="00473F6F">
        <w:rPr>
          <w:iCs/>
          <w:sz w:val="24"/>
          <w:szCs w:val="24"/>
        </w:rPr>
        <w:t>laju</w:t>
      </w:r>
      <w:r>
        <w:rPr>
          <w:iCs/>
          <w:sz w:val="24"/>
          <w:szCs w:val="24"/>
        </w:rPr>
        <w:t xml:space="preserve"> </w:t>
      </w:r>
      <w:r w:rsidRPr="00473F6F">
        <w:rPr>
          <w:iCs/>
          <w:sz w:val="24"/>
          <w:szCs w:val="24"/>
        </w:rPr>
        <w:t>perpindahan panas adalah:</w:t>
      </w:r>
    </w:p>
    <w:p w14:paraId="08876744" w14:textId="77777777" w:rsidR="00F3424D" w:rsidRPr="00473F6F" w:rsidRDefault="00F3424D" w:rsidP="00F3424D">
      <w:pPr>
        <w:pStyle w:val="BodyText"/>
        <w:spacing w:before="133"/>
        <w:ind w:right="1418"/>
        <w:jc w:val="center"/>
        <w:rPr>
          <w:iCs/>
          <w:sz w:val="24"/>
          <w:szCs w:val="24"/>
        </w:rPr>
      </w:pPr>
      <w:r w:rsidRPr="00473F6F">
        <w:rPr>
          <w:iCs/>
          <w:sz w:val="24"/>
          <w:szCs w:val="24"/>
        </w:rPr>
        <w:t>q</w:t>
      </w:r>
      <w:r w:rsidRPr="00473F6F">
        <w:rPr>
          <w:iCs/>
          <w:sz w:val="24"/>
          <w:szCs w:val="24"/>
          <w:vertAlign w:val="subscript"/>
        </w:rPr>
        <w:t>x</w:t>
      </w:r>
      <w:r w:rsidRPr="00473F6F">
        <w:rPr>
          <w:iCs/>
          <w:sz w:val="24"/>
          <w:szCs w:val="24"/>
        </w:rPr>
        <w:t xml:space="preserve"> = </w:t>
      </w:r>
      <m:oMath>
        <m:f>
          <m:fPr>
            <m:ctrlPr>
              <w:rPr>
                <w:rFonts w:ascii="Cambria Math" w:hAnsi="Cambria Math"/>
                <w:i/>
                <w:iCs/>
                <w:sz w:val="24"/>
                <w:szCs w:val="24"/>
              </w:rPr>
            </m:ctrlPr>
          </m:fPr>
          <m:num>
            <m:r>
              <w:rPr>
                <w:rFonts w:ascii="Cambria Math" w:hAnsi="Cambria Math"/>
                <w:sz w:val="24"/>
                <w:szCs w:val="24"/>
              </w:rPr>
              <m:t>T∞1-T∞2</m:t>
            </m:r>
          </m:num>
          <m:den>
            <m:r>
              <w:rPr>
                <w:rFonts w:ascii="Cambria Math" w:hAnsi="Cambria Math"/>
                <w:sz w:val="24"/>
                <w:szCs w:val="24"/>
              </w:rPr>
              <m:t>Rtot</m:t>
            </m:r>
          </m:den>
        </m:f>
      </m:oMath>
    </w:p>
    <w:p w14:paraId="4D914EA7" w14:textId="77777777" w:rsidR="00F3424D" w:rsidRPr="00473F6F" w:rsidRDefault="00F3424D" w:rsidP="00F3424D">
      <w:pPr>
        <w:pStyle w:val="BodyText"/>
        <w:spacing w:before="133"/>
        <w:ind w:right="1418"/>
        <w:jc w:val="both"/>
        <w:rPr>
          <w:iCs/>
          <w:sz w:val="24"/>
          <w:szCs w:val="24"/>
        </w:rPr>
      </w:pPr>
      <w:r w:rsidRPr="00473F6F">
        <w:rPr>
          <w:iCs/>
          <w:sz w:val="24"/>
          <w:szCs w:val="24"/>
        </w:rPr>
        <w:t>R</w:t>
      </w:r>
      <w:r w:rsidRPr="00473F6F">
        <w:rPr>
          <w:iCs/>
          <w:sz w:val="24"/>
          <w:szCs w:val="24"/>
          <w:vertAlign w:val="subscript"/>
        </w:rPr>
        <w:t>tot</w:t>
      </w:r>
      <w:r w:rsidRPr="00473F6F">
        <w:rPr>
          <w:iCs/>
          <w:sz w:val="24"/>
          <w:szCs w:val="24"/>
        </w:rPr>
        <w:t xml:space="preserve"> = </w:t>
      </w:r>
      <m:oMath>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h1A</m:t>
            </m:r>
          </m:den>
        </m:f>
        <m:r>
          <w:rPr>
            <w:rFonts w:ascii="Cambria Math" w:hAnsi="Cambria Math"/>
            <w:sz w:val="24"/>
            <w:szCs w:val="24"/>
          </w:rPr>
          <m:t xml:space="preserve">+ </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KA</m:t>
            </m:r>
          </m:den>
        </m:f>
        <m:r>
          <w:rPr>
            <w:rFonts w:ascii="Cambria Math" w:hAnsi="Cambria Math"/>
            <w:sz w:val="24"/>
            <w:szCs w:val="24"/>
          </w:rPr>
          <m:t xml:space="preserve">+ </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h2A</m:t>
            </m:r>
          </m:den>
        </m:f>
      </m:oMath>
      <w:r w:rsidRPr="00473F6F">
        <w:rPr>
          <w:iCs/>
          <w:sz w:val="24"/>
          <w:szCs w:val="24"/>
        </w:rPr>
        <w:t>, Dimana:</w:t>
      </w:r>
    </w:p>
    <w:p w14:paraId="5A834A49" w14:textId="41E98921" w:rsidR="00F3424D" w:rsidRPr="00473F6F" w:rsidRDefault="00F3424D" w:rsidP="00F3424D">
      <w:pPr>
        <w:pStyle w:val="BodyText"/>
        <w:spacing w:before="133"/>
        <w:ind w:right="1418"/>
        <w:jc w:val="both"/>
        <w:rPr>
          <w:iCs/>
          <w:sz w:val="24"/>
          <w:szCs w:val="24"/>
        </w:rPr>
      </w:pPr>
      <w:r w:rsidRPr="00473F6F">
        <w:rPr>
          <w:iCs/>
          <w:sz w:val="24"/>
          <w:szCs w:val="24"/>
        </w:rPr>
        <w:t>Rtot</w:t>
      </w:r>
      <w:r w:rsidRPr="00473F6F">
        <w:rPr>
          <w:iCs/>
          <w:sz w:val="24"/>
          <w:szCs w:val="24"/>
        </w:rPr>
        <w:tab/>
        <w:t>= Tahanan total panas (</w:t>
      </w:r>
      <m:oMath>
        <m:f>
          <m:fPr>
            <m:ctrlPr>
              <w:rPr>
                <w:rFonts w:ascii="Cambria Math" w:hAnsi="Cambria Math"/>
                <w:i/>
                <w:iCs/>
                <w:sz w:val="24"/>
                <w:szCs w:val="24"/>
              </w:rPr>
            </m:ctrlPr>
          </m:fPr>
          <m:num>
            <m:r>
              <w:rPr>
                <w:rFonts w:ascii="Cambria Math" w:hAnsi="Cambria Math"/>
                <w:sz w:val="24"/>
                <w:szCs w:val="24"/>
              </w:rPr>
              <m:t>°K</m:t>
            </m:r>
          </m:num>
          <m:den>
            <m:r>
              <w:rPr>
                <w:rFonts w:ascii="Cambria Math" w:hAnsi="Cambria Math"/>
                <w:sz w:val="24"/>
                <w:szCs w:val="24"/>
              </w:rPr>
              <m:t>W</m:t>
            </m:r>
          </m:den>
        </m:f>
      </m:oMath>
      <w:r w:rsidRPr="00473F6F">
        <w:rPr>
          <w:iCs/>
          <w:sz w:val="24"/>
          <w:szCs w:val="24"/>
        </w:rPr>
        <w:t>)</w:t>
      </w:r>
    </w:p>
    <w:p w14:paraId="79C5C8C1" w14:textId="373E7DB9" w:rsidR="00F3424D" w:rsidRPr="00473F6F" w:rsidRDefault="00F3424D" w:rsidP="00F3424D">
      <w:pPr>
        <w:pStyle w:val="BodyText"/>
        <w:spacing w:before="133"/>
        <w:ind w:right="1418"/>
        <w:jc w:val="both"/>
        <w:rPr>
          <w:iCs/>
          <w:sz w:val="24"/>
          <w:szCs w:val="24"/>
        </w:rPr>
      </w:pPr>
      <w:r w:rsidRPr="00473F6F">
        <w:rPr>
          <w:iCs/>
          <w:sz w:val="24"/>
          <w:szCs w:val="24"/>
        </w:rPr>
        <w:t>T</w:t>
      </w:r>
      <m:oMath>
        <m:r>
          <w:rPr>
            <w:rFonts w:ascii="Cambria Math" w:hAnsi="Cambria Math"/>
            <w:sz w:val="24"/>
            <w:szCs w:val="24"/>
          </w:rPr>
          <m:t>∞,1</m:t>
        </m:r>
      </m:oMath>
      <w:r w:rsidRPr="00473F6F">
        <w:rPr>
          <w:iCs/>
          <w:sz w:val="24"/>
          <w:szCs w:val="24"/>
        </w:rPr>
        <w:tab/>
        <w:t>= Temperatur Fluida 1 (</w:t>
      </w:r>
      <m:oMath>
        <m:r>
          <w:rPr>
            <w:rFonts w:ascii="Cambria Math" w:hAnsi="Cambria Math"/>
            <w:sz w:val="24"/>
            <w:szCs w:val="24"/>
          </w:rPr>
          <m:t>°C)</m:t>
        </m:r>
      </m:oMath>
    </w:p>
    <w:p w14:paraId="33B38615" w14:textId="7369E7AA" w:rsidR="00F3424D" w:rsidRPr="00473F6F" w:rsidRDefault="00F3424D" w:rsidP="00F3424D">
      <w:pPr>
        <w:pStyle w:val="BodyText"/>
        <w:spacing w:before="133"/>
        <w:ind w:right="1418"/>
        <w:jc w:val="both"/>
        <w:rPr>
          <w:iCs/>
          <w:sz w:val="24"/>
          <w:szCs w:val="24"/>
        </w:rPr>
      </w:pPr>
      <w:r w:rsidRPr="00473F6F">
        <w:rPr>
          <w:iCs/>
          <w:sz w:val="24"/>
          <w:szCs w:val="24"/>
        </w:rPr>
        <w:t>T</w:t>
      </w:r>
      <m:oMath>
        <m:r>
          <w:rPr>
            <w:rFonts w:ascii="Cambria Math" w:hAnsi="Cambria Math"/>
            <w:sz w:val="24"/>
            <w:szCs w:val="24"/>
          </w:rPr>
          <m:t>∞</m:t>
        </m:r>
      </m:oMath>
      <w:r w:rsidRPr="00473F6F">
        <w:rPr>
          <w:iCs/>
          <w:sz w:val="24"/>
          <w:szCs w:val="24"/>
        </w:rPr>
        <w:t>, 2</w:t>
      </w:r>
      <w:r w:rsidRPr="00473F6F">
        <w:rPr>
          <w:iCs/>
          <w:sz w:val="24"/>
          <w:szCs w:val="24"/>
        </w:rPr>
        <w:tab/>
        <w:t>= Temperatur Fluida 2 (°C)</w:t>
      </w:r>
    </w:p>
    <w:p w14:paraId="092B91C0" w14:textId="40E94D35" w:rsidR="00F3424D" w:rsidRPr="00473F6F" w:rsidRDefault="00F3424D" w:rsidP="00F3424D">
      <w:pPr>
        <w:pStyle w:val="BodyText"/>
        <w:spacing w:before="133"/>
        <w:ind w:right="1418"/>
        <w:jc w:val="both"/>
        <w:rPr>
          <w:iCs/>
          <w:sz w:val="24"/>
          <w:szCs w:val="24"/>
        </w:rPr>
      </w:pPr>
      <w:r w:rsidRPr="00473F6F">
        <w:rPr>
          <w:iCs/>
          <w:sz w:val="24"/>
          <w:szCs w:val="24"/>
        </w:rPr>
        <w:t>h</w:t>
      </w:r>
      <w:r w:rsidRPr="00473F6F">
        <w:rPr>
          <w:iCs/>
          <w:sz w:val="24"/>
          <w:szCs w:val="24"/>
          <w:vertAlign w:val="subscript"/>
        </w:rPr>
        <w:t>1</w:t>
      </w:r>
      <w:r w:rsidRPr="00473F6F">
        <w:rPr>
          <w:iCs/>
          <w:sz w:val="24"/>
          <w:szCs w:val="24"/>
        </w:rPr>
        <w:tab/>
        <w:t>= Koefisien Konveksi Fluida 1 (</w:t>
      </w:r>
      <m:oMath>
        <m:f>
          <m:fPr>
            <m:ctrlPr>
              <w:rPr>
                <w:rFonts w:ascii="Cambria Math" w:hAnsi="Cambria Math"/>
                <w:i/>
                <w:iCs/>
                <w:sz w:val="24"/>
                <w:szCs w:val="24"/>
              </w:rPr>
            </m:ctrlPr>
          </m:fPr>
          <m:num>
            <m:r>
              <w:rPr>
                <w:rFonts w:ascii="Cambria Math" w:hAnsi="Cambria Math"/>
                <w:sz w:val="24"/>
                <w:szCs w:val="24"/>
              </w:rPr>
              <m:t>W</m:t>
            </m:r>
          </m:num>
          <m:den>
            <m:r>
              <w:rPr>
                <w:rFonts w:ascii="Cambria Math" w:hAnsi="Cambria Math"/>
                <w:sz w:val="24"/>
                <w:szCs w:val="24"/>
              </w:rPr>
              <m:t>m²°K</m:t>
            </m:r>
          </m:den>
        </m:f>
        <m:r>
          <w:rPr>
            <w:rFonts w:ascii="Cambria Math" w:hAnsi="Cambria Math"/>
            <w:sz w:val="24"/>
            <w:szCs w:val="24"/>
          </w:rPr>
          <m:t>)</m:t>
        </m:r>
      </m:oMath>
    </w:p>
    <w:p w14:paraId="6783161D" w14:textId="5143CC2F" w:rsidR="00F3424D" w:rsidRPr="00473F6F" w:rsidRDefault="00F3424D" w:rsidP="00F3424D">
      <w:pPr>
        <w:pStyle w:val="BodyText"/>
        <w:spacing w:before="133"/>
        <w:ind w:right="1418"/>
        <w:jc w:val="both"/>
        <w:rPr>
          <w:iCs/>
          <w:sz w:val="24"/>
          <w:szCs w:val="24"/>
        </w:rPr>
      </w:pPr>
      <w:r w:rsidRPr="00473F6F">
        <w:rPr>
          <w:iCs/>
          <w:sz w:val="24"/>
          <w:szCs w:val="24"/>
        </w:rPr>
        <w:t>h</w:t>
      </w:r>
      <w:r w:rsidRPr="00473F6F">
        <w:rPr>
          <w:iCs/>
          <w:sz w:val="24"/>
          <w:szCs w:val="24"/>
          <w:vertAlign w:val="subscript"/>
        </w:rPr>
        <w:t>2</w:t>
      </w:r>
      <w:r w:rsidRPr="00473F6F">
        <w:rPr>
          <w:iCs/>
          <w:sz w:val="24"/>
          <w:szCs w:val="24"/>
        </w:rPr>
        <w:tab/>
        <w:t>= Koefisien konveksi fluida 2 (</w:t>
      </w:r>
      <m:oMath>
        <m:f>
          <m:fPr>
            <m:ctrlPr>
              <w:rPr>
                <w:rFonts w:ascii="Cambria Math" w:hAnsi="Cambria Math"/>
                <w:i/>
                <w:iCs/>
                <w:sz w:val="24"/>
                <w:szCs w:val="24"/>
              </w:rPr>
            </m:ctrlPr>
          </m:fPr>
          <m:num>
            <m:r>
              <w:rPr>
                <w:rFonts w:ascii="Cambria Math" w:hAnsi="Cambria Math"/>
                <w:sz w:val="24"/>
                <w:szCs w:val="24"/>
              </w:rPr>
              <m:t>W</m:t>
            </m:r>
          </m:num>
          <m:den>
            <m:r>
              <w:rPr>
                <w:rFonts w:ascii="Cambria Math" w:hAnsi="Cambria Math"/>
                <w:sz w:val="24"/>
                <w:szCs w:val="24"/>
              </w:rPr>
              <m:t xml:space="preserve"> m²°K</m:t>
            </m:r>
          </m:den>
        </m:f>
      </m:oMath>
      <w:r w:rsidRPr="00473F6F">
        <w:rPr>
          <w:iCs/>
          <w:sz w:val="24"/>
          <w:szCs w:val="24"/>
        </w:rPr>
        <w:t>)</w:t>
      </w:r>
    </w:p>
    <w:p w14:paraId="2AF44C8C" w14:textId="2BF62C0A" w:rsidR="00F3424D" w:rsidRDefault="00F3424D" w:rsidP="00F3424D">
      <w:pPr>
        <w:pStyle w:val="BodyText"/>
        <w:spacing w:before="133"/>
        <w:ind w:right="1418"/>
        <w:jc w:val="both"/>
        <w:rPr>
          <w:iCs/>
          <w:sz w:val="24"/>
          <w:szCs w:val="24"/>
        </w:rPr>
      </w:pPr>
      <w:r w:rsidRPr="00473F6F">
        <w:rPr>
          <w:iCs/>
          <w:sz w:val="24"/>
          <w:szCs w:val="24"/>
        </w:rPr>
        <w:t>A</w:t>
      </w:r>
      <w:r w:rsidRPr="00473F6F">
        <w:rPr>
          <w:iCs/>
          <w:sz w:val="24"/>
          <w:szCs w:val="24"/>
        </w:rPr>
        <w:tab/>
        <w:t>= Luas permukaan perpindahan panas (m</w:t>
      </w:r>
      <w:r w:rsidRPr="00473F6F">
        <w:rPr>
          <w:iCs/>
          <w:sz w:val="24"/>
          <w:szCs w:val="24"/>
          <w:vertAlign w:val="superscript"/>
        </w:rPr>
        <w:t>2</w:t>
      </w:r>
      <w:r w:rsidRPr="00473F6F">
        <w:rPr>
          <w:iCs/>
          <w:sz w:val="24"/>
          <w:szCs w:val="24"/>
        </w:rPr>
        <w:t>)</w:t>
      </w:r>
    </w:p>
    <w:p w14:paraId="1E043315" w14:textId="2A606E63" w:rsidR="00F3424D" w:rsidRPr="00F3424D" w:rsidRDefault="00F3424D" w:rsidP="00F3424D">
      <w:pPr>
        <w:pStyle w:val="BodyText"/>
        <w:spacing w:before="133"/>
        <w:ind w:right="1418"/>
        <w:jc w:val="both"/>
        <w:rPr>
          <w:b/>
          <w:bCs/>
          <w:i/>
          <w:sz w:val="24"/>
          <w:szCs w:val="24"/>
        </w:rPr>
      </w:pPr>
      <w:r w:rsidRPr="00F3424D">
        <w:rPr>
          <w:b/>
          <w:bCs/>
          <w:i/>
          <w:sz w:val="24"/>
          <w:szCs w:val="24"/>
        </w:rPr>
        <w:t>Kalor Sensible</w:t>
      </w:r>
    </w:p>
    <w:p w14:paraId="0D3D31BA" w14:textId="77777777" w:rsidR="00F3424D" w:rsidRPr="005B2D75" w:rsidRDefault="00F3424D" w:rsidP="005B2D75">
      <w:pPr>
        <w:ind w:right="1128" w:firstLine="709"/>
        <w:jc w:val="both"/>
        <w:rPr>
          <w:iCs/>
          <w:sz w:val="24"/>
          <w:szCs w:val="24"/>
        </w:rPr>
      </w:pPr>
      <w:r w:rsidRPr="005B2D75">
        <w:rPr>
          <w:iCs/>
          <w:sz w:val="24"/>
          <w:szCs w:val="24"/>
        </w:rPr>
        <w:t xml:space="preserve">Jika suatu zat menerima kalor sensibel maka akan mengalami kenaikan suhu, tetapi jika zat tersebut melepaskan kalor sensibel maka akan mengalami penurunan </w:t>
      </w:r>
      <w:r w:rsidRPr="005B2D75">
        <w:rPr>
          <w:iCs/>
          <w:sz w:val="24"/>
          <w:szCs w:val="24"/>
        </w:rPr>
        <w:lastRenderedPageBreak/>
        <w:t>suhu. Persamaan panas sensibel adalah sebagai berikut:</w:t>
      </w:r>
    </w:p>
    <w:p w14:paraId="7FA95E9E" w14:textId="77777777" w:rsidR="00F3424D" w:rsidRPr="00473F6F" w:rsidRDefault="00F3424D" w:rsidP="005B2D75">
      <w:pPr>
        <w:pStyle w:val="ListParagraph"/>
        <w:spacing w:line="240" w:lineRule="auto"/>
        <w:ind w:right="1128"/>
        <w:jc w:val="center"/>
        <w:rPr>
          <w:rFonts w:ascii="Times New Roman" w:hAnsi="Times New Roman" w:cs="Times New Roman"/>
          <w:iCs/>
          <w:sz w:val="24"/>
          <w:szCs w:val="24"/>
        </w:rPr>
      </w:pPr>
    </w:p>
    <w:p w14:paraId="1F9FE07E" w14:textId="77777777" w:rsidR="00F3424D" w:rsidRPr="00473F6F" w:rsidRDefault="00F3424D" w:rsidP="005B2D75">
      <w:pPr>
        <w:pStyle w:val="ListParagraph"/>
        <w:spacing w:line="240" w:lineRule="auto"/>
        <w:ind w:right="1128"/>
        <w:jc w:val="center"/>
        <w:rPr>
          <w:rFonts w:ascii="Times New Roman" w:eastAsiaTheme="minorEastAsia" w:hAnsi="Times New Roman" w:cs="Times New Roman"/>
          <w:iCs/>
          <w:sz w:val="24"/>
          <w:szCs w:val="24"/>
        </w:rPr>
      </w:pPr>
      <w:r w:rsidRPr="00473F6F">
        <w:rPr>
          <w:rFonts w:ascii="Times New Roman" w:hAnsi="Times New Roman" w:cs="Times New Roman"/>
          <w:iCs/>
          <w:sz w:val="24"/>
          <w:szCs w:val="24"/>
        </w:rPr>
        <w:t xml:space="preserve">Q = m. Cp. </w:t>
      </w:r>
      <m:oMath>
        <m:r>
          <w:rPr>
            <w:rFonts w:ascii="Cambria Math" w:hAnsi="Cambria Math" w:cs="Times New Roman"/>
            <w:sz w:val="24"/>
            <w:szCs w:val="24"/>
          </w:rPr>
          <m:t>∆</m:t>
        </m:r>
      </m:oMath>
      <w:r w:rsidRPr="00473F6F">
        <w:rPr>
          <w:rFonts w:ascii="Times New Roman" w:eastAsiaTheme="minorEastAsia" w:hAnsi="Times New Roman" w:cs="Times New Roman"/>
          <w:iCs/>
          <w:sz w:val="24"/>
          <w:szCs w:val="24"/>
        </w:rPr>
        <w:t>T</w:t>
      </w:r>
    </w:p>
    <w:p w14:paraId="5373F672" w14:textId="77777777" w:rsidR="00F3424D" w:rsidRPr="00473F6F" w:rsidRDefault="00F3424D" w:rsidP="005B2D75">
      <w:pPr>
        <w:pStyle w:val="ListParagraph"/>
        <w:spacing w:line="240" w:lineRule="auto"/>
        <w:ind w:right="1128"/>
        <w:jc w:val="both"/>
        <w:rPr>
          <w:rFonts w:ascii="Times New Roman" w:hAnsi="Times New Roman" w:cs="Times New Roman"/>
          <w:iCs/>
          <w:sz w:val="24"/>
          <w:szCs w:val="24"/>
        </w:rPr>
      </w:pPr>
      <w:r w:rsidRPr="00473F6F">
        <w:rPr>
          <w:rFonts w:ascii="Times New Roman" w:hAnsi="Times New Roman" w:cs="Times New Roman"/>
          <w:iCs/>
          <w:sz w:val="24"/>
          <w:szCs w:val="24"/>
        </w:rPr>
        <w:t>Dimana:</w:t>
      </w:r>
    </w:p>
    <w:p w14:paraId="22C267DB" w14:textId="77777777" w:rsidR="00F3424D" w:rsidRPr="00473F6F" w:rsidRDefault="00F3424D" w:rsidP="005B2D75">
      <w:pPr>
        <w:pStyle w:val="ListParagraph"/>
        <w:spacing w:line="240" w:lineRule="auto"/>
        <w:ind w:right="1128"/>
        <w:jc w:val="both"/>
        <w:rPr>
          <w:rFonts w:ascii="Times New Roman" w:hAnsi="Times New Roman" w:cs="Times New Roman"/>
          <w:iCs/>
          <w:sz w:val="24"/>
          <w:szCs w:val="24"/>
        </w:rPr>
      </w:pPr>
      <w:r w:rsidRPr="00473F6F">
        <w:rPr>
          <w:rFonts w:ascii="Times New Roman" w:hAnsi="Times New Roman" w:cs="Times New Roman"/>
          <w:iCs/>
          <w:sz w:val="24"/>
          <w:szCs w:val="24"/>
        </w:rPr>
        <w:t>Q</w:t>
      </w:r>
      <w:r w:rsidRPr="00473F6F">
        <w:rPr>
          <w:rFonts w:ascii="Times New Roman" w:hAnsi="Times New Roman" w:cs="Times New Roman"/>
          <w:iCs/>
          <w:sz w:val="24"/>
          <w:szCs w:val="24"/>
        </w:rPr>
        <w:tab/>
        <w:t>= Energi kalor yang dilepas atau diterima suatu zat (J)</w:t>
      </w:r>
    </w:p>
    <w:p w14:paraId="1716FA61" w14:textId="77777777" w:rsidR="00F3424D" w:rsidRPr="00473F6F" w:rsidRDefault="00F3424D" w:rsidP="005B2D75">
      <w:pPr>
        <w:pStyle w:val="ListParagraph"/>
        <w:spacing w:line="240" w:lineRule="auto"/>
        <w:ind w:left="1440" w:right="1128" w:hanging="720"/>
        <w:jc w:val="both"/>
        <w:rPr>
          <w:rFonts w:ascii="Times New Roman" w:hAnsi="Times New Roman" w:cs="Times New Roman"/>
          <w:iCs/>
          <w:sz w:val="24"/>
          <w:szCs w:val="24"/>
        </w:rPr>
      </w:pPr>
      <w:r w:rsidRPr="00473F6F">
        <w:rPr>
          <w:rFonts w:ascii="Times New Roman" w:hAnsi="Times New Roman" w:cs="Times New Roman"/>
          <w:iCs/>
          <w:sz w:val="24"/>
          <w:szCs w:val="24"/>
        </w:rPr>
        <w:t>M</w:t>
      </w:r>
      <w:r w:rsidRPr="00473F6F">
        <w:rPr>
          <w:rFonts w:ascii="Times New Roman" w:hAnsi="Times New Roman" w:cs="Times New Roman"/>
          <w:iCs/>
          <w:sz w:val="24"/>
          <w:szCs w:val="24"/>
        </w:rPr>
        <w:tab/>
        <w:t>= Massa zat yang mengalami perubahan temperature (kg)</w:t>
      </w:r>
    </w:p>
    <w:p w14:paraId="67900918" w14:textId="77777777" w:rsidR="00F3424D" w:rsidRPr="00473F6F" w:rsidRDefault="00F3424D" w:rsidP="005B2D75">
      <w:pPr>
        <w:pStyle w:val="ListParagraph"/>
        <w:spacing w:line="240" w:lineRule="auto"/>
        <w:ind w:right="1128"/>
        <w:jc w:val="both"/>
        <w:rPr>
          <w:rFonts w:ascii="Times New Roman" w:eastAsiaTheme="minorEastAsia" w:hAnsi="Times New Roman" w:cs="Times New Roman"/>
          <w:iCs/>
          <w:sz w:val="24"/>
          <w:szCs w:val="24"/>
        </w:rPr>
      </w:pPr>
      <w:r w:rsidRPr="00473F6F">
        <w:rPr>
          <w:rFonts w:ascii="Times New Roman" w:hAnsi="Times New Roman" w:cs="Times New Roman"/>
          <w:iCs/>
          <w:sz w:val="24"/>
          <w:szCs w:val="24"/>
        </w:rPr>
        <w:t>Cp</w:t>
      </w:r>
      <w:r w:rsidRPr="00473F6F">
        <w:rPr>
          <w:rFonts w:ascii="Times New Roman" w:hAnsi="Times New Roman" w:cs="Times New Roman"/>
          <w:iCs/>
          <w:sz w:val="24"/>
          <w:szCs w:val="24"/>
        </w:rPr>
        <w:tab/>
        <w:t>= Kalor jenis zat (</w:t>
      </w:r>
      <m:oMath>
        <m:f>
          <m:fPr>
            <m:ctrlPr>
              <w:rPr>
                <w:rFonts w:ascii="Cambria Math" w:hAnsi="Cambria Math" w:cs="Times New Roman"/>
                <w:i/>
                <w:iCs/>
                <w:sz w:val="24"/>
                <w:szCs w:val="24"/>
              </w:rPr>
            </m:ctrlPr>
          </m:fPr>
          <m:num>
            <m:r>
              <w:rPr>
                <w:rFonts w:ascii="Cambria Math" w:hAnsi="Cambria Math" w:cs="Times New Roman"/>
                <w:sz w:val="24"/>
                <w:szCs w:val="24"/>
              </w:rPr>
              <m:t>J</m:t>
            </m:r>
          </m:num>
          <m:den>
            <m:r>
              <w:rPr>
                <w:rFonts w:ascii="Cambria Math" w:hAnsi="Cambria Math" w:cs="Times New Roman"/>
                <w:sz w:val="24"/>
                <w:szCs w:val="24"/>
              </w:rPr>
              <m:t>Kg.K</m:t>
            </m:r>
          </m:den>
        </m:f>
      </m:oMath>
      <w:r w:rsidRPr="00473F6F">
        <w:rPr>
          <w:rFonts w:ascii="Times New Roman" w:eastAsiaTheme="minorEastAsia" w:hAnsi="Times New Roman" w:cs="Times New Roman"/>
          <w:iCs/>
          <w:sz w:val="24"/>
          <w:szCs w:val="24"/>
        </w:rPr>
        <w:t>)</w:t>
      </w:r>
    </w:p>
    <w:p w14:paraId="746925D2" w14:textId="0A803C95" w:rsidR="00F3424D" w:rsidRDefault="00F3424D" w:rsidP="005B2D75">
      <w:pPr>
        <w:pStyle w:val="ListParagraph"/>
        <w:spacing w:line="240" w:lineRule="auto"/>
        <w:ind w:right="1128"/>
        <w:jc w:val="both"/>
        <w:rPr>
          <w:rFonts w:ascii="Times New Roman" w:eastAsiaTheme="minorEastAsia" w:hAnsi="Times New Roman" w:cs="Times New Roman"/>
          <w:iCs/>
          <w:sz w:val="24"/>
          <w:szCs w:val="24"/>
        </w:rPr>
      </w:pPr>
      <m:oMath>
        <m:r>
          <w:rPr>
            <w:rFonts w:ascii="Cambria Math" w:hAnsi="Cambria Math" w:cs="Times New Roman"/>
            <w:sz w:val="24"/>
            <w:szCs w:val="24"/>
          </w:rPr>
          <m:t>∆</m:t>
        </m:r>
      </m:oMath>
      <w:r w:rsidRPr="00473F6F">
        <w:rPr>
          <w:rFonts w:ascii="Times New Roman" w:eastAsiaTheme="minorEastAsia" w:hAnsi="Times New Roman" w:cs="Times New Roman"/>
          <w:iCs/>
          <w:sz w:val="24"/>
          <w:szCs w:val="24"/>
        </w:rPr>
        <w:t>T</w:t>
      </w:r>
      <w:r w:rsidRPr="00473F6F">
        <w:rPr>
          <w:rFonts w:ascii="Times New Roman" w:eastAsiaTheme="minorEastAsia" w:hAnsi="Times New Roman" w:cs="Times New Roman"/>
          <w:iCs/>
          <w:sz w:val="24"/>
          <w:szCs w:val="24"/>
        </w:rPr>
        <w:tab/>
        <w:t>= Perubahan temperature yang terjadi (K)</w:t>
      </w:r>
    </w:p>
    <w:p w14:paraId="74A0E309" w14:textId="46CD2B5E" w:rsidR="005B2D75" w:rsidRPr="00863681" w:rsidRDefault="005B2D75" w:rsidP="00863681">
      <w:pPr>
        <w:ind w:right="1128"/>
        <w:jc w:val="both"/>
        <w:rPr>
          <w:rFonts w:eastAsiaTheme="minorEastAsia"/>
          <w:b/>
          <w:bCs/>
          <w:i/>
          <w:sz w:val="24"/>
          <w:szCs w:val="24"/>
        </w:rPr>
      </w:pPr>
      <w:r w:rsidRPr="00863681">
        <w:rPr>
          <w:rFonts w:eastAsiaTheme="minorEastAsia"/>
          <w:b/>
          <w:bCs/>
          <w:i/>
          <w:sz w:val="24"/>
          <w:szCs w:val="24"/>
        </w:rPr>
        <w:t>Kalor Laten</w:t>
      </w:r>
    </w:p>
    <w:p w14:paraId="1CCC52A8" w14:textId="77777777" w:rsidR="00863681" w:rsidRDefault="00863681" w:rsidP="00863681">
      <w:pPr>
        <w:ind w:firstLine="709"/>
        <w:jc w:val="both"/>
        <w:rPr>
          <w:rFonts w:eastAsiaTheme="minorEastAsia"/>
          <w:iCs/>
          <w:sz w:val="24"/>
          <w:szCs w:val="24"/>
        </w:rPr>
      </w:pPr>
      <w:r w:rsidRPr="00473F6F">
        <w:rPr>
          <w:rFonts w:eastAsiaTheme="minorEastAsia"/>
          <w:iCs/>
          <w:sz w:val="24"/>
          <w:szCs w:val="24"/>
        </w:rPr>
        <w:t>Jika suatu zat menerima atau memancarkan panas, suhu akan berubah pada awalnya, tetapi akhirnya akan mencapai saturasi sehingga menyebabkan perubahan fasa. Panas ini disebut panas laten</w:t>
      </w:r>
    </w:p>
    <w:p w14:paraId="658BA722" w14:textId="77777777" w:rsidR="00863681" w:rsidRPr="00473F6F" w:rsidRDefault="00863681" w:rsidP="00863681">
      <w:pPr>
        <w:pStyle w:val="ListParagraph"/>
        <w:spacing w:line="240" w:lineRule="auto"/>
        <w:ind w:right="1128" w:firstLine="709"/>
        <w:jc w:val="center"/>
        <w:rPr>
          <w:rFonts w:ascii="Times New Roman" w:eastAsiaTheme="minorEastAsia" w:hAnsi="Times New Roman" w:cs="Times New Roman"/>
          <w:iCs/>
          <w:sz w:val="24"/>
          <w:szCs w:val="24"/>
        </w:rPr>
      </w:pPr>
      <w:r w:rsidRPr="00473F6F">
        <w:rPr>
          <w:rFonts w:ascii="Times New Roman" w:eastAsiaTheme="minorEastAsia" w:hAnsi="Times New Roman" w:cs="Times New Roman"/>
          <w:iCs/>
          <w:sz w:val="24"/>
          <w:szCs w:val="24"/>
        </w:rPr>
        <w:t>Q = m. h1</w:t>
      </w:r>
    </w:p>
    <w:p w14:paraId="3997B4B8" w14:textId="77777777" w:rsidR="00863681" w:rsidRPr="00473F6F" w:rsidRDefault="00863681" w:rsidP="00863681">
      <w:pPr>
        <w:pStyle w:val="ListParagraph"/>
        <w:spacing w:line="240" w:lineRule="auto"/>
        <w:ind w:right="1128" w:firstLine="709"/>
        <w:jc w:val="both"/>
        <w:rPr>
          <w:rFonts w:ascii="Times New Roman" w:eastAsiaTheme="minorEastAsia" w:hAnsi="Times New Roman" w:cs="Times New Roman"/>
          <w:iCs/>
          <w:sz w:val="24"/>
          <w:szCs w:val="24"/>
        </w:rPr>
      </w:pPr>
      <w:r w:rsidRPr="00473F6F">
        <w:rPr>
          <w:rFonts w:ascii="Times New Roman" w:eastAsiaTheme="minorEastAsia" w:hAnsi="Times New Roman" w:cs="Times New Roman"/>
          <w:iCs/>
          <w:sz w:val="24"/>
          <w:szCs w:val="24"/>
        </w:rPr>
        <w:t>Dimana:</w:t>
      </w:r>
    </w:p>
    <w:p w14:paraId="0BFCC9DE" w14:textId="77777777" w:rsidR="00863681" w:rsidRPr="00473F6F" w:rsidRDefault="00863681" w:rsidP="00863681">
      <w:pPr>
        <w:pStyle w:val="ListParagraph"/>
        <w:spacing w:line="240" w:lineRule="auto"/>
        <w:ind w:right="1128" w:firstLine="709"/>
        <w:jc w:val="both"/>
        <w:rPr>
          <w:rFonts w:ascii="Times New Roman" w:eastAsiaTheme="minorEastAsia" w:hAnsi="Times New Roman" w:cs="Times New Roman"/>
          <w:iCs/>
          <w:sz w:val="24"/>
          <w:szCs w:val="24"/>
        </w:rPr>
      </w:pPr>
      <w:r w:rsidRPr="00473F6F">
        <w:rPr>
          <w:rFonts w:ascii="Times New Roman" w:eastAsiaTheme="minorEastAsia" w:hAnsi="Times New Roman" w:cs="Times New Roman"/>
          <w:iCs/>
          <w:sz w:val="24"/>
          <w:szCs w:val="24"/>
        </w:rPr>
        <w:t>Q</w:t>
      </w:r>
      <w:r w:rsidRPr="00473F6F">
        <w:rPr>
          <w:rFonts w:ascii="Times New Roman" w:eastAsiaTheme="minorEastAsia" w:hAnsi="Times New Roman" w:cs="Times New Roman"/>
          <w:iCs/>
          <w:sz w:val="24"/>
          <w:szCs w:val="24"/>
        </w:rPr>
        <w:tab/>
        <w:t>= Energi kalor yang dilepas atau diterima suatu zat (J)</w:t>
      </w:r>
    </w:p>
    <w:p w14:paraId="7BD90703" w14:textId="6931B5F9" w:rsidR="00863681" w:rsidRDefault="00863681" w:rsidP="00863681">
      <w:pPr>
        <w:pStyle w:val="ListParagraph"/>
        <w:spacing w:line="240" w:lineRule="auto"/>
        <w:ind w:right="1128" w:firstLine="709"/>
        <w:jc w:val="both"/>
        <w:rPr>
          <w:rFonts w:ascii="Times New Roman" w:eastAsiaTheme="minorEastAsia" w:hAnsi="Times New Roman" w:cs="Times New Roman"/>
          <w:iCs/>
          <w:sz w:val="24"/>
          <w:szCs w:val="24"/>
        </w:rPr>
      </w:pPr>
      <w:r w:rsidRPr="00473F6F">
        <w:rPr>
          <w:rFonts w:ascii="Times New Roman" w:eastAsiaTheme="minorEastAsia" w:hAnsi="Times New Roman" w:cs="Times New Roman"/>
          <w:iCs/>
          <w:sz w:val="24"/>
          <w:szCs w:val="24"/>
        </w:rPr>
        <w:t>h1</w:t>
      </w:r>
      <w:r w:rsidRPr="00473F6F">
        <w:rPr>
          <w:rFonts w:ascii="Times New Roman" w:eastAsiaTheme="minorEastAsia" w:hAnsi="Times New Roman" w:cs="Times New Roman"/>
          <w:iCs/>
          <w:sz w:val="24"/>
          <w:szCs w:val="24"/>
        </w:rPr>
        <w:tab/>
        <w:t xml:space="preserve">= kalor Laten </w:t>
      </w:r>
      <m:oMath>
        <m:f>
          <m:fPr>
            <m:ctrlPr>
              <w:rPr>
                <w:rFonts w:ascii="Cambria Math" w:eastAsiaTheme="minorEastAsia" w:hAnsi="Cambria Math" w:cs="Times New Roman"/>
                <w:i/>
                <w:iCs/>
                <w:sz w:val="24"/>
                <w:szCs w:val="24"/>
              </w:rPr>
            </m:ctrlPr>
          </m:fPr>
          <m:num>
            <m:r>
              <w:rPr>
                <w:rFonts w:ascii="Cambria Math" w:eastAsiaTheme="minorEastAsia" w:hAnsi="Cambria Math" w:cs="Times New Roman"/>
                <w:sz w:val="24"/>
                <w:szCs w:val="24"/>
              </w:rPr>
              <m:t>KJ</m:t>
            </m:r>
          </m:num>
          <m:den>
            <m:r>
              <w:rPr>
                <w:rFonts w:ascii="Cambria Math" w:eastAsiaTheme="minorEastAsia" w:hAnsi="Cambria Math" w:cs="Times New Roman"/>
                <w:sz w:val="24"/>
                <w:szCs w:val="24"/>
              </w:rPr>
              <m:t>kg</m:t>
            </m:r>
          </m:den>
        </m:f>
      </m:oMath>
    </w:p>
    <w:p w14:paraId="331F0D3D" w14:textId="53C3FAB6" w:rsidR="00863681" w:rsidRDefault="00863681" w:rsidP="00863681">
      <w:pPr>
        <w:spacing w:line="276" w:lineRule="auto"/>
        <w:ind w:right="1128"/>
        <w:jc w:val="both"/>
        <w:rPr>
          <w:rFonts w:eastAsiaTheme="minorEastAsia"/>
          <w:b/>
          <w:bCs/>
          <w:i/>
          <w:sz w:val="24"/>
          <w:szCs w:val="24"/>
        </w:rPr>
      </w:pPr>
      <w:r w:rsidRPr="00863681">
        <w:rPr>
          <w:rFonts w:eastAsiaTheme="minorEastAsia"/>
          <w:b/>
          <w:bCs/>
          <w:i/>
          <w:sz w:val="24"/>
          <w:szCs w:val="24"/>
        </w:rPr>
        <w:t>Proses Pengeringan</w:t>
      </w:r>
    </w:p>
    <w:p w14:paraId="7A61CAB8" w14:textId="77777777" w:rsidR="00863681" w:rsidRPr="00473F6F" w:rsidRDefault="00863681" w:rsidP="00863681">
      <w:pPr>
        <w:ind w:firstLine="720"/>
        <w:jc w:val="both"/>
        <w:rPr>
          <w:sz w:val="24"/>
          <w:szCs w:val="24"/>
        </w:rPr>
      </w:pPr>
      <w:r w:rsidRPr="00473F6F">
        <w:rPr>
          <w:sz w:val="24"/>
          <w:szCs w:val="24"/>
        </w:rPr>
        <w:t xml:space="preserve">Pengeringan adalah suatu proses perpindahan panas dan uap dan membutuhkan panas untuk menguapkan air yang dipindahkan dari permukaan bahan yang akan dikeringkan dengan media pengering yang biasanya berupa panas. Faktor-faktor yang mempengaruhi proses pengeringan dibagi menjadi 2 kelompok, yaitu: </w:t>
      </w:r>
    </w:p>
    <w:p w14:paraId="14AAF13A" w14:textId="77777777" w:rsidR="00863681" w:rsidRPr="00473F6F" w:rsidRDefault="00863681" w:rsidP="00863681">
      <w:pPr>
        <w:ind w:firstLine="360"/>
        <w:jc w:val="both"/>
        <w:rPr>
          <w:sz w:val="24"/>
          <w:szCs w:val="24"/>
        </w:rPr>
      </w:pPr>
      <w:r w:rsidRPr="00473F6F">
        <w:rPr>
          <w:sz w:val="24"/>
          <w:szCs w:val="24"/>
        </w:rPr>
        <w:t xml:space="preserve">1. Faktor-faktor yang berhubungan dengan udara pengering Kelompok ini meliputi suhu, kecepatan volume aliran udara pengering dan derajat kelembabanudara. </w:t>
      </w:r>
    </w:p>
    <w:p w14:paraId="7CF505A0" w14:textId="77777777" w:rsidR="00863681" w:rsidRPr="00473F6F" w:rsidRDefault="00863681" w:rsidP="00863681">
      <w:pPr>
        <w:ind w:firstLine="360"/>
        <w:jc w:val="both"/>
        <w:rPr>
          <w:sz w:val="24"/>
          <w:szCs w:val="24"/>
        </w:rPr>
      </w:pPr>
      <w:r w:rsidRPr="00473F6F">
        <w:rPr>
          <w:sz w:val="24"/>
          <w:szCs w:val="24"/>
        </w:rPr>
        <w:t xml:space="preserve">2. Faktor-faktor yang berhubungan dengan sifat bahan yang akan dikeringkan </w:t>
      </w:r>
      <w:r w:rsidRPr="00473F6F">
        <w:rPr>
          <w:sz w:val="24"/>
          <w:szCs w:val="24"/>
        </w:rPr>
        <w:lastRenderedPageBreak/>
        <w:t xml:space="preserve">Bagian ini meliputi ukuran bahan, kadar air awal dan tekanan parsial dalam bahan. </w:t>
      </w:r>
    </w:p>
    <w:p w14:paraId="5EE5B6DF" w14:textId="77777777" w:rsidR="00863681" w:rsidRPr="00473F6F" w:rsidRDefault="00863681" w:rsidP="00863681">
      <w:pPr>
        <w:ind w:firstLine="709"/>
        <w:jc w:val="both"/>
        <w:rPr>
          <w:sz w:val="24"/>
          <w:szCs w:val="24"/>
        </w:rPr>
      </w:pPr>
      <w:r w:rsidRPr="00473F6F">
        <w:rPr>
          <w:sz w:val="24"/>
          <w:szCs w:val="24"/>
        </w:rPr>
        <w:t xml:space="preserve">Dalam proses pengeringan mekanis ini, energi diperlukan untuk memanaskan pengering, mengimbangi radiasi termal yang keluar dari alat, memanaskan bahan, menguapkan air dari bahan, dan memindahkan udara. Semakin tinggi suhu yang digunakan untuk pengeringan, semakin tinggi energi yang diberikan dan semakin cepat kecepatan pengeringan. Akan tetapi, pengeringan yang terlalu cepat kering. Sehingga tidak sebanding dengan kecepatan pengeringan air bahan ke permukaan bahan. Hal ini menyebabkan pengerasan pada permukaan bahan (hardening). </w:t>
      </w:r>
    </w:p>
    <w:p w14:paraId="2DA56AA5" w14:textId="77777777" w:rsidR="00863681" w:rsidRPr="00473F6F" w:rsidRDefault="00863681" w:rsidP="00863681">
      <w:pPr>
        <w:ind w:firstLine="709"/>
        <w:jc w:val="both"/>
        <w:rPr>
          <w:sz w:val="24"/>
          <w:szCs w:val="24"/>
        </w:rPr>
      </w:pPr>
      <w:r w:rsidRPr="00473F6F">
        <w:rPr>
          <w:sz w:val="24"/>
          <w:szCs w:val="24"/>
        </w:rPr>
        <w:t xml:space="preserve">Selanjutnya air dalam bahan tidak dapat lagi menguap karena terhalangi permukaan bahan yang telah kering. Disamping itu pula penggunaan suhu yang terlalu tinggi dapat merusak bahan. Pengeringan mekanis dapat dilakukan dengan dua cara, yaitu: </w:t>
      </w:r>
    </w:p>
    <w:p w14:paraId="3DF9096B" w14:textId="77777777" w:rsidR="00863681" w:rsidRPr="00473F6F" w:rsidRDefault="00863681" w:rsidP="00863681">
      <w:pPr>
        <w:ind w:firstLine="360"/>
        <w:jc w:val="both"/>
        <w:rPr>
          <w:sz w:val="24"/>
          <w:szCs w:val="24"/>
        </w:rPr>
      </w:pPr>
      <w:r w:rsidRPr="00473F6F">
        <w:rPr>
          <w:sz w:val="24"/>
          <w:szCs w:val="24"/>
        </w:rPr>
        <w:t xml:space="preserve">1. Pengeringan langsung/konveksi adalah bahan yang dikeringkan dengan menghilangkan udara pengering yang melewati bahan. </w:t>
      </w:r>
    </w:p>
    <w:p w14:paraId="15EB20AB" w14:textId="77777777" w:rsidR="00863681" w:rsidRPr="00473F6F" w:rsidRDefault="00863681" w:rsidP="00863681">
      <w:pPr>
        <w:ind w:firstLine="360"/>
        <w:jc w:val="both"/>
        <w:rPr>
          <w:sz w:val="24"/>
          <w:szCs w:val="24"/>
        </w:rPr>
      </w:pPr>
      <w:r w:rsidRPr="00473F6F">
        <w:rPr>
          <w:sz w:val="24"/>
          <w:szCs w:val="24"/>
        </w:rPr>
        <w:t xml:space="preserve">2. Pengeringan tidak langsung/konduktif adalah dinding panas yang bersentuhan dengan bahan kering konduksi. </w:t>
      </w:r>
    </w:p>
    <w:p w14:paraId="78510EF1" w14:textId="77777777" w:rsidR="00863681" w:rsidRPr="00473F6F" w:rsidRDefault="00863681" w:rsidP="00863681">
      <w:pPr>
        <w:ind w:firstLine="360"/>
        <w:jc w:val="both"/>
        <w:rPr>
          <w:sz w:val="24"/>
          <w:szCs w:val="24"/>
        </w:rPr>
      </w:pPr>
      <w:r w:rsidRPr="00473F6F">
        <w:rPr>
          <w:sz w:val="24"/>
          <w:szCs w:val="24"/>
        </w:rPr>
        <w:t xml:space="preserve">Peristiwa yang terjadi selama pengeringan meliputi dua proses, yaitu: </w:t>
      </w:r>
    </w:p>
    <w:p w14:paraId="58B7370C" w14:textId="77777777" w:rsidR="00863681" w:rsidRPr="00473F6F" w:rsidRDefault="00863681" w:rsidP="00863681">
      <w:pPr>
        <w:ind w:firstLine="360"/>
        <w:jc w:val="both"/>
        <w:rPr>
          <w:sz w:val="24"/>
          <w:szCs w:val="24"/>
        </w:rPr>
      </w:pPr>
      <w:r w:rsidRPr="00473F6F">
        <w:rPr>
          <w:sz w:val="24"/>
          <w:szCs w:val="24"/>
        </w:rPr>
        <w:t>•Perpindahan panas dari luar ke bahan</w:t>
      </w:r>
    </w:p>
    <w:p w14:paraId="07C7BF2C" w14:textId="77777777" w:rsidR="00863681" w:rsidRPr="00473F6F" w:rsidRDefault="00863681" w:rsidP="00863681">
      <w:pPr>
        <w:ind w:left="360"/>
        <w:jc w:val="both"/>
        <w:rPr>
          <w:sz w:val="24"/>
          <w:szCs w:val="24"/>
        </w:rPr>
      </w:pPr>
      <w:r w:rsidRPr="00473F6F">
        <w:rPr>
          <w:sz w:val="24"/>
          <w:szCs w:val="24"/>
        </w:rPr>
        <w:t xml:space="preserve">• Perpindahan massa air dari permukaan bahan ke udara dan dari dalam dari bahan kepermukaan. </w:t>
      </w:r>
    </w:p>
    <w:p w14:paraId="14FDBF79" w14:textId="77777777" w:rsidR="00863681" w:rsidRPr="00473F6F" w:rsidRDefault="00863681" w:rsidP="00863681">
      <w:pPr>
        <w:ind w:firstLine="709"/>
        <w:jc w:val="both"/>
        <w:rPr>
          <w:sz w:val="24"/>
          <w:szCs w:val="24"/>
        </w:rPr>
      </w:pPr>
      <w:r w:rsidRPr="00473F6F">
        <w:rPr>
          <w:sz w:val="24"/>
          <w:szCs w:val="24"/>
        </w:rPr>
        <w:t xml:space="preserve">Perpindahan panas terjadi karena panas diterapkan pada permukaan material secara konveksi atau melalui dinding. menghantarkan panas dan panas ini akan menaikkan suhu permukaan dan meningkatkan tekanan uap air di permukaan. Sehingga terjadi transmisi uap air dalam bahan yang seimbang dengan tekanan uap air di udara sekitarnya. </w:t>
      </w:r>
    </w:p>
    <w:p w14:paraId="65A7392E" w14:textId="77777777" w:rsidR="00863681" w:rsidRPr="00473F6F" w:rsidRDefault="00863681" w:rsidP="00863681">
      <w:pPr>
        <w:ind w:firstLine="720"/>
        <w:jc w:val="both"/>
        <w:rPr>
          <w:sz w:val="24"/>
          <w:szCs w:val="24"/>
        </w:rPr>
      </w:pPr>
      <w:r w:rsidRPr="00473F6F">
        <w:rPr>
          <w:sz w:val="24"/>
          <w:szCs w:val="24"/>
        </w:rPr>
        <w:t xml:space="preserve">Pada awal proses pengeringan, panas yang diterapkan pada bahan meningkatkan tekanan uap air, terutama ketika suhunya meningkat. Selama proses ini terjadi </w:t>
      </w:r>
      <w:r w:rsidRPr="00473F6F">
        <w:rPr>
          <w:sz w:val="24"/>
          <w:szCs w:val="24"/>
        </w:rPr>
        <w:lastRenderedPageBreak/>
        <w:t>perpindahan massa dari bahan ke udara dalam bentuk uap air, sehingga terjadi pengeringan pada permukaan bahan.</w:t>
      </w:r>
    </w:p>
    <w:p w14:paraId="5B498AB4" w14:textId="3C1743B1" w:rsidR="00863681" w:rsidRDefault="00863681" w:rsidP="00863681">
      <w:pPr>
        <w:ind w:firstLine="720"/>
        <w:jc w:val="both"/>
        <w:rPr>
          <w:sz w:val="24"/>
          <w:szCs w:val="24"/>
        </w:rPr>
      </w:pPr>
      <w:r w:rsidRPr="00473F6F">
        <w:rPr>
          <w:sz w:val="24"/>
          <w:szCs w:val="24"/>
        </w:rPr>
        <w:t xml:space="preserve"> Kemudian tekanan uap air pada permukaan material akan menurun setelah temperatur meningkat pada semua material. Kemudian pergerakan air secara difusi dari bagian dalam bahan ke permukaan bahan diulangi lagi. Akhirnya setelah air bahan berkurang, tekanan uap air bahan menurun sampai terjadi kesetimbangan dengan udara sekitarnya.</w:t>
      </w:r>
      <w:r w:rsidR="0035700E">
        <w:rPr>
          <w:sz w:val="24"/>
          <w:szCs w:val="24"/>
        </w:rPr>
        <w:t xml:space="preserve"> [10</w:t>
      </w:r>
      <w:r w:rsidR="009D0512">
        <w:rPr>
          <w:sz w:val="24"/>
          <w:szCs w:val="24"/>
        </w:rPr>
        <w:t>]</w:t>
      </w:r>
    </w:p>
    <w:p w14:paraId="5FEA734C" w14:textId="75880D4B" w:rsidR="00863681" w:rsidRDefault="00CC2171" w:rsidP="00863681">
      <w:pPr>
        <w:jc w:val="both"/>
        <w:rPr>
          <w:sz w:val="24"/>
          <w:szCs w:val="24"/>
        </w:rPr>
      </w:pPr>
      <w:r w:rsidRPr="00CC2171">
        <w:rPr>
          <w:b/>
          <w:bCs/>
          <w:i/>
          <w:iCs/>
          <w:sz w:val="24"/>
          <w:szCs w:val="24"/>
        </w:rPr>
        <w:t>Mesin Pengering Kemiri</w:t>
      </w:r>
    </w:p>
    <w:p w14:paraId="7445F664" w14:textId="1245709C" w:rsidR="00CC2171" w:rsidRDefault="00CC2171" w:rsidP="00CC2171">
      <w:pPr>
        <w:ind w:firstLine="720"/>
        <w:jc w:val="both"/>
        <w:rPr>
          <w:sz w:val="24"/>
          <w:szCs w:val="24"/>
        </w:rPr>
      </w:pPr>
      <w:r w:rsidRPr="00473F6F">
        <w:rPr>
          <w:sz w:val="24"/>
          <w:szCs w:val="24"/>
        </w:rPr>
        <w:t>Mesin pengering kemiri berbasis solar cell ini menggunakan energi listrik sebagai sumber energinya. Pada penelitian ini, mesin pengering yang digunakan memiliki ukuran panjang 0,5m, lebar 0,25 m, dan tinggi 0,4 m. Material yang digunakan pada mesin pengering kemiri tersebut adalah besi hollow yang berfungsi sebagai kerangka, pelat alumunium dengan ketebalan 0,7 mm yang berfungsi sebagai dinding, serta terdapat timer dan thermostat untuk mengatur suhu dan waktu pada mesin tersebut.</w:t>
      </w:r>
    </w:p>
    <w:p w14:paraId="0CFDCEF1" w14:textId="26067B5D" w:rsidR="00904206" w:rsidRDefault="00904206" w:rsidP="00904206">
      <w:pPr>
        <w:jc w:val="both"/>
        <w:rPr>
          <w:b/>
          <w:bCs/>
          <w:i/>
          <w:iCs/>
          <w:sz w:val="24"/>
          <w:szCs w:val="24"/>
        </w:rPr>
      </w:pPr>
      <w:r w:rsidRPr="00904206">
        <w:rPr>
          <w:b/>
          <w:bCs/>
          <w:i/>
          <w:iCs/>
          <w:sz w:val="24"/>
          <w:szCs w:val="24"/>
        </w:rPr>
        <w:t>Kemiri</w:t>
      </w:r>
    </w:p>
    <w:p w14:paraId="5C3F8F3A" w14:textId="4739DBC0" w:rsidR="00233600" w:rsidRPr="00B14799" w:rsidRDefault="00904206" w:rsidP="00B14799">
      <w:pPr>
        <w:ind w:firstLine="720"/>
        <w:jc w:val="both"/>
        <w:rPr>
          <w:sz w:val="24"/>
          <w:szCs w:val="24"/>
        </w:rPr>
      </w:pPr>
      <w:r w:rsidRPr="00473F6F">
        <w:rPr>
          <w:sz w:val="24"/>
          <w:szCs w:val="24"/>
        </w:rPr>
        <w:t>Salah satu tanaman yang memiliki banyak manfaat adalah kemiri (</w:t>
      </w:r>
      <w:r w:rsidRPr="00473F6F">
        <w:rPr>
          <w:i/>
          <w:iCs/>
          <w:sz w:val="24"/>
          <w:szCs w:val="24"/>
        </w:rPr>
        <w:t>Aleurites moluccana Wild</w:t>
      </w:r>
      <w:r w:rsidRPr="00473F6F">
        <w:rPr>
          <w:sz w:val="24"/>
          <w:szCs w:val="24"/>
        </w:rPr>
        <w:t>). Biji kemiri tergolong kedalam buah batu karena memiliki kulit yang keras menyerupai tempurung serta berkulit kasar berlekuk. Tempurung biji kemiri umumnya berwarna cokelat kehitaman dan memiliki ketebalan 3 – 5 mm, serta memiliki tingkat kekerasan berbeda berdasarkan daerahnya. Dalam pemanfaatannya, kemiri digunakan sebagai bahan dasar bumbu masak dan bahan farmasi.</w:t>
      </w:r>
    </w:p>
    <w:bookmarkEnd w:id="4"/>
    <w:p w14:paraId="0D667E36" w14:textId="7EE08273" w:rsidR="00F30817" w:rsidRDefault="00036594" w:rsidP="0040261E">
      <w:pPr>
        <w:pStyle w:val="TTPSectionHeading"/>
        <w:spacing w:before="240"/>
        <w:rPr>
          <w:lang w:val="id-ID"/>
        </w:rPr>
      </w:pPr>
      <w:r w:rsidRPr="002A6DEB">
        <w:rPr>
          <w:lang w:val="id-ID"/>
        </w:rPr>
        <w:t>Metode Penelitian</w:t>
      </w:r>
    </w:p>
    <w:p w14:paraId="05F96A85" w14:textId="4B08D21A" w:rsidR="000818F1" w:rsidRDefault="000818F1" w:rsidP="000818F1">
      <w:pPr>
        <w:pStyle w:val="TTPParagraph1st"/>
        <w:rPr>
          <w:b/>
          <w:bCs/>
          <w:i/>
          <w:iCs/>
        </w:rPr>
      </w:pPr>
      <w:r w:rsidRPr="000818F1">
        <w:rPr>
          <w:b/>
          <w:bCs/>
          <w:i/>
          <w:iCs/>
        </w:rPr>
        <w:t>Diagram Alir</w:t>
      </w:r>
    </w:p>
    <w:p w14:paraId="45D99D45" w14:textId="77777777" w:rsidR="000818F1" w:rsidRPr="00473F6F" w:rsidRDefault="000818F1" w:rsidP="000818F1">
      <w:pPr>
        <w:spacing w:line="276" w:lineRule="auto"/>
        <w:ind w:firstLine="720"/>
        <w:jc w:val="both"/>
        <w:rPr>
          <w:sz w:val="24"/>
          <w:szCs w:val="24"/>
        </w:rPr>
      </w:pPr>
      <w:r w:rsidRPr="00473F6F">
        <w:rPr>
          <w:sz w:val="24"/>
          <w:szCs w:val="24"/>
        </w:rPr>
        <w:t>Diagram alir pada penelitian ini sebagai berikut:</w:t>
      </w:r>
    </w:p>
    <w:p w14:paraId="48732719" w14:textId="7E9CAE33" w:rsidR="000818F1" w:rsidRDefault="0040485C" w:rsidP="000818F1">
      <w:pPr>
        <w:spacing w:line="276" w:lineRule="auto"/>
        <w:jc w:val="both"/>
      </w:pPr>
      <w:r>
        <w:rPr>
          <w:noProof/>
          <w:sz w:val="24"/>
          <w:szCs w:val="24"/>
        </w:rPr>
        <w:lastRenderedPageBreak/>
        <w:object w:dxaOrig="1440" w:dyaOrig="1440" w14:anchorId="0148B2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65.7pt;height:243.75pt;z-index:251661312;mso-position-horizontal:left;mso-position-horizontal-relative:text;mso-position-vertical-relative:text">
            <v:imagedata r:id="rId12" o:title=""/>
            <w10:wrap type="square" side="right"/>
          </v:shape>
          <o:OLEObject Type="Embed" ProgID="Visio.Drawing.15" ShapeID="_x0000_s1027" DrawAspect="Content" ObjectID="_1708717556" r:id="rId13"/>
        </w:object>
      </w:r>
      <w:r w:rsidR="000818F1">
        <w:object w:dxaOrig="6496" w:dyaOrig="10576" w14:anchorId="5CE3CFA6">
          <v:shape id="_x0000_i1026" type="#_x0000_t75" style="width:131.25pt;height:243.75pt" o:ole="">
            <v:imagedata r:id="rId14" o:title=""/>
          </v:shape>
          <o:OLEObject Type="Embed" ProgID="Visio.Drawing.15" ShapeID="_x0000_i1026" DrawAspect="Content" ObjectID="_1708717555" r:id="rId15"/>
        </w:object>
      </w:r>
    </w:p>
    <w:p w14:paraId="5BD3C752" w14:textId="6B3821D9" w:rsidR="00141EE7" w:rsidRPr="00141EE7" w:rsidRDefault="00141EE7" w:rsidP="00141EE7">
      <w:pPr>
        <w:spacing w:line="276" w:lineRule="auto"/>
        <w:jc w:val="center"/>
        <w:rPr>
          <w:sz w:val="24"/>
          <w:szCs w:val="24"/>
        </w:rPr>
      </w:pPr>
      <w:r w:rsidRPr="00141EE7">
        <w:rPr>
          <w:sz w:val="24"/>
          <w:szCs w:val="24"/>
        </w:rPr>
        <w:t>Gambar 2. Diagram Alir</w:t>
      </w:r>
    </w:p>
    <w:p w14:paraId="2C70FC06" w14:textId="77777777" w:rsidR="000818F1" w:rsidRPr="000818F1" w:rsidRDefault="000818F1" w:rsidP="000818F1">
      <w:pPr>
        <w:pStyle w:val="TTPParagraphothers"/>
        <w:ind w:firstLine="0"/>
      </w:pPr>
    </w:p>
    <w:p w14:paraId="41003207" w14:textId="02290A55" w:rsidR="001D6320" w:rsidRDefault="001D6320" w:rsidP="00434CC7">
      <w:pPr>
        <w:pStyle w:val="TTPParagraph1st"/>
        <w:rPr>
          <w:b/>
          <w:bCs/>
          <w:i/>
          <w:iCs/>
        </w:rPr>
      </w:pPr>
      <w:r w:rsidRPr="001D6320">
        <w:rPr>
          <w:b/>
          <w:bCs/>
          <w:i/>
          <w:iCs/>
        </w:rPr>
        <w:t>Waktu dan Tempat Penelitian</w:t>
      </w:r>
    </w:p>
    <w:p w14:paraId="56B9AF95" w14:textId="7BA5961C" w:rsidR="001D6320" w:rsidRDefault="001D6320" w:rsidP="001D6320">
      <w:pPr>
        <w:ind w:firstLine="709"/>
        <w:jc w:val="both"/>
        <w:rPr>
          <w:sz w:val="24"/>
          <w:szCs w:val="24"/>
        </w:rPr>
      </w:pPr>
      <w:r w:rsidRPr="00473F6F">
        <w:rPr>
          <w:sz w:val="24"/>
          <w:szCs w:val="24"/>
        </w:rPr>
        <w:t>Penelitian ini dilakukan pada bulan Oktober – Desember 2021 di Workshop Mesin Universitas Teknologi Sumbawa.</w:t>
      </w:r>
    </w:p>
    <w:p w14:paraId="21F9E1D4" w14:textId="1EE62EFB" w:rsidR="001D6320" w:rsidRPr="001D6320" w:rsidRDefault="001D6320" w:rsidP="00434CC7">
      <w:pPr>
        <w:pStyle w:val="Heading2"/>
        <w:rPr>
          <w:rFonts w:ascii="Times New Roman" w:hAnsi="Times New Roman" w:cs="Times New Roman"/>
          <w:b/>
          <w:bCs/>
          <w:i/>
          <w:iCs/>
          <w:color w:val="auto"/>
          <w:szCs w:val="24"/>
        </w:rPr>
      </w:pPr>
      <w:r w:rsidRPr="001D6320">
        <w:rPr>
          <w:rFonts w:ascii="Times New Roman" w:hAnsi="Times New Roman" w:cs="Times New Roman"/>
          <w:b/>
          <w:bCs/>
          <w:i/>
          <w:iCs/>
          <w:color w:val="auto"/>
          <w:szCs w:val="24"/>
        </w:rPr>
        <w:t>Variabel Penelitian</w:t>
      </w:r>
    </w:p>
    <w:p w14:paraId="0A5951D1" w14:textId="77777777" w:rsidR="001D6320" w:rsidRPr="00473F6F" w:rsidRDefault="001D6320" w:rsidP="001D6320">
      <w:pPr>
        <w:ind w:firstLine="709"/>
        <w:jc w:val="both"/>
        <w:rPr>
          <w:sz w:val="24"/>
          <w:szCs w:val="24"/>
        </w:rPr>
      </w:pPr>
      <w:r w:rsidRPr="00473F6F">
        <w:rPr>
          <w:sz w:val="24"/>
          <w:szCs w:val="24"/>
        </w:rPr>
        <w:tab/>
        <w:t>Terdapat tiga variabel penelitian, yaitu variabel bebas, variabel terikat, dan variabel terkontrol.</w:t>
      </w:r>
    </w:p>
    <w:p w14:paraId="1FA48390" w14:textId="73252987" w:rsidR="001D6320" w:rsidRPr="001D6320" w:rsidRDefault="001D6320" w:rsidP="00434CC7">
      <w:pPr>
        <w:pStyle w:val="SSBAB3"/>
        <w:spacing w:line="240" w:lineRule="auto"/>
        <w:ind w:firstLine="0"/>
        <w:rPr>
          <w:rFonts w:ascii="Times New Roman" w:hAnsi="Times New Roman" w:cs="Times New Roman"/>
          <w:i/>
          <w:iCs/>
          <w:color w:val="auto"/>
        </w:rPr>
      </w:pPr>
      <w:bookmarkStart w:id="5" w:name="_Toc92194436"/>
      <w:bookmarkStart w:id="6" w:name="_Toc93561577"/>
      <w:r w:rsidRPr="001D6320">
        <w:rPr>
          <w:rFonts w:ascii="Times New Roman" w:hAnsi="Times New Roman" w:cs="Times New Roman"/>
          <w:i/>
          <w:iCs/>
          <w:color w:val="auto"/>
        </w:rPr>
        <w:t>Variabel Bebas</w:t>
      </w:r>
      <w:bookmarkEnd w:id="5"/>
      <w:bookmarkEnd w:id="6"/>
    </w:p>
    <w:p w14:paraId="0557ED7A" w14:textId="354DF330" w:rsidR="001D6320" w:rsidRPr="00473F6F" w:rsidRDefault="001D6320" w:rsidP="001D6320">
      <w:pPr>
        <w:ind w:firstLine="709"/>
        <w:jc w:val="both"/>
        <w:rPr>
          <w:sz w:val="24"/>
          <w:szCs w:val="24"/>
        </w:rPr>
      </w:pPr>
      <w:r w:rsidRPr="00473F6F">
        <w:rPr>
          <w:sz w:val="24"/>
          <w:szCs w:val="24"/>
        </w:rPr>
        <w:t>Variabel Bebas adalah variabel yang dibuat berbeda dan mempengaruhi variabel lainnya. Variabel bebas pada penelitian ini adalah jenis dan ketebalan variasi isolator alumunim foil, glaswool, dan stryfoam dengan masing-masing ketebalan 3 mm dan 6 mm.</w:t>
      </w:r>
    </w:p>
    <w:p w14:paraId="193E23B6" w14:textId="53FCFEB9" w:rsidR="001D6320" w:rsidRPr="001D6320" w:rsidRDefault="001D6320" w:rsidP="00434CC7">
      <w:pPr>
        <w:pStyle w:val="SSBAB3"/>
        <w:spacing w:line="240" w:lineRule="auto"/>
        <w:ind w:firstLine="0"/>
        <w:rPr>
          <w:rFonts w:ascii="Times New Roman" w:hAnsi="Times New Roman" w:cs="Times New Roman"/>
          <w:i/>
          <w:iCs/>
          <w:color w:val="auto"/>
        </w:rPr>
      </w:pPr>
      <w:bookmarkStart w:id="7" w:name="_Toc92194437"/>
      <w:bookmarkStart w:id="8" w:name="_Toc93561578"/>
      <w:r w:rsidRPr="001D6320">
        <w:rPr>
          <w:rFonts w:ascii="Times New Roman" w:hAnsi="Times New Roman" w:cs="Times New Roman"/>
          <w:i/>
          <w:iCs/>
          <w:color w:val="auto"/>
        </w:rPr>
        <w:t>Variabel Terikat</w:t>
      </w:r>
      <w:bookmarkEnd w:id="7"/>
      <w:bookmarkEnd w:id="8"/>
    </w:p>
    <w:p w14:paraId="7FECAE0B" w14:textId="7B3695D3" w:rsidR="001D6320" w:rsidRPr="00473F6F" w:rsidRDefault="001D6320" w:rsidP="001D6320">
      <w:pPr>
        <w:ind w:firstLine="709"/>
        <w:jc w:val="both"/>
        <w:rPr>
          <w:sz w:val="24"/>
          <w:szCs w:val="24"/>
        </w:rPr>
      </w:pPr>
      <w:r w:rsidRPr="00473F6F">
        <w:rPr>
          <w:sz w:val="24"/>
          <w:szCs w:val="24"/>
        </w:rPr>
        <w:t>Variabel terikat adalah variabel yang sedang diamati dan dipengaruhi oleh variabel bebas. Variabel terikat pada penelitian ini adalah kinerja mesin pengering kemiri, kadar air kemiri, temperatur kemiri, dan laju pengeringan.</w:t>
      </w:r>
    </w:p>
    <w:p w14:paraId="35DDCD4A" w14:textId="3D48AF24" w:rsidR="001D6320" w:rsidRPr="001D6320" w:rsidRDefault="001D6320" w:rsidP="00434CC7">
      <w:pPr>
        <w:pStyle w:val="SSBAB3"/>
        <w:spacing w:line="240" w:lineRule="auto"/>
        <w:ind w:firstLine="0"/>
        <w:rPr>
          <w:rFonts w:ascii="Times New Roman" w:hAnsi="Times New Roman" w:cs="Times New Roman"/>
          <w:i/>
          <w:iCs/>
          <w:color w:val="auto"/>
        </w:rPr>
      </w:pPr>
      <w:bookmarkStart w:id="9" w:name="_Toc92194438"/>
      <w:bookmarkStart w:id="10" w:name="_Toc93561579"/>
      <w:r w:rsidRPr="001D6320">
        <w:rPr>
          <w:rFonts w:ascii="Times New Roman" w:hAnsi="Times New Roman" w:cs="Times New Roman"/>
          <w:i/>
          <w:iCs/>
          <w:color w:val="auto"/>
        </w:rPr>
        <w:t>Variabel Terkontrol</w:t>
      </w:r>
      <w:bookmarkEnd w:id="9"/>
      <w:bookmarkEnd w:id="10"/>
    </w:p>
    <w:p w14:paraId="19195BF0" w14:textId="57F408FA" w:rsidR="001D6320" w:rsidRDefault="001D6320" w:rsidP="001D6320">
      <w:pPr>
        <w:ind w:firstLine="709"/>
        <w:jc w:val="both"/>
        <w:rPr>
          <w:sz w:val="24"/>
          <w:szCs w:val="24"/>
        </w:rPr>
      </w:pPr>
      <w:r w:rsidRPr="00473F6F">
        <w:rPr>
          <w:sz w:val="24"/>
          <w:szCs w:val="24"/>
        </w:rPr>
        <w:t xml:space="preserve">Variabel terkontrol adalah variabel yang dibuat sama dalam penelitian, bisa disebut sebagai pembanding terhadap variabel yang telah diuji. Variabel terkontrol </w:t>
      </w:r>
      <w:r w:rsidRPr="00473F6F">
        <w:rPr>
          <w:sz w:val="24"/>
          <w:szCs w:val="24"/>
        </w:rPr>
        <w:lastRenderedPageBreak/>
        <w:t>pada penelitian ini adalah kemiri dan waktu pengeringan.</w:t>
      </w:r>
    </w:p>
    <w:p w14:paraId="480956B5" w14:textId="77777777" w:rsidR="008003B1" w:rsidRDefault="008003B1" w:rsidP="001D6320">
      <w:pPr>
        <w:ind w:firstLine="709"/>
        <w:jc w:val="both"/>
        <w:rPr>
          <w:sz w:val="24"/>
          <w:szCs w:val="24"/>
        </w:rPr>
      </w:pPr>
    </w:p>
    <w:p w14:paraId="7CE8C7AC" w14:textId="4B633302" w:rsidR="001D6320" w:rsidRPr="00EC58A7" w:rsidRDefault="00EC58A7" w:rsidP="001D6320">
      <w:pPr>
        <w:spacing w:line="276" w:lineRule="auto"/>
        <w:jc w:val="both"/>
        <w:rPr>
          <w:b/>
          <w:bCs/>
          <w:i/>
          <w:iCs/>
          <w:sz w:val="24"/>
          <w:szCs w:val="24"/>
        </w:rPr>
      </w:pPr>
      <w:r w:rsidRPr="00EC58A7">
        <w:rPr>
          <w:b/>
          <w:bCs/>
          <w:i/>
          <w:iCs/>
          <w:sz w:val="24"/>
          <w:szCs w:val="24"/>
        </w:rPr>
        <w:t>Instalasi Mesin Pengering Kemiri</w:t>
      </w:r>
    </w:p>
    <w:p w14:paraId="5D9B9F66" w14:textId="77777777" w:rsidR="00EC58A7" w:rsidRPr="00473F6F" w:rsidRDefault="00EC58A7" w:rsidP="00EC58A7">
      <w:pPr>
        <w:ind w:firstLine="709"/>
        <w:jc w:val="both"/>
        <w:rPr>
          <w:sz w:val="24"/>
          <w:szCs w:val="24"/>
        </w:rPr>
      </w:pPr>
      <w:r w:rsidRPr="00473F6F">
        <w:rPr>
          <w:sz w:val="24"/>
          <w:szCs w:val="24"/>
        </w:rPr>
        <w:t>Instalasi pengeringan mesin kemiri berbasis solar cell memiliki panjang 0,5 m, lebar 0,25 m, dan tinggi 0,4 m. Berikut desain instalasi mesin pengering kemiri tersebut:</w:t>
      </w:r>
    </w:p>
    <w:p w14:paraId="00B52C0B" w14:textId="16538310" w:rsidR="00141EE7" w:rsidRPr="00473F6F" w:rsidRDefault="00EC58A7" w:rsidP="00141EE7">
      <w:pPr>
        <w:spacing w:line="276" w:lineRule="auto"/>
        <w:jc w:val="both"/>
        <w:rPr>
          <w:sz w:val="24"/>
          <w:szCs w:val="24"/>
        </w:rPr>
      </w:pPr>
      <w:r w:rsidRPr="00473F6F">
        <w:rPr>
          <w:noProof/>
          <w:sz w:val="24"/>
          <w:szCs w:val="24"/>
          <w:lang w:val="en-US"/>
        </w:rPr>
        <w:drawing>
          <wp:inline distT="0" distB="0" distL="0" distR="0" wp14:anchorId="40FE4BDA" wp14:editId="2A32CFB7">
            <wp:extent cx="2686050" cy="186441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stalasi mesin.png"/>
                    <pic:cNvPicPr/>
                  </pic:nvPicPr>
                  <pic:blipFill>
                    <a:blip r:embed="rId16">
                      <a:extLst>
                        <a:ext uri="{28A0092B-C50C-407E-A947-70E740481C1C}">
                          <a14:useLocalDpi xmlns:a14="http://schemas.microsoft.com/office/drawing/2010/main" val="0"/>
                        </a:ext>
                      </a:extLst>
                    </a:blip>
                    <a:stretch>
                      <a:fillRect/>
                    </a:stretch>
                  </pic:blipFill>
                  <pic:spPr>
                    <a:xfrm>
                      <a:off x="0" y="0"/>
                      <a:ext cx="2686050" cy="1864419"/>
                    </a:xfrm>
                    <a:prstGeom prst="rect">
                      <a:avLst/>
                    </a:prstGeom>
                  </pic:spPr>
                </pic:pic>
              </a:graphicData>
            </a:graphic>
          </wp:inline>
        </w:drawing>
      </w:r>
      <w:r w:rsidR="00141EE7">
        <w:rPr>
          <w:sz w:val="24"/>
          <w:szCs w:val="24"/>
        </w:rPr>
        <w:t>Gambar 3. Instalasi Mesin Pengering Kemiri</w:t>
      </w:r>
    </w:p>
    <w:p w14:paraId="138F4531" w14:textId="77777777" w:rsidR="00EC58A7" w:rsidRPr="00EC58A7" w:rsidRDefault="00EC58A7" w:rsidP="00EC58A7">
      <w:pPr>
        <w:pStyle w:val="SSBAB3"/>
        <w:spacing w:line="276" w:lineRule="auto"/>
        <w:ind w:firstLine="0"/>
        <w:rPr>
          <w:rFonts w:ascii="Times New Roman" w:hAnsi="Times New Roman" w:cs="Times New Roman"/>
          <w:i/>
          <w:iCs/>
          <w:color w:val="auto"/>
        </w:rPr>
      </w:pPr>
      <w:r w:rsidRPr="00EC58A7">
        <w:rPr>
          <w:rFonts w:ascii="Times New Roman" w:hAnsi="Times New Roman" w:cs="Times New Roman"/>
          <w:i/>
          <w:iCs/>
          <w:color w:val="auto"/>
        </w:rPr>
        <w:t>Peralatan yang Digunakan</w:t>
      </w:r>
    </w:p>
    <w:p w14:paraId="7A5E1B86" w14:textId="23934E98" w:rsidR="00EC58A7" w:rsidRDefault="00EC58A7" w:rsidP="00EC58A7">
      <w:pPr>
        <w:ind w:firstLine="709"/>
        <w:jc w:val="both"/>
        <w:rPr>
          <w:sz w:val="24"/>
          <w:szCs w:val="24"/>
        </w:rPr>
      </w:pPr>
      <w:r w:rsidRPr="00473F6F">
        <w:rPr>
          <w:sz w:val="24"/>
          <w:szCs w:val="24"/>
        </w:rPr>
        <w:t>Peralatan yang digunakan pada penelitian ini adalah sebagai berikut:</w:t>
      </w:r>
    </w:p>
    <w:p w14:paraId="429019AC" w14:textId="77777777" w:rsidR="00EC58A7" w:rsidRDefault="00EC58A7" w:rsidP="00EC58A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Gerinda</w:t>
      </w:r>
    </w:p>
    <w:p w14:paraId="2D35B77F" w14:textId="77777777" w:rsidR="00EC58A7" w:rsidRDefault="00EC58A7" w:rsidP="00EC58A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Lem</w:t>
      </w:r>
    </w:p>
    <w:p w14:paraId="00CD5F14" w14:textId="77777777" w:rsidR="00EC58A7" w:rsidRDefault="00EC58A7" w:rsidP="00EC58A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Mesin Las</w:t>
      </w:r>
    </w:p>
    <w:p w14:paraId="61C530DF" w14:textId="77777777" w:rsidR="00EC58A7" w:rsidRDefault="00EC58A7" w:rsidP="00EC58A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Kipas </w:t>
      </w:r>
    </w:p>
    <w:p w14:paraId="64F0B41A" w14:textId="77777777" w:rsidR="00EC58A7" w:rsidRDefault="00EC58A7" w:rsidP="00EC58A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Timer</w:t>
      </w:r>
    </w:p>
    <w:p w14:paraId="013A2DA1" w14:textId="790307DF" w:rsidR="00EC58A7" w:rsidRDefault="00EC58A7" w:rsidP="00EC58A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Thermostat Control</w:t>
      </w:r>
    </w:p>
    <w:p w14:paraId="2AD77B07" w14:textId="0F259916" w:rsidR="00EC58A7" w:rsidRPr="00EC58A7" w:rsidRDefault="00EC58A7" w:rsidP="00EC58A7">
      <w:pPr>
        <w:jc w:val="both"/>
        <w:rPr>
          <w:b/>
          <w:bCs/>
          <w:i/>
          <w:iCs/>
          <w:sz w:val="24"/>
          <w:szCs w:val="24"/>
        </w:rPr>
      </w:pPr>
      <w:r w:rsidRPr="00EC58A7">
        <w:rPr>
          <w:b/>
          <w:bCs/>
          <w:i/>
          <w:iCs/>
          <w:sz w:val="24"/>
          <w:szCs w:val="24"/>
        </w:rPr>
        <w:t>Peralatan Ukur untuk Pengujian</w:t>
      </w:r>
    </w:p>
    <w:p w14:paraId="2797875F" w14:textId="77777777" w:rsidR="00EC58A7" w:rsidRDefault="00EC58A7" w:rsidP="00EC58A7">
      <w:pPr>
        <w:pStyle w:val="ListParagraph"/>
        <w:numPr>
          <w:ilvl w:val="0"/>
          <w:numId w:val="4"/>
        </w:numPr>
        <w:spacing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Data Logger</w:t>
      </w:r>
    </w:p>
    <w:p w14:paraId="7B311A74" w14:textId="77777777" w:rsidR="00EC58A7" w:rsidRDefault="00EC58A7" w:rsidP="00EC58A7">
      <w:pPr>
        <w:pStyle w:val="ListParagraph"/>
        <w:numPr>
          <w:ilvl w:val="0"/>
          <w:numId w:val="4"/>
        </w:numPr>
        <w:spacing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Anemometer</w:t>
      </w:r>
    </w:p>
    <w:p w14:paraId="0DFAF7D4" w14:textId="7BD81C57" w:rsidR="00EC58A7" w:rsidRDefault="00EC58A7" w:rsidP="00EC58A7">
      <w:pPr>
        <w:pStyle w:val="ListParagraph"/>
        <w:numPr>
          <w:ilvl w:val="0"/>
          <w:numId w:val="4"/>
        </w:numPr>
        <w:spacing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Timbangan</w:t>
      </w:r>
    </w:p>
    <w:p w14:paraId="2CC42C71" w14:textId="452F8842" w:rsidR="00EC58A7" w:rsidRDefault="00EC58A7" w:rsidP="00EC58A7">
      <w:pPr>
        <w:jc w:val="both"/>
        <w:rPr>
          <w:b/>
          <w:bCs/>
          <w:i/>
          <w:iCs/>
          <w:sz w:val="24"/>
          <w:szCs w:val="24"/>
        </w:rPr>
      </w:pPr>
      <w:r w:rsidRPr="00EC58A7">
        <w:rPr>
          <w:b/>
          <w:bCs/>
          <w:i/>
          <w:iCs/>
          <w:sz w:val="24"/>
          <w:szCs w:val="24"/>
        </w:rPr>
        <w:t>Bahan-Bahan Penelitian</w:t>
      </w:r>
    </w:p>
    <w:p w14:paraId="65844C4A" w14:textId="77777777" w:rsidR="00EC58A7" w:rsidRDefault="00EC58A7" w:rsidP="00EC58A7">
      <w:pPr>
        <w:pStyle w:val="ListParagraph"/>
        <w:numPr>
          <w:ilvl w:val="0"/>
          <w:numId w:val="5"/>
        </w:numPr>
        <w:spacing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Rak</w:t>
      </w:r>
    </w:p>
    <w:p w14:paraId="1F6FA0A8" w14:textId="77777777" w:rsidR="00EC58A7" w:rsidRDefault="00EC58A7" w:rsidP="00EC58A7">
      <w:pPr>
        <w:pStyle w:val="ListParagraph"/>
        <w:numPr>
          <w:ilvl w:val="0"/>
          <w:numId w:val="5"/>
        </w:numPr>
        <w:spacing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Pelat Alumunium</w:t>
      </w:r>
    </w:p>
    <w:p w14:paraId="1873047B" w14:textId="77777777" w:rsidR="00EC58A7" w:rsidRDefault="00EC58A7" w:rsidP="00EC58A7">
      <w:pPr>
        <w:pStyle w:val="ListParagraph"/>
        <w:numPr>
          <w:ilvl w:val="0"/>
          <w:numId w:val="5"/>
        </w:numPr>
        <w:spacing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Besi Hollow</w:t>
      </w:r>
    </w:p>
    <w:p w14:paraId="0F7FA60C" w14:textId="77777777" w:rsidR="00EC58A7" w:rsidRDefault="00EC58A7" w:rsidP="00EC58A7">
      <w:pPr>
        <w:pStyle w:val="ListParagraph"/>
        <w:numPr>
          <w:ilvl w:val="0"/>
          <w:numId w:val="5"/>
        </w:numPr>
        <w:spacing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Alumunium foil</w:t>
      </w:r>
    </w:p>
    <w:p w14:paraId="2F11D927" w14:textId="77777777" w:rsidR="00EC58A7" w:rsidRDefault="00EC58A7" w:rsidP="00EC58A7">
      <w:pPr>
        <w:pStyle w:val="ListParagraph"/>
        <w:numPr>
          <w:ilvl w:val="0"/>
          <w:numId w:val="5"/>
        </w:numPr>
        <w:spacing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Glasswoll</w:t>
      </w:r>
    </w:p>
    <w:p w14:paraId="5AC468E2" w14:textId="3529D87C" w:rsidR="00EC58A7" w:rsidRDefault="00EC58A7" w:rsidP="00EC58A7">
      <w:pPr>
        <w:pStyle w:val="ListParagraph"/>
        <w:numPr>
          <w:ilvl w:val="0"/>
          <w:numId w:val="5"/>
        </w:numPr>
        <w:spacing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Stryfoam</w:t>
      </w:r>
    </w:p>
    <w:p w14:paraId="50FF1400" w14:textId="584EC401" w:rsidR="004A040B" w:rsidRPr="004A040B" w:rsidRDefault="004A040B" w:rsidP="004A040B">
      <w:pPr>
        <w:pStyle w:val="Heading2"/>
        <w:rPr>
          <w:rFonts w:ascii="Times New Roman" w:hAnsi="Times New Roman" w:cs="Times New Roman"/>
          <w:b/>
          <w:bCs/>
          <w:i/>
          <w:iCs/>
          <w:color w:val="auto"/>
          <w:sz w:val="24"/>
          <w:szCs w:val="24"/>
        </w:rPr>
      </w:pPr>
      <w:r w:rsidRPr="004A040B">
        <w:rPr>
          <w:rFonts w:ascii="Times New Roman" w:hAnsi="Times New Roman" w:cs="Times New Roman"/>
          <w:b/>
          <w:bCs/>
          <w:i/>
          <w:iCs/>
          <w:color w:val="auto"/>
          <w:sz w:val="24"/>
          <w:szCs w:val="24"/>
        </w:rPr>
        <w:t>Prosedur Pengambilan Data</w:t>
      </w:r>
    </w:p>
    <w:p w14:paraId="64AF348A" w14:textId="77777777" w:rsidR="004A040B" w:rsidRPr="00473F6F" w:rsidRDefault="004A040B" w:rsidP="004A040B">
      <w:pPr>
        <w:jc w:val="both"/>
        <w:rPr>
          <w:sz w:val="24"/>
          <w:szCs w:val="24"/>
        </w:rPr>
      </w:pPr>
      <w:r w:rsidRPr="00473F6F">
        <w:rPr>
          <w:b/>
          <w:bCs/>
          <w:sz w:val="24"/>
          <w:szCs w:val="24"/>
        </w:rPr>
        <w:tab/>
      </w:r>
      <w:r w:rsidRPr="00473F6F">
        <w:rPr>
          <w:sz w:val="24"/>
          <w:szCs w:val="24"/>
        </w:rPr>
        <w:t xml:space="preserve">Prosedur pengambilan data dilakukan setelah instalasi mesin pengering kemiri telah selesai dibuat. Prosedur pengambilan data terdiri dari pengumpulan </w:t>
      </w:r>
      <w:r w:rsidRPr="00473F6F">
        <w:rPr>
          <w:sz w:val="24"/>
          <w:szCs w:val="24"/>
        </w:rPr>
        <w:lastRenderedPageBreak/>
        <w:t>data, pengolahan data dan analisis data dengan objek buah kemiri.</w:t>
      </w:r>
    </w:p>
    <w:p w14:paraId="307F8B98" w14:textId="4F62336B" w:rsidR="004A040B" w:rsidRPr="004A040B" w:rsidRDefault="004A040B" w:rsidP="004A040B">
      <w:pPr>
        <w:pStyle w:val="SSBAB3"/>
        <w:spacing w:line="240" w:lineRule="auto"/>
        <w:ind w:firstLine="0"/>
        <w:rPr>
          <w:rFonts w:ascii="Times New Roman" w:hAnsi="Times New Roman" w:cs="Times New Roman"/>
          <w:i/>
          <w:iCs/>
          <w:color w:val="auto"/>
        </w:rPr>
      </w:pPr>
      <w:bookmarkStart w:id="11" w:name="_Toc92194446"/>
      <w:bookmarkStart w:id="12" w:name="_Toc93561587"/>
      <w:r w:rsidRPr="004A040B">
        <w:rPr>
          <w:rFonts w:ascii="Times New Roman" w:hAnsi="Times New Roman" w:cs="Times New Roman"/>
          <w:i/>
          <w:iCs/>
          <w:color w:val="auto"/>
        </w:rPr>
        <w:t>Pengumpulan Data</w:t>
      </w:r>
      <w:bookmarkEnd w:id="11"/>
      <w:bookmarkEnd w:id="12"/>
    </w:p>
    <w:p w14:paraId="281B0A8E" w14:textId="39976F1D" w:rsidR="004A040B" w:rsidRPr="00473F6F" w:rsidRDefault="004A040B" w:rsidP="004A040B">
      <w:pPr>
        <w:ind w:firstLine="709"/>
        <w:jc w:val="both"/>
        <w:rPr>
          <w:sz w:val="24"/>
          <w:szCs w:val="24"/>
        </w:rPr>
      </w:pPr>
      <w:r w:rsidRPr="00473F6F">
        <w:rPr>
          <w:sz w:val="24"/>
          <w:szCs w:val="24"/>
        </w:rPr>
        <w:t xml:space="preserve">Proses pengumpulan data akan dilakukan sesuai dengan format penelitian yang sudah ditetapkan. Setiap variasi jenis dan ketebalan isolator akan diambil nilainya. </w:t>
      </w:r>
    </w:p>
    <w:p w14:paraId="3070B63D" w14:textId="1A272788" w:rsidR="004A040B" w:rsidRPr="004A040B" w:rsidRDefault="004A040B" w:rsidP="004A040B">
      <w:pPr>
        <w:pStyle w:val="SSBAB3"/>
        <w:spacing w:line="240" w:lineRule="auto"/>
        <w:ind w:firstLine="0"/>
        <w:rPr>
          <w:rFonts w:ascii="Times New Roman" w:hAnsi="Times New Roman" w:cs="Times New Roman"/>
          <w:i/>
          <w:iCs/>
          <w:color w:val="auto"/>
        </w:rPr>
      </w:pPr>
      <w:bookmarkStart w:id="13" w:name="_Toc92194447"/>
      <w:bookmarkStart w:id="14" w:name="_Toc93561588"/>
      <w:r w:rsidRPr="004A040B">
        <w:rPr>
          <w:rFonts w:ascii="Times New Roman" w:hAnsi="Times New Roman" w:cs="Times New Roman"/>
          <w:i/>
          <w:iCs/>
          <w:color w:val="auto"/>
        </w:rPr>
        <w:t>Pengolahan Data</w:t>
      </w:r>
      <w:bookmarkEnd w:id="13"/>
      <w:bookmarkEnd w:id="14"/>
    </w:p>
    <w:p w14:paraId="6F0C1507" w14:textId="412624F6" w:rsidR="004A040B" w:rsidRPr="00473F6F" w:rsidRDefault="004A040B" w:rsidP="004A040B">
      <w:pPr>
        <w:ind w:firstLine="709"/>
        <w:jc w:val="both"/>
        <w:rPr>
          <w:sz w:val="24"/>
          <w:szCs w:val="24"/>
        </w:rPr>
      </w:pPr>
      <w:r w:rsidRPr="00473F6F">
        <w:rPr>
          <w:sz w:val="24"/>
          <w:szCs w:val="24"/>
        </w:rPr>
        <w:t>Setelah data yang dibutuhkan terkumpul, maka tahap selanjutnya adalah proses pengolahan data</w:t>
      </w:r>
      <w:r>
        <w:rPr>
          <w:sz w:val="24"/>
          <w:szCs w:val="24"/>
        </w:rPr>
        <w:t xml:space="preserve">. </w:t>
      </w:r>
      <w:r w:rsidRPr="00473F6F">
        <w:rPr>
          <w:sz w:val="24"/>
          <w:szCs w:val="24"/>
        </w:rPr>
        <w:t>Berikut data yang akan diolah:</w:t>
      </w:r>
    </w:p>
    <w:p w14:paraId="3D8FA9B3" w14:textId="752AAE95" w:rsidR="004A040B" w:rsidRPr="006F7AEE" w:rsidRDefault="004A040B" w:rsidP="004A040B">
      <w:pPr>
        <w:pStyle w:val="ListParagraph"/>
        <w:numPr>
          <w:ilvl w:val="0"/>
          <w:numId w:val="7"/>
        </w:numPr>
        <w:spacing w:line="240" w:lineRule="auto"/>
        <w:jc w:val="both"/>
        <w:rPr>
          <w:rFonts w:ascii="Times New Roman" w:hAnsi="Times New Roman" w:cs="Times New Roman"/>
          <w:sz w:val="24"/>
          <w:szCs w:val="24"/>
        </w:rPr>
      </w:pPr>
      <w:r w:rsidRPr="006F7AEE">
        <w:rPr>
          <w:rFonts w:ascii="Times New Roman" w:hAnsi="Times New Roman" w:cs="Times New Roman"/>
          <w:sz w:val="24"/>
          <w:szCs w:val="24"/>
        </w:rPr>
        <w:t>Menghitung kalor/panas yang keluar dari system melewati cerobong (Q</w:t>
      </w:r>
      <w:r w:rsidRPr="006F7AEE">
        <w:rPr>
          <w:rFonts w:ascii="Times New Roman" w:hAnsi="Times New Roman" w:cs="Times New Roman"/>
          <w:sz w:val="24"/>
          <w:szCs w:val="24"/>
          <w:vertAlign w:val="subscript"/>
        </w:rPr>
        <w:t>eksfiltrasi</w:t>
      </w:r>
      <w:r w:rsidRPr="006F7AEE">
        <w:rPr>
          <w:rFonts w:ascii="Times New Roman" w:hAnsi="Times New Roman" w:cs="Times New Roman"/>
          <w:sz w:val="24"/>
          <w:szCs w:val="24"/>
        </w:rPr>
        <w:t>)</w:t>
      </w:r>
    </w:p>
    <w:p w14:paraId="4B6E111E" w14:textId="11B1784B" w:rsidR="004A040B" w:rsidRPr="006F7AEE" w:rsidRDefault="004A040B" w:rsidP="004A040B">
      <w:pPr>
        <w:pStyle w:val="ListParagraph"/>
        <w:numPr>
          <w:ilvl w:val="0"/>
          <w:numId w:val="7"/>
        </w:numPr>
        <w:spacing w:line="240" w:lineRule="auto"/>
        <w:jc w:val="both"/>
        <w:rPr>
          <w:rFonts w:ascii="Times New Roman" w:hAnsi="Times New Roman" w:cs="Times New Roman"/>
          <w:sz w:val="24"/>
          <w:szCs w:val="24"/>
        </w:rPr>
      </w:pPr>
      <w:r w:rsidRPr="006F7AEE">
        <w:rPr>
          <w:rFonts w:ascii="Times New Roman" w:hAnsi="Times New Roman" w:cs="Times New Roman"/>
          <w:sz w:val="24"/>
          <w:szCs w:val="24"/>
        </w:rPr>
        <w:t>Menghitung kerugian panas (Q</w:t>
      </w:r>
      <w:r w:rsidRPr="006F7AEE">
        <w:rPr>
          <w:rFonts w:ascii="Times New Roman" w:hAnsi="Times New Roman" w:cs="Times New Roman"/>
          <w:sz w:val="24"/>
          <w:szCs w:val="24"/>
          <w:vertAlign w:val="subscript"/>
        </w:rPr>
        <w:t>loss</w:t>
      </w:r>
      <w:r w:rsidRPr="006F7AEE">
        <w:rPr>
          <w:rFonts w:ascii="Times New Roman" w:hAnsi="Times New Roman" w:cs="Times New Roman"/>
          <w:sz w:val="24"/>
          <w:szCs w:val="24"/>
        </w:rPr>
        <w:t>) yang keluar melewati dinding mesin pengering.</w:t>
      </w:r>
    </w:p>
    <w:p w14:paraId="5FCF98CA" w14:textId="77777777" w:rsidR="004A040B" w:rsidRPr="006F7AEE" w:rsidRDefault="004A040B" w:rsidP="004A040B">
      <w:pPr>
        <w:pStyle w:val="ListParagraph"/>
        <w:numPr>
          <w:ilvl w:val="0"/>
          <w:numId w:val="7"/>
        </w:numPr>
        <w:spacing w:line="240" w:lineRule="auto"/>
        <w:jc w:val="both"/>
        <w:rPr>
          <w:rFonts w:ascii="Times New Roman" w:hAnsi="Times New Roman" w:cs="Times New Roman"/>
          <w:sz w:val="24"/>
          <w:szCs w:val="24"/>
        </w:rPr>
      </w:pPr>
      <w:r w:rsidRPr="006F7AEE">
        <w:rPr>
          <w:rFonts w:ascii="Times New Roman" w:hAnsi="Times New Roman" w:cs="Times New Roman"/>
          <w:sz w:val="24"/>
          <w:szCs w:val="24"/>
        </w:rPr>
        <w:t>Menghitung energi kalor/panas yang berguna didalam oven (Q</w:t>
      </w:r>
      <w:r w:rsidRPr="006F7AEE">
        <w:rPr>
          <w:rFonts w:ascii="Times New Roman" w:hAnsi="Times New Roman" w:cs="Times New Roman"/>
          <w:sz w:val="24"/>
          <w:szCs w:val="24"/>
          <w:vertAlign w:val="subscript"/>
        </w:rPr>
        <w:t>sensible</w:t>
      </w:r>
      <w:r w:rsidRPr="006F7AEE">
        <w:rPr>
          <w:rFonts w:ascii="Times New Roman" w:hAnsi="Times New Roman" w:cs="Times New Roman"/>
          <w:sz w:val="24"/>
          <w:szCs w:val="24"/>
        </w:rPr>
        <w:t>)</w:t>
      </w:r>
    </w:p>
    <w:p w14:paraId="2E535746" w14:textId="4938EAA4" w:rsidR="004A040B" w:rsidRPr="006F7AEE" w:rsidRDefault="004A040B" w:rsidP="004A040B">
      <w:pPr>
        <w:pStyle w:val="ListParagraph"/>
        <w:numPr>
          <w:ilvl w:val="0"/>
          <w:numId w:val="7"/>
        </w:numPr>
        <w:spacing w:line="240" w:lineRule="auto"/>
        <w:jc w:val="both"/>
        <w:rPr>
          <w:rFonts w:ascii="Times New Roman" w:hAnsi="Times New Roman" w:cs="Times New Roman"/>
          <w:sz w:val="24"/>
          <w:szCs w:val="24"/>
        </w:rPr>
      </w:pPr>
      <w:r w:rsidRPr="006F7AEE">
        <w:rPr>
          <w:rFonts w:ascii="Times New Roman" w:hAnsi="Times New Roman" w:cs="Times New Roman"/>
          <w:sz w:val="24"/>
          <w:szCs w:val="24"/>
        </w:rPr>
        <w:t>Menghitung kadar air dari kemiri</w:t>
      </w:r>
      <w:r w:rsidR="008003B1" w:rsidRPr="006F7AEE">
        <w:rPr>
          <w:rFonts w:ascii="Times New Roman" w:hAnsi="Times New Roman" w:cs="Times New Roman"/>
          <w:sz w:val="24"/>
          <w:szCs w:val="24"/>
        </w:rPr>
        <w:t xml:space="preserve"> </w:t>
      </w:r>
      <w:r w:rsidRPr="006F7AEE">
        <w:rPr>
          <w:rFonts w:ascii="Times New Roman" w:hAnsi="Times New Roman" w:cs="Times New Roman"/>
          <w:sz w:val="24"/>
          <w:szCs w:val="24"/>
        </w:rPr>
        <w:t>(%)</w:t>
      </w:r>
    </w:p>
    <w:p w14:paraId="36D8CD40" w14:textId="62199678" w:rsidR="004A040B" w:rsidRPr="006F7AEE" w:rsidRDefault="004A040B" w:rsidP="004A040B">
      <w:pPr>
        <w:pStyle w:val="SSBAB3"/>
        <w:spacing w:line="240" w:lineRule="auto"/>
        <w:ind w:firstLine="0"/>
        <w:rPr>
          <w:rFonts w:ascii="Times New Roman" w:hAnsi="Times New Roman" w:cs="Times New Roman"/>
          <w:i/>
          <w:iCs/>
          <w:color w:val="auto"/>
        </w:rPr>
      </w:pPr>
      <w:bookmarkStart w:id="15" w:name="_Toc92194448"/>
      <w:bookmarkStart w:id="16" w:name="_Toc93561589"/>
      <w:r w:rsidRPr="006F7AEE">
        <w:rPr>
          <w:rFonts w:ascii="Times New Roman" w:hAnsi="Times New Roman" w:cs="Times New Roman"/>
          <w:i/>
          <w:iCs/>
          <w:color w:val="auto"/>
        </w:rPr>
        <w:t>Analisis Data</w:t>
      </w:r>
      <w:bookmarkEnd w:id="15"/>
      <w:bookmarkEnd w:id="16"/>
    </w:p>
    <w:p w14:paraId="3646EA77" w14:textId="1F228AD6" w:rsidR="004A040B" w:rsidRPr="006F7AEE" w:rsidRDefault="004A040B" w:rsidP="003E2CC4">
      <w:pPr>
        <w:ind w:firstLine="709"/>
        <w:jc w:val="both"/>
        <w:rPr>
          <w:sz w:val="24"/>
          <w:szCs w:val="24"/>
        </w:rPr>
      </w:pPr>
      <w:r w:rsidRPr="006F7AEE">
        <w:rPr>
          <w:sz w:val="24"/>
          <w:szCs w:val="24"/>
        </w:rPr>
        <w:t xml:space="preserve">Setelah proses pengolahan data selesai dilakukan, maka akan dilakukan analisis data. Analisis data dilakukan untuk mengetahui penyebab perbedaan dan kesimpulan dari percobaan yang dilakukan. Selain itu analisis data akan menghasilkan nilai variabel yang paling efektif terhadap proses pengeringan sehinga mesin pengering kemiri berbasis solar dryer menjadi lebih optimal. </w:t>
      </w:r>
    </w:p>
    <w:p w14:paraId="0B34EBB8" w14:textId="6F2AD23B" w:rsidR="00B17C26" w:rsidRPr="006F7AEE" w:rsidRDefault="00B17C26" w:rsidP="00B17C26">
      <w:pPr>
        <w:jc w:val="both"/>
        <w:rPr>
          <w:sz w:val="24"/>
          <w:szCs w:val="24"/>
        </w:rPr>
      </w:pPr>
    </w:p>
    <w:p w14:paraId="58D025FB" w14:textId="6D6219A8" w:rsidR="00B17C26" w:rsidRPr="006F7AEE" w:rsidRDefault="00B17C26" w:rsidP="00B17C26">
      <w:pPr>
        <w:jc w:val="both"/>
        <w:rPr>
          <w:b/>
          <w:bCs/>
          <w:i/>
          <w:iCs/>
          <w:sz w:val="24"/>
          <w:szCs w:val="24"/>
        </w:rPr>
      </w:pPr>
      <w:r w:rsidRPr="006F7AEE">
        <w:rPr>
          <w:b/>
          <w:bCs/>
          <w:i/>
          <w:iCs/>
          <w:sz w:val="24"/>
          <w:szCs w:val="24"/>
        </w:rPr>
        <w:t>Hasil dan Pembahasan</w:t>
      </w:r>
    </w:p>
    <w:p w14:paraId="2FBBE7A6" w14:textId="77777777" w:rsidR="00B17C26" w:rsidRPr="006F7AEE" w:rsidRDefault="00B17C26" w:rsidP="00B17C26">
      <w:pPr>
        <w:pStyle w:val="Heading2"/>
        <w:spacing w:line="276" w:lineRule="auto"/>
        <w:rPr>
          <w:rFonts w:ascii="Times New Roman" w:hAnsi="Times New Roman" w:cs="Times New Roman"/>
          <w:b/>
          <w:bCs/>
          <w:i/>
          <w:iCs/>
          <w:color w:val="auto"/>
          <w:sz w:val="24"/>
          <w:szCs w:val="24"/>
        </w:rPr>
      </w:pPr>
      <w:r w:rsidRPr="006F7AEE">
        <w:rPr>
          <w:rFonts w:ascii="Times New Roman" w:hAnsi="Times New Roman" w:cs="Times New Roman"/>
          <w:b/>
          <w:bCs/>
          <w:i/>
          <w:iCs/>
          <w:color w:val="auto"/>
          <w:sz w:val="24"/>
          <w:szCs w:val="24"/>
        </w:rPr>
        <w:t>Spesifikasi Alat</w:t>
      </w:r>
    </w:p>
    <w:p w14:paraId="56B2903D" w14:textId="77777777" w:rsidR="00B17C26" w:rsidRPr="006F7AEE" w:rsidRDefault="00B17C26" w:rsidP="00B17C26">
      <w:pPr>
        <w:spacing w:line="276" w:lineRule="auto"/>
        <w:jc w:val="both"/>
        <w:rPr>
          <w:sz w:val="24"/>
          <w:szCs w:val="24"/>
        </w:rPr>
      </w:pPr>
      <w:r w:rsidRPr="006F7AEE">
        <w:rPr>
          <w:sz w:val="24"/>
          <w:szCs w:val="24"/>
        </w:rPr>
        <w:tab/>
        <w:t>Spesifikasi alat pengering kopi pada penelitian ini adalah sebagai berikut:</w:t>
      </w:r>
    </w:p>
    <w:p w14:paraId="1B545233" w14:textId="51CEEC11" w:rsidR="00B17C26" w:rsidRPr="006F7AEE" w:rsidRDefault="00B17C26" w:rsidP="00B17C26">
      <w:pPr>
        <w:spacing w:line="276" w:lineRule="auto"/>
        <w:jc w:val="both"/>
        <w:rPr>
          <w:sz w:val="24"/>
          <w:szCs w:val="24"/>
        </w:rPr>
      </w:pPr>
      <w:r w:rsidRPr="006F7AEE">
        <w:rPr>
          <w:sz w:val="24"/>
          <w:szCs w:val="24"/>
        </w:rPr>
        <w:t>Panjang</w:t>
      </w:r>
      <w:r w:rsidRPr="006F7AEE">
        <w:rPr>
          <w:sz w:val="24"/>
          <w:szCs w:val="24"/>
        </w:rPr>
        <w:tab/>
      </w:r>
      <w:r w:rsidRPr="006F7AEE">
        <w:rPr>
          <w:sz w:val="24"/>
          <w:szCs w:val="24"/>
        </w:rPr>
        <w:tab/>
        <w:t>: 50 cm</w:t>
      </w:r>
      <w:r w:rsidR="003E2CC4" w:rsidRPr="006F7AEE">
        <w:rPr>
          <w:sz w:val="24"/>
          <w:szCs w:val="24"/>
        </w:rPr>
        <w:t xml:space="preserve"> </w:t>
      </w:r>
      <w:r w:rsidRPr="006F7AEE">
        <w:rPr>
          <w:sz w:val="24"/>
          <w:szCs w:val="24"/>
        </w:rPr>
        <w:t>= 0,5 m</w:t>
      </w:r>
    </w:p>
    <w:p w14:paraId="0CE2206F" w14:textId="38934292" w:rsidR="00B17C26" w:rsidRPr="006F7AEE" w:rsidRDefault="00B17C26" w:rsidP="00B17C26">
      <w:pPr>
        <w:spacing w:line="276" w:lineRule="auto"/>
        <w:jc w:val="both"/>
        <w:rPr>
          <w:sz w:val="24"/>
          <w:szCs w:val="24"/>
        </w:rPr>
      </w:pPr>
      <w:r w:rsidRPr="006F7AEE">
        <w:rPr>
          <w:sz w:val="24"/>
          <w:szCs w:val="24"/>
        </w:rPr>
        <w:t>Lebar</w:t>
      </w:r>
      <w:r w:rsidRPr="006F7AEE">
        <w:rPr>
          <w:sz w:val="24"/>
          <w:szCs w:val="24"/>
        </w:rPr>
        <w:tab/>
      </w:r>
      <w:r w:rsidRPr="006F7AEE">
        <w:rPr>
          <w:sz w:val="24"/>
          <w:szCs w:val="24"/>
        </w:rPr>
        <w:tab/>
      </w:r>
      <w:r w:rsidRPr="006F7AEE">
        <w:rPr>
          <w:sz w:val="24"/>
          <w:szCs w:val="24"/>
        </w:rPr>
        <w:tab/>
        <w:t>: 25 cm</w:t>
      </w:r>
      <w:r w:rsidR="003E2CC4" w:rsidRPr="006F7AEE">
        <w:rPr>
          <w:sz w:val="24"/>
          <w:szCs w:val="24"/>
        </w:rPr>
        <w:t xml:space="preserve"> </w:t>
      </w:r>
      <w:r w:rsidRPr="006F7AEE">
        <w:rPr>
          <w:sz w:val="24"/>
          <w:szCs w:val="24"/>
        </w:rPr>
        <w:t>= 0,25 m</w:t>
      </w:r>
    </w:p>
    <w:p w14:paraId="5A02F4C0" w14:textId="046DBACD" w:rsidR="00B17C26" w:rsidRPr="006F7AEE" w:rsidRDefault="00B17C26" w:rsidP="00B17C26">
      <w:pPr>
        <w:spacing w:line="276" w:lineRule="auto"/>
        <w:jc w:val="both"/>
        <w:rPr>
          <w:sz w:val="24"/>
          <w:szCs w:val="24"/>
        </w:rPr>
      </w:pPr>
      <w:r w:rsidRPr="006F7AEE">
        <w:rPr>
          <w:sz w:val="24"/>
          <w:szCs w:val="24"/>
        </w:rPr>
        <w:t>Tinggi</w:t>
      </w:r>
      <w:r w:rsidRPr="006F7AEE">
        <w:rPr>
          <w:sz w:val="24"/>
          <w:szCs w:val="24"/>
        </w:rPr>
        <w:tab/>
      </w:r>
      <w:r w:rsidRPr="006F7AEE">
        <w:rPr>
          <w:sz w:val="24"/>
          <w:szCs w:val="24"/>
        </w:rPr>
        <w:tab/>
      </w:r>
      <w:r w:rsidRPr="006F7AEE">
        <w:rPr>
          <w:sz w:val="24"/>
          <w:szCs w:val="24"/>
        </w:rPr>
        <w:tab/>
        <w:t>: 40 cm</w:t>
      </w:r>
      <w:r w:rsidR="003E2CC4" w:rsidRPr="006F7AEE">
        <w:rPr>
          <w:sz w:val="24"/>
          <w:szCs w:val="24"/>
        </w:rPr>
        <w:t xml:space="preserve">  </w:t>
      </w:r>
      <w:r w:rsidRPr="006F7AEE">
        <w:rPr>
          <w:sz w:val="24"/>
          <w:szCs w:val="24"/>
        </w:rPr>
        <w:t>= 0,4 m</w:t>
      </w:r>
    </w:p>
    <w:p w14:paraId="3E744CF5" w14:textId="72F78706" w:rsidR="00B17C26" w:rsidRPr="006F7AEE" w:rsidRDefault="00B17C26" w:rsidP="00B17C26">
      <w:pPr>
        <w:spacing w:line="276" w:lineRule="auto"/>
        <w:jc w:val="both"/>
        <w:rPr>
          <w:sz w:val="24"/>
          <w:szCs w:val="24"/>
        </w:rPr>
      </w:pPr>
      <w:r w:rsidRPr="006F7AEE">
        <w:rPr>
          <w:sz w:val="24"/>
          <w:szCs w:val="24"/>
        </w:rPr>
        <w:t>Tinggi Cerobong</w:t>
      </w:r>
      <w:r w:rsidRPr="006F7AEE">
        <w:rPr>
          <w:sz w:val="24"/>
          <w:szCs w:val="24"/>
        </w:rPr>
        <w:tab/>
        <w:t>: 5 cm</w:t>
      </w:r>
      <w:r w:rsidR="003E2CC4" w:rsidRPr="006F7AEE">
        <w:rPr>
          <w:sz w:val="24"/>
          <w:szCs w:val="24"/>
        </w:rPr>
        <w:t xml:space="preserve"> </w:t>
      </w:r>
      <w:r w:rsidRPr="006F7AEE">
        <w:rPr>
          <w:sz w:val="24"/>
          <w:szCs w:val="24"/>
        </w:rPr>
        <w:t>= 0,05 m</w:t>
      </w:r>
    </w:p>
    <w:p w14:paraId="0EB9195D" w14:textId="255922DE" w:rsidR="00B17C26" w:rsidRPr="006F7AEE" w:rsidRDefault="00B17C26" w:rsidP="00B17C26">
      <w:pPr>
        <w:spacing w:line="276" w:lineRule="auto"/>
        <w:jc w:val="both"/>
        <w:rPr>
          <w:sz w:val="24"/>
          <w:szCs w:val="24"/>
        </w:rPr>
      </w:pPr>
      <w:r w:rsidRPr="006F7AEE">
        <w:rPr>
          <w:sz w:val="24"/>
          <w:szCs w:val="24"/>
        </w:rPr>
        <w:t>Diameter Cerobong</w:t>
      </w:r>
      <w:r w:rsidRPr="006F7AEE">
        <w:rPr>
          <w:sz w:val="24"/>
          <w:szCs w:val="24"/>
        </w:rPr>
        <w:tab/>
        <w:t>: 1,5 cm</w:t>
      </w:r>
      <w:r w:rsidR="003E2CC4" w:rsidRPr="006F7AEE">
        <w:rPr>
          <w:sz w:val="24"/>
          <w:szCs w:val="24"/>
        </w:rPr>
        <w:t xml:space="preserve"> </w:t>
      </w:r>
      <w:r w:rsidRPr="006F7AEE">
        <w:rPr>
          <w:sz w:val="24"/>
          <w:szCs w:val="24"/>
        </w:rPr>
        <w:t>= 0,015m</w:t>
      </w:r>
    </w:p>
    <w:p w14:paraId="61985BB7" w14:textId="2D03741E" w:rsidR="00867E00" w:rsidRPr="006F7AEE" w:rsidRDefault="00867E00" w:rsidP="00867E00">
      <w:pPr>
        <w:pStyle w:val="SSBAB4"/>
        <w:spacing w:line="276" w:lineRule="auto"/>
        <w:rPr>
          <w:i/>
          <w:iCs/>
        </w:rPr>
      </w:pPr>
      <w:r w:rsidRPr="006F7AEE">
        <w:rPr>
          <w:i/>
          <w:iCs/>
        </w:rPr>
        <w:lastRenderedPageBreak/>
        <w:t>Data Konduktivitas Termal Material Isolator</w:t>
      </w:r>
    </w:p>
    <w:p w14:paraId="788A674E" w14:textId="4DF94EA0" w:rsidR="00867E00" w:rsidRPr="006F7AEE" w:rsidRDefault="00867E00" w:rsidP="00867E00">
      <w:pPr>
        <w:pStyle w:val="Heading3"/>
        <w:numPr>
          <w:ilvl w:val="0"/>
          <w:numId w:val="8"/>
        </w:numPr>
        <w:rPr>
          <w:rFonts w:ascii="Times New Roman" w:hAnsi="Times New Roman" w:cs="Times New Roman"/>
          <w:lang w:val="en-US"/>
        </w:rPr>
      </w:pPr>
      <w:r w:rsidRPr="006F7AEE">
        <w:rPr>
          <w:rFonts w:ascii="Times New Roman" w:hAnsi="Times New Roman" w:cs="Times New Roman"/>
          <w:lang w:val="en-US"/>
        </w:rPr>
        <w:t>Alumunium</w:t>
      </w:r>
      <w:r w:rsidRPr="006F7AEE">
        <w:rPr>
          <w:rFonts w:ascii="Times New Roman" w:hAnsi="Times New Roman" w:cs="Times New Roman"/>
          <w:lang w:val="en-US"/>
        </w:rPr>
        <w:tab/>
      </w:r>
      <w:r w:rsidRPr="006F7AEE">
        <w:rPr>
          <w:rFonts w:ascii="Times New Roman" w:hAnsi="Times New Roman" w:cs="Times New Roman"/>
          <w:lang w:val="en-US"/>
        </w:rPr>
        <w:tab/>
        <w:t>= 237</w:t>
      </w:r>
    </w:p>
    <w:p w14:paraId="12F86B6C" w14:textId="67CE0F00" w:rsidR="00867E00" w:rsidRPr="006F7AEE" w:rsidRDefault="00867E00" w:rsidP="00867E00">
      <w:pPr>
        <w:pStyle w:val="ListParagraph"/>
        <w:numPr>
          <w:ilvl w:val="0"/>
          <w:numId w:val="8"/>
        </w:numPr>
        <w:rPr>
          <w:rFonts w:ascii="Times New Roman" w:hAnsi="Times New Roman" w:cs="Times New Roman"/>
          <w:sz w:val="24"/>
          <w:szCs w:val="24"/>
        </w:rPr>
      </w:pPr>
      <w:r w:rsidRPr="006F7AEE">
        <w:rPr>
          <w:rFonts w:ascii="Times New Roman" w:hAnsi="Times New Roman" w:cs="Times New Roman"/>
          <w:sz w:val="24"/>
          <w:szCs w:val="24"/>
        </w:rPr>
        <w:t>Alumunium Foil</w:t>
      </w:r>
      <w:r w:rsidRPr="006F7AEE">
        <w:rPr>
          <w:rFonts w:ascii="Times New Roman" w:hAnsi="Times New Roman" w:cs="Times New Roman"/>
          <w:sz w:val="24"/>
          <w:szCs w:val="24"/>
        </w:rPr>
        <w:tab/>
        <w:t>= 0,00016</w:t>
      </w:r>
    </w:p>
    <w:p w14:paraId="69B52FD8" w14:textId="6D6226C5" w:rsidR="00867E00" w:rsidRPr="006F7AEE" w:rsidRDefault="00867E00" w:rsidP="00867E00">
      <w:pPr>
        <w:pStyle w:val="ListParagraph"/>
        <w:numPr>
          <w:ilvl w:val="0"/>
          <w:numId w:val="8"/>
        </w:numPr>
        <w:rPr>
          <w:rFonts w:ascii="Times New Roman" w:hAnsi="Times New Roman" w:cs="Times New Roman"/>
          <w:sz w:val="24"/>
          <w:szCs w:val="24"/>
        </w:rPr>
      </w:pPr>
      <w:r w:rsidRPr="006F7AEE">
        <w:rPr>
          <w:rFonts w:ascii="Times New Roman" w:hAnsi="Times New Roman" w:cs="Times New Roman"/>
          <w:sz w:val="24"/>
          <w:szCs w:val="24"/>
        </w:rPr>
        <w:t>Glasswoll</w:t>
      </w:r>
      <w:r w:rsidRPr="006F7AEE">
        <w:rPr>
          <w:rFonts w:ascii="Times New Roman" w:hAnsi="Times New Roman" w:cs="Times New Roman"/>
          <w:sz w:val="24"/>
          <w:szCs w:val="24"/>
        </w:rPr>
        <w:tab/>
      </w:r>
      <w:r w:rsidRPr="006F7AEE">
        <w:rPr>
          <w:rFonts w:ascii="Times New Roman" w:hAnsi="Times New Roman" w:cs="Times New Roman"/>
          <w:sz w:val="24"/>
          <w:szCs w:val="24"/>
        </w:rPr>
        <w:tab/>
        <w:t>= 0,0398</w:t>
      </w:r>
    </w:p>
    <w:p w14:paraId="0E36E64C" w14:textId="766D1F70" w:rsidR="00C33F6B" w:rsidRPr="006F7AEE" w:rsidRDefault="00867E00" w:rsidP="00C33F6B">
      <w:pPr>
        <w:pStyle w:val="ListParagraph"/>
        <w:numPr>
          <w:ilvl w:val="0"/>
          <w:numId w:val="8"/>
        </w:numPr>
        <w:rPr>
          <w:rFonts w:ascii="Times New Roman" w:hAnsi="Times New Roman" w:cs="Times New Roman"/>
          <w:sz w:val="24"/>
          <w:szCs w:val="24"/>
        </w:rPr>
      </w:pPr>
      <w:r w:rsidRPr="006F7AEE">
        <w:rPr>
          <w:rFonts w:ascii="Times New Roman" w:hAnsi="Times New Roman" w:cs="Times New Roman"/>
          <w:sz w:val="24"/>
          <w:szCs w:val="24"/>
        </w:rPr>
        <w:t>Stryfoam</w:t>
      </w:r>
      <w:r w:rsidRPr="006F7AEE">
        <w:rPr>
          <w:rFonts w:ascii="Times New Roman" w:hAnsi="Times New Roman" w:cs="Times New Roman"/>
          <w:sz w:val="24"/>
          <w:szCs w:val="24"/>
        </w:rPr>
        <w:tab/>
      </w:r>
      <w:r w:rsidRPr="006F7AEE">
        <w:rPr>
          <w:rFonts w:ascii="Times New Roman" w:hAnsi="Times New Roman" w:cs="Times New Roman"/>
          <w:sz w:val="24"/>
          <w:szCs w:val="24"/>
        </w:rPr>
        <w:tab/>
        <w:t>= 0,027</w:t>
      </w:r>
    </w:p>
    <w:p w14:paraId="508D9563" w14:textId="62A8E6FB" w:rsidR="00C33F6B" w:rsidRPr="006F7AEE" w:rsidRDefault="00C33F6B" w:rsidP="00C33F6B">
      <w:pPr>
        <w:rPr>
          <w:sz w:val="24"/>
          <w:szCs w:val="24"/>
        </w:rPr>
      </w:pPr>
    </w:p>
    <w:p w14:paraId="04B21A3B" w14:textId="4AC4936F" w:rsidR="00C33F6B" w:rsidRPr="006F7AEE" w:rsidRDefault="00C33F6B" w:rsidP="00C33F6B">
      <w:pPr>
        <w:jc w:val="both"/>
        <w:rPr>
          <w:b/>
          <w:bCs/>
          <w:i/>
          <w:iCs/>
          <w:sz w:val="24"/>
          <w:szCs w:val="24"/>
        </w:rPr>
      </w:pPr>
      <w:r w:rsidRPr="006F7AEE">
        <w:rPr>
          <w:b/>
          <w:bCs/>
          <w:i/>
          <w:iCs/>
          <w:sz w:val="24"/>
          <w:szCs w:val="24"/>
        </w:rPr>
        <w:t>Losses Yang Hilang Pada Dinding Temperatur 80°C, 6 mm</w:t>
      </w:r>
    </w:p>
    <w:p w14:paraId="7C98F62E" w14:textId="1CD7C86B" w:rsidR="00201E61" w:rsidRPr="006F7AEE" w:rsidRDefault="00C33F6B" w:rsidP="00201E61">
      <w:pPr>
        <w:jc w:val="both"/>
        <w:rPr>
          <w:sz w:val="24"/>
          <w:szCs w:val="24"/>
        </w:rPr>
      </w:pPr>
      <w:r w:rsidRPr="006F7AEE">
        <w:rPr>
          <w:noProof/>
          <w:sz w:val="24"/>
          <w:szCs w:val="24"/>
          <w:lang w:val="en-US"/>
        </w:rPr>
        <w:drawing>
          <wp:inline distT="0" distB="0" distL="0" distR="0" wp14:anchorId="0C9A0050" wp14:editId="408DAEBD">
            <wp:extent cx="2980707" cy="2719449"/>
            <wp:effectExtent l="0" t="0" r="10160" b="5080"/>
            <wp:docPr id="8" name="Chart 8">
              <a:extLst xmlns:a="http://schemas.openxmlformats.org/drawingml/2006/main">
                <a:ext uri="{FF2B5EF4-FFF2-40B4-BE49-F238E27FC236}">
                  <a16:creationId xmlns:a16="http://schemas.microsoft.com/office/drawing/2014/main" id="{82DF052A-BB4C-47DA-945D-3C999941B6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D306EEA" w14:textId="0423E60C" w:rsidR="00141EE7" w:rsidRPr="006F7AEE" w:rsidRDefault="00141EE7" w:rsidP="00141EE7">
      <w:pPr>
        <w:jc w:val="center"/>
        <w:rPr>
          <w:sz w:val="24"/>
          <w:szCs w:val="24"/>
        </w:rPr>
      </w:pPr>
      <w:r w:rsidRPr="006F7AEE">
        <w:rPr>
          <w:sz w:val="24"/>
          <w:szCs w:val="24"/>
        </w:rPr>
        <w:t>Gambar 4. Losses Pada 80°C, 6 mm</w:t>
      </w:r>
    </w:p>
    <w:p w14:paraId="37CD0718" w14:textId="77777777" w:rsidR="00C33F6B" w:rsidRDefault="00C33F6B" w:rsidP="00EC58A7">
      <w:pPr>
        <w:jc w:val="both"/>
        <w:rPr>
          <w:rStyle w:val="SSBAB4Char"/>
          <w:i/>
          <w:iCs/>
        </w:rPr>
      </w:pPr>
    </w:p>
    <w:p w14:paraId="2162C9F7" w14:textId="661B13A1" w:rsidR="00EC58A7" w:rsidRPr="00C33F6B" w:rsidRDefault="00C33F6B" w:rsidP="00EC58A7">
      <w:pPr>
        <w:jc w:val="both"/>
        <w:rPr>
          <w:i/>
          <w:iCs/>
          <w:sz w:val="24"/>
          <w:szCs w:val="24"/>
        </w:rPr>
      </w:pPr>
      <w:r w:rsidRPr="00C33F6B">
        <w:rPr>
          <w:rStyle w:val="SSBAB4Char"/>
          <w:i/>
          <w:iCs/>
        </w:rPr>
        <w:t>Losses Yang Hilang Pada Dinding Temperatur 80°C, 3 mm</w:t>
      </w:r>
    </w:p>
    <w:p w14:paraId="4B8B260A" w14:textId="75FA4FE9" w:rsidR="00EC58A7" w:rsidRPr="00EC58A7" w:rsidRDefault="00C33F6B" w:rsidP="00EC58A7">
      <w:pPr>
        <w:jc w:val="both"/>
        <w:rPr>
          <w:sz w:val="24"/>
          <w:szCs w:val="24"/>
        </w:rPr>
      </w:pPr>
      <w:r>
        <w:rPr>
          <w:noProof/>
          <w:lang w:val="en-US"/>
        </w:rPr>
        <w:drawing>
          <wp:inline distT="0" distB="0" distL="0" distR="0" wp14:anchorId="1ED8977B" wp14:editId="2B7B6FE2">
            <wp:extent cx="2956956" cy="2755076"/>
            <wp:effectExtent l="0" t="0" r="15240" b="7620"/>
            <wp:docPr id="4" name="Chart 4">
              <a:extLst xmlns:a="http://schemas.openxmlformats.org/drawingml/2006/main">
                <a:ext uri="{FF2B5EF4-FFF2-40B4-BE49-F238E27FC236}">
                  <a16:creationId xmlns:a16="http://schemas.microsoft.com/office/drawing/2014/main" id="{6FA2C4DB-B601-4BD1-9743-83445F73BB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4E42DBD" w14:textId="33360FF3" w:rsidR="00141EE7" w:rsidRDefault="00141EE7" w:rsidP="00141EE7">
      <w:pPr>
        <w:jc w:val="center"/>
        <w:rPr>
          <w:sz w:val="24"/>
          <w:szCs w:val="24"/>
        </w:rPr>
      </w:pPr>
      <w:r>
        <w:rPr>
          <w:sz w:val="24"/>
          <w:szCs w:val="24"/>
        </w:rPr>
        <w:t xml:space="preserve">Gambar 5. Losses Pada </w:t>
      </w:r>
      <w:r w:rsidRPr="00141EE7">
        <w:rPr>
          <w:sz w:val="24"/>
          <w:szCs w:val="24"/>
        </w:rPr>
        <w:t xml:space="preserve">80°C, </w:t>
      </w:r>
      <w:r>
        <w:rPr>
          <w:sz w:val="24"/>
          <w:szCs w:val="24"/>
        </w:rPr>
        <w:t>3</w:t>
      </w:r>
      <w:r w:rsidRPr="00141EE7">
        <w:rPr>
          <w:sz w:val="24"/>
          <w:szCs w:val="24"/>
        </w:rPr>
        <w:t xml:space="preserve"> mm</w:t>
      </w:r>
    </w:p>
    <w:p w14:paraId="6ACF49DB" w14:textId="654985B9" w:rsidR="00EC58A7" w:rsidRDefault="00EC58A7" w:rsidP="00EC58A7">
      <w:pPr>
        <w:jc w:val="both"/>
        <w:rPr>
          <w:sz w:val="24"/>
          <w:szCs w:val="24"/>
        </w:rPr>
      </w:pPr>
    </w:p>
    <w:p w14:paraId="0EBA2830" w14:textId="1D951960" w:rsidR="002B6CF2" w:rsidRPr="00AB67E5" w:rsidRDefault="00AB67E5" w:rsidP="00EC58A7">
      <w:pPr>
        <w:jc w:val="both"/>
        <w:rPr>
          <w:b/>
          <w:bCs/>
          <w:i/>
          <w:iCs/>
          <w:sz w:val="24"/>
          <w:szCs w:val="24"/>
        </w:rPr>
      </w:pPr>
      <w:r w:rsidRPr="00AB67E5">
        <w:rPr>
          <w:b/>
          <w:bCs/>
          <w:i/>
          <w:iCs/>
          <w:sz w:val="24"/>
          <w:szCs w:val="24"/>
        </w:rPr>
        <w:t xml:space="preserve">Losses Yang Hilang Pada Dinding Temperatur </w:t>
      </w:r>
      <w:r>
        <w:rPr>
          <w:b/>
          <w:bCs/>
          <w:i/>
          <w:iCs/>
          <w:sz w:val="24"/>
          <w:szCs w:val="24"/>
        </w:rPr>
        <w:t>7</w:t>
      </w:r>
      <w:r w:rsidRPr="00AB67E5">
        <w:rPr>
          <w:rStyle w:val="SSBAB4Char"/>
          <w:i/>
          <w:iCs/>
        </w:rPr>
        <w:t xml:space="preserve">0°C, </w:t>
      </w:r>
      <w:r>
        <w:rPr>
          <w:rStyle w:val="SSBAB4Char"/>
          <w:i/>
          <w:iCs/>
        </w:rPr>
        <w:t>6</w:t>
      </w:r>
      <w:r w:rsidRPr="00AB67E5">
        <w:rPr>
          <w:rStyle w:val="SSBAB4Char"/>
          <w:i/>
          <w:iCs/>
        </w:rPr>
        <w:t xml:space="preserve"> mm</w:t>
      </w:r>
    </w:p>
    <w:p w14:paraId="653AE5E6" w14:textId="142C75E7" w:rsidR="00EC58A7" w:rsidRPr="00AB67E5" w:rsidRDefault="00AB67E5" w:rsidP="00C33F6B">
      <w:pPr>
        <w:spacing w:line="276" w:lineRule="auto"/>
        <w:jc w:val="both"/>
        <w:rPr>
          <w:b/>
          <w:bCs/>
          <w:i/>
          <w:iCs/>
          <w:sz w:val="24"/>
          <w:szCs w:val="24"/>
        </w:rPr>
      </w:pPr>
      <w:bookmarkStart w:id="17" w:name="_Toc93561599"/>
      <w:r>
        <w:rPr>
          <w:noProof/>
          <w:lang w:val="en-US"/>
        </w:rPr>
        <w:lastRenderedPageBreak/>
        <w:drawing>
          <wp:inline distT="0" distB="0" distL="0" distR="0" wp14:anchorId="08B3D7DE" wp14:editId="039C8DD1">
            <wp:extent cx="2897579" cy="3028208"/>
            <wp:effectExtent l="0" t="0" r="17145" b="1270"/>
            <wp:docPr id="14" name="Chart 14">
              <a:extLst xmlns:a="http://schemas.openxmlformats.org/drawingml/2006/main">
                <a:ext uri="{FF2B5EF4-FFF2-40B4-BE49-F238E27FC236}">
                  <a16:creationId xmlns:a16="http://schemas.microsoft.com/office/drawing/2014/main" id="{A12EEE20-1B1A-49FC-B292-6BB0408F09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7"/>
    </w:p>
    <w:p w14:paraId="3C0EA25D" w14:textId="576FC702" w:rsidR="00141EE7" w:rsidRDefault="00141EE7" w:rsidP="00141EE7">
      <w:pPr>
        <w:jc w:val="center"/>
        <w:rPr>
          <w:sz w:val="24"/>
          <w:szCs w:val="24"/>
        </w:rPr>
      </w:pPr>
      <w:r>
        <w:rPr>
          <w:sz w:val="24"/>
          <w:szCs w:val="24"/>
        </w:rPr>
        <w:t>Gambar 6. Losses Pada 7</w:t>
      </w:r>
      <w:r w:rsidRPr="00141EE7">
        <w:rPr>
          <w:sz w:val="24"/>
          <w:szCs w:val="24"/>
        </w:rPr>
        <w:t>0°C, 6 mm</w:t>
      </w:r>
    </w:p>
    <w:p w14:paraId="7B7E010B" w14:textId="7BFB3FE1" w:rsidR="001D6320" w:rsidRDefault="001D6320" w:rsidP="001D6320">
      <w:pPr>
        <w:pStyle w:val="TTPParagraphothers"/>
        <w:ind w:firstLine="0"/>
      </w:pPr>
    </w:p>
    <w:p w14:paraId="70CE89EE" w14:textId="692C3A9A" w:rsidR="00AB67E5" w:rsidRPr="00825137" w:rsidRDefault="00AB67E5" w:rsidP="001D6320">
      <w:pPr>
        <w:pStyle w:val="TTPParagraphothers"/>
        <w:ind w:firstLine="0"/>
        <w:rPr>
          <w:rStyle w:val="SSBAB4Char"/>
          <w:b w:val="0"/>
          <w:bCs/>
          <w:i/>
          <w:iCs/>
        </w:rPr>
      </w:pPr>
      <w:r w:rsidRPr="00825137">
        <w:rPr>
          <w:b/>
          <w:bCs/>
          <w:i/>
          <w:iCs/>
        </w:rPr>
        <w:t>Losses Yang Hilang Pada Dinding Temperatur 7</w:t>
      </w:r>
      <w:r w:rsidRPr="00825137">
        <w:rPr>
          <w:rStyle w:val="SSBAB4Char"/>
          <w:i/>
          <w:iCs/>
        </w:rPr>
        <w:t>0°C, 3 mm</w:t>
      </w:r>
    </w:p>
    <w:p w14:paraId="60D126D2" w14:textId="383D7150" w:rsidR="00AB67E5" w:rsidRPr="001D6320" w:rsidRDefault="007B7130" w:rsidP="001D6320">
      <w:pPr>
        <w:pStyle w:val="TTPParagraphothers"/>
        <w:ind w:firstLine="0"/>
      </w:pPr>
      <w:bookmarkStart w:id="18" w:name="_Toc93561601"/>
      <w:r>
        <w:rPr>
          <w:noProof/>
        </w:rPr>
        <w:drawing>
          <wp:inline distT="0" distB="0" distL="0" distR="0" wp14:anchorId="2830EBC5" wp14:editId="37FE3EE6">
            <wp:extent cx="2956956" cy="2992582"/>
            <wp:effectExtent l="0" t="0" r="15240" b="17780"/>
            <wp:docPr id="16" name="Chart 16">
              <a:extLst xmlns:a="http://schemas.openxmlformats.org/drawingml/2006/main">
                <a:ext uri="{FF2B5EF4-FFF2-40B4-BE49-F238E27FC236}">
                  <a16:creationId xmlns:a16="http://schemas.microsoft.com/office/drawing/2014/main" id="{18395D6B-51B7-490A-8A7A-E4BF1C740E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8"/>
    </w:p>
    <w:p w14:paraId="03331EB3" w14:textId="4C34A0F6" w:rsidR="00141EE7" w:rsidRDefault="00141EE7" w:rsidP="00141EE7">
      <w:pPr>
        <w:jc w:val="center"/>
        <w:rPr>
          <w:sz w:val="24"/>
          <w:szCs w:val="24"/>
        </w:rPr>
      </w:pPr>
      <w:r>
        <w:rPr>
          <w:sz w:val="24"/>
          <w:szCs w:val="24"/>
        </w:rPr>
        <w:t>Gambar 7. Losses Pada 7</w:t>
      </w:r>
      <w:r w:rsidRPr="00141EE7">
        <w:rPr>
          <w:sz w:val="24"/>
          <w:szCs w:val="24"/>
        </w:rPr>
        <w:t xml:space="preserve">0°C, </w:t>
      </w:r>
      <w:r>
        <w:rPr>
          <w:sz w:val="24"/>
          <w:szCs w:val="24"/>
        </w:rPr>
        <w:t>3</w:t>
      </w:r>
      <w:r w:rsidRPr="00141EE7">
        <w:rPr>
          <w:sz w:val="24"/>
          <w:szCs w:val="24"/>
        </w:rPr>
        <w:t xml:space="preserve"> mm</w:t>
      </w:r>
    </w:p>
    <w:p w14:paraId="66B67EBD" w14:textId="77777777" w:rsidR="001D6320" w:rsidRPr="001D6320" w:rsidRDefault="001D6320" w:rsidP="001D6320">
      <w:pPr>
        <w:pStyle w:val="TTPParagraphothers"/>
        <w:ind w:firstLine="0"/>
      </w:pPr>
    </w:p>
    <w:p w14:paraId="4D8FC278" w14:textId="185732B6" w:rsidR="00D33E71" w:rsidRDefault="00D33E71" w:rsidP="00006CFD">
      <w:pPr>
        <w:ind w:firstLine="709"/>
        <w:jc w:val="both"/>
        <w:rPr>
          <w:sz w:val="24"/>
          <w:szCs w:val="24"/>
        </w:rPr>
      </w:pPr>
      <w:r>
        <w:rPr>
          <w:sz w:val="24"/>
          <w:szCs w:val="24"/>
        </w:rPr>
        <w:t>Losses pada permukaan dinding ruang pengering mesin kemiri adalah jumlah kalor yang melewati permukaan dinding tersebut. Nilai losses dapat diketahui dengan mencari beberapa nilai seperti koefisien didalam ruang mesin peengering kemiri dan diluar ruang mesin pengering kemiri, ketebalan material yang akan dilewati serta konduktivitas termal dari material tersebut.</w:t>
      </w:r>
    </w:p>
    <w:p w14:paraId="64413A38" w14:textId="10B496C2" w:rsidR="00825137" w:rsidRDefault="00825137" w:rsidP="00825137">
      <w:pPr>
        <w:jc w:val="both"/>
        <w:rPr>
          <w:rStyle w:val="SSBAB4Char"/>
          <w:i/>
          <w:iCs/>
        </w:rPr>
      </w:pPr>
      <w:r w:rsidRPr="00825137">
        <w:rPr>
          <w:b/>
          <w:bCs/>
          <w:i/>
          <w:iCs/>
          <w:sz w:val="24"/>
          <w:szCs w:val="24"/>
        </w:rPr>
        <w:lastRenderedPageBreak/>
        <w:t>Kadar Air Yang Hilang Pada Temperatur 8</w:t>
      </w:r>
      <w:r w:rsidRPr="00825137">
        <w:rPr>
          <w:rStyle w:val="SSBAB4Char"/>
          <w:i/>
          <w:iCs/>
        </w:rPr>
        <w:t>0°C, 6 mm</w:t>
      </w:r>
    </w:p>
    <w:p w14:paraId="7B085BED" w14:textId="228C5F2F" w:rsidR="00825137" w:rsidRPr="00825137" w:rsidRDefault="00825137" w:rsidP="00825137">
      <w:pPr>
        <w:jc w:val="both"/>
        <w:rPr>
          <w:bCs/>
          <w:sz w:val="24"/>
          <w:szCs w:val="24"/>
        </w:rPr>
      </w:pPr>
      <w:r>
        <w:rPr>
          <w:noProof/>
          <w:lang w:val="en-US"/>
        </w:rPr>
        <w:drawing>
          <wp:inline distT="0" distB="0" distL="0" distR="0" wp14:anchorId="7E2C4944" wp14:editId="1805A770">
            <wp:extent cx="3253839" cy="2648197"/>
            <wp:effectExtent l="0" t="0" r="3810" b="0"/>
            <wp:docPr id="5" name="Chart 5">
              <a:extLst xmlns:a="http://schemas.openxmlformats.org/drawingml/2006/main">
                <a:ext uri="{FF2B5EF4-FFF2-40B4-BE49-F238E27FC236}">
                  <a16:creationId xmlns:a16="http://schemas.microsoft.com/office/drawing/2014/main" id="{E16C6464-80BE-49E1-AD89-D6FFAD2F36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D9EABEE" w14:textId="77777777" w:rsidR="00D33E71" w:rsidRDefault="00D33E71" w:rsidP="002A6DEB">
      <w:pPr>
        <w:pStyle w:val="TTPParagraphothers"/>
        <w:ind w:firstLine="709"/>
        <w:rPr>
          <w:b/>
          <w:bCs/>
        </w:rPr>
      </w:pPr>
    </w:p>
    <w:p w14:paraId="1D6652AE" w14:textId="2B8EDF48" w:rsidR="00141EE7" w:rsidRDefault="00141EE7" w:rsidP="00141EE7">
      <w:pPr>
        <w:jc w:val="center"/>
        <w:rPr>
          <w:sz w:val="24"/>
          <w:szCs w:val="24"/>
        </w:rPr>
      </w:pPr>
      <w:r>
        <w:rPr>
          <w:sz w:val="24"/>
          <w:szCs w:val="24"/>
        </w:rPr>
        <w:t>Gambar 8. Kadar Air Hilang 8</w:t>
      </w:r>
      <w:r w:rsidRPr="00141EE7">
        <w:rPr>
          <w:sz w:val="24"/>
          <w:szCs w:val="24"/>
        </w:rPr>
        <w:t xml:space="preserve">0°C, </w:t>
      </w:r>
      <w:r>
        <w:rPr>
          <w:sz w:val="24"/>
          <w:szCs w:val="24"/>
        </w:rPr>
        <w:t>6</w:t>
      </w:r>
      <w:r w:rsidRPr="00141EE7">
        <w:rPr>
          <w:sz w:val="24"/>
          <w:szCs w:val="24"/>
        </w:rPr>
        <w:t xml:space="preserve"> mm</w:t>
      </w:r>
    </w:p>
    <w:p w14:paraId="797EAD9B" w14:textId="77777777" w:rsidR="00141EE7" w:rsidRPr="001D6320" w:rsidRDefault="00141EE7" w:rsidP="00141EE7">
      <w:pPr>
        <w:pStyle w:val="TTPParagraphothers"/>
        <w:ind w:firstLine="0"/>
      </w:pPr>
    </w:p>
    <w:p w14:paraId="6E8A5FF2" w14:textId="5D3D0D0E" w:rsidR="00D33E71" w:rsidRDefault="00D33E71" w:rsidP="00825137">
      <w:pPr>
        <w:pStyle w:val="TTPParagraphothers"/>
        <w:ind w:firstLine="0"/>
        <w:rPr>
          <w:b/>
          <w:bCs/>
        </w:rPr>
      </w:pPr>
    </w:p>
    <w:p w14:paraId="2348E6CE" w14:textId="1051E20A" w:rsidR="00825137" w:rsidRDefault="00825137" w:rsidP="00825137">
      <w:pPr>
        <w:jc w:val="both"/>
        <w:rPr>
          <w:rStyle w:val="SSBAB4Char"/>
          <w:i/>
          <w:iCs/>
        </w:rPr>
      </w:pPr>
      <w:r w:rsidRPr="00825137">
        <w:rPr>
          <w:b/>
          <w:bCs/>
          <w:i/>
          <w:iCs/>
          <w:sz w:val="24"/>
          <w:szCs w:val="24"/>
        </w:rPr>
        <w:t>Kadar Air Yang Hilang Pada Temperatur 8</w:t>
      </w:r>
      <w:r w:rsidRPr="00825137">
        <w:rPr>
          <w:rStyle w:val="SSBAB4Char"/>
          <w:i/>
          <w:iCs/>
        </w:rPr>
        <w:t xml:space="preserve">0°C, </w:t>
      </w:r>
      <w:r>
        <w:rPr>
          <w:rStyle w:val="SSBAB4Char"/>
          <w:i/>
          <w:iCs/>
        </w:rPr>
        <w:t>3</w:t>
      </w:r>
      <w:r w:rsidRPr="00825137">
        <w:rPr>
          <w:rStyle w:val="SSBAB4Char"/>
          <w:i/>
          <w:iCs/>
        </w:rPr>
        <w:t xml:space="preserve"> mm</w:t>
      </w:r>
    </w:p>
    <w:p w14:paraId="30596550" w14:textId="32F38C76" w:rsidR="00825137" w:rsidRDefault="00825137" w:rsidP="00825137">
      <w:pPr>
        <w:jc w:val="both"/>
        <w:rPr>
          <w:rStyle w:val="SSBAB4Char"/>
          <w:i/>
          <w:iCs/>
        </w:rPr>
      </w:pPr>
      <w:bookmarkStart w:id="19" w:name="_Toc93561605"/>
      <w:r>
        <w:rPr>
          <w:noProof/>
          <w:lang w:val="en-US"/>
        </w:rPr>
        <w:drawing>
          <wp:inline distT="0" distB="0" distL="0" distR="0" wp14:anchorId="446052CC" wp14:editId="7EF72DCE">
            <wp:extent cx="3253740" cy="2790702"/>
            <wp:effectExtent l="0" t="0" r="3810" b="10160"/>
            <wp:docPr id="24" name="Chart 24">
              <a:extLst xmlns:a="http://schemas.openxmlformats.org/drawingml/2006/main">
                <a:ext uri="{FF2B5EF4-FFF2-40B4-BE49-F238E27FC236}">
                  <a16:creationId xmlns:a16="http://schemas.microsoft.com/office/drawing/2014/main" id="{D435681C-16FB-4E8E-8224-2B03E44CA0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19"/>
    </w:p>
    <w:p w14:paraId="0A2AB405" w14:textId="7ABBAB7F" w:rsidR="00825137" w:rsidRDefault="00825137" w:rsidP="00825137">
      <w:pPr>
        <w:pStyle w:val="TTPParagraphothers"/>
        <w:ind w:firstLine="0"/>
        <w:rPr>
          <w:b/>
          <w:bCs/>
        </w:rPr>
      </w:pPr>
    </w:p>
    <w:p w14:paraId="78D8D3D7" w14:textId="1147D196" w:rsidR="007163CD" w:rsidRPr="00141EE7" w:rsidRDefault="00141EE7" w:rsidP="00141EE7">
      <w:pPr>
        <w:jc w:val="center"/>
        <w:rPr>
          <w:sz w:val="24"/>
          <w:szCs w:val="24"/>
        </w:rPr>
      </w:pPr>
      <w:r>
        <w:rPr>
          <w:sz w:val="24"/>
          <w:szCs w:val="24"/>
        </w:rPr>
        <w:t>Gambar 9. Kadar Air Hilang 8</w:t>
      </w:r>
      <w:r w:rsidRPr="00141EE7">
        <w:rPr>
          <w:sz w:val="24"/>
          <w:szCs w:val="24"/>
        </w:rPr>
        <w:t xml:space="preserve">0°C, </w:t>
      </w:r>
      <w:r>
        <w:rPr>
          <w:sz w:val="24"/>
          <w:szCs w:val="24"/>
        </w:rPr>
        <w:t>3</w:t>
      </w:r>
      <w:r w:rsidRPr="00141EE7">
        <w:rPr>
          <w:sz w:val="24"/>
          <w:szCs w:val="24"/>
        </w:rPr>
        <w:t xml:space="preserve"> mm</w:t>
      </w:r>
    </w:p>
    <w:p w14:paraId="1111CB86" w14:textId="77777777" w:rsidR="007163CD" w:rsidRDefault="007163CD" w:rsidP="007163CD">
      <w:pPr>
        <w:jc w:val="both"/>
        <w:rPr>
          <w:b/>
          <w:bCs/>
          <w:i/>
          <w:iCs/>
          <w:sz w:val="24"/>
          <w:szCs w:val="24"/>
        </w:rPr>
      </w:pPr>
    </w:p>
    <w:p w14:paraId="7A9F2BC7" w14:textId="77777777" w:rsidR="00A94885" w:rsidRDefault="00A94885" w:rsidP="007163CD">
      <w:pPr>
        <w:jc w:val="both"/>
        <w:rPr>
          <w:b/>
          <w:bCs/>
          <w:i/>
          <w:iCs/>
          <w:sz w:val="24"/>
          <w:szCs w:val="24"/>
        </w:rPr>
      </w:pPr>
    </w:p>
    <w:p w14:paraId="3A6A93C3" w14:textId="77777777" w:rsidR="00A94885" w:rsidRDefault="00A94885" w:rsidP="007163CD">
      <w:pPr>
        <w:jc w:val="both"/>
        <w:rPr>
          <w:b/>
          <w:bCs/>
          <w:i/>
          <w:iCs/>
          <w:sz w:val="24"/>
          <w:szCs w:val="24"/>
        </w:rPr>
      </w:pPr>
    </w:p>
    <w:p w14:paraId="54BFDF9B" w14:textId="77777777" w:rsidR="00A94885" w:rsidRDefault="00A94885" w:rsidP="007163CD">
      <w:pPr>
        <w:jc w:val="both"/>
        <w:rPr>
          <w:b/>
          <w:bCs/>
          <w:i/>
          <w:iCs/>
          <w:sz w:val="24"/>
          <w:szCs w:val="24"/>
        </w:rPr>
      </w:pPr>
    </w:p>
    <w:p w14:paraId="2AA791EA" w14:textId="77777777" w:rsidR="00A94885" w:rsidRDefault="00A94885" w:rsidP="007163CD">
      <w:pPr>
        <w:jc w:val="both"/>
        <w:rPr>
          <w:b/>
          <w:bCs/>
          <w:i/>
          <w:iCs/>
          <w:sz w:val="24"/>
          <w:szCs w:val="24"/>
        </w:rPr>
      </w:pPr>
    </w:p>
    <w:p w14:paraId="69D5BDF4" w14:textId="77777777" w:rsidR="00A94885" w:rsidRDefault="00A94885" w:rsidP="007163CD">
      <w:pPr>
        <w:jc w:val="both"/>
        <w:rPr>
          <w:b/>
          <w:bCs/>
          <w:i/>
          <w:iCs/>
          <w:sz w:val="24"/>
          <w:szCs w:val="24"/>
        </w:rPr>
      </w:pPr>
    </w:p>
    <w:p w14:paraId="768E9709" w14:textId="77777777" w:rsidR="00A94885" w:rsidRDefault="00A94885" w:rsidP="007163CD">
      <w:pPr>
        <w:jc w:val="both"/>
        <w:rPr>
          <w:b/>
          <w:bCs/>
          <w:i/>
          <w:iCs/>
          <w:sz w:val="24"/>
          <w:szCs w:val="24"/>
        </w:rPr>
      </w:pPr>
    </w:p>
    <w:p w14:paraId="6E936A89" w14:textId="77777777" w:rsidR="00A94885" w:rsidRDefault="00A94885" w:rsidP="007163CD">
      <w:pPr>
        <w:jc w:val="both"/>
        <w:rPr>
          <w:b/>
          <w:bCs/>
          <w:i/>
          <w:iCs/>
          <w:sz w:val="24"/>
          <w:szCs w:val="24"/>
        </w:rPr>
      </w:pPr>
    </w:p>
    <w:p w14:paraId="53A28AA2" w14:textId="2105978B" w:rsidR="007163CD" w:rsidRDefault="007163CD" w:rsidP="007163CD">
      <w:pPr>
        <w:jc w:val="both"/>
        <w:rPr>
          <w:rStyle w:val="SSBAB4Char"/>
          <w:i/>
          <w:iCs/>
        </w:rPr>
      </w:pPr>
      <w:r w:rsidRPr="00825137">
        <w:rPr>
          <w:b/>
          <w:bCs/>
          <w:i/>
          <w:iCs/>
          <w:sz w:val="24"/>
          <w:szCs w:val="24"/>
        </w:rPr>
        <w:lastRenderedPageBreak/>
        <w:t xml:space="preserve">Kadar Air Yang Hilang Pada Temperatur </w:t>
      </w:r>
      <w:r>
        <w:rPr>
          <w:b/>
          <w:bCs/>
          <w:i/>
          <w:iCs/>
          <w:sz w:val="24"/>
          <w:szCs w:val="24"/>
        </w:rPr>
        <w:t>7</w:t>
      </w:r>
      <w:r w:rsidRPr="00825137">
        <w:rPr>
          <w:rStyle w:val="SSBAB4Char"/>
          <w:i/>
          <w:iCs/>
        </w:rPr>
        <w:t xml:space="preserve">0°C, </w:t>
      </w:r>
      <w:r>
        <w:rPr>
          <w:rStyle w:val="SSBAB4Char"/>
          <w:i/>
          <w:iCs/>
        </w:rPr>
        <w:t>6</w:t>
      </w:r>
      <w:r w:rsidRPr="00825137">
        <w:rPr>
          <w:rStyle w:val="SSBAB4Char"/>
          <w:i/>
          <w:iCs/>
        </w:rPr>
        <w:t xml:space="preserve"> mm</w:t>
      </w:r>
    </w:p>
    <w:p w14:paraId="27193DB2" w14:textId="5820D50A" w:rsidR="007163CD" w:rsidRDefault="007163CD" w:rsidP="007163CD">
      <w:pPr>
        <w:jc w:val="both"/>
        <w:rPr>
          <w:rStyle w:val="SSBAB4Char"/>
          <w:i/>
          <w:iCs/>
        </w:rPr>
      </w:pPr>
      <w:bookmarkStart w:id="20" w:name="_Toc93561607"/>
      <w:r>
        <w:rPr>
          <w:noProof/>
          <w:lang w:val="en-US"/>
        </w:rPr>
        <w:drawing>
          <wp:inline distT="0" distB="0" distL="0" distR="0" wp14:anchorId="7E99CBC7" wp14:editId="5E4496BE">
            <wp:extent cx="2897579" cy="2838202"/>
            <wp:effectExtent l="0" t="0" r="17145" b="635"/>
            <wp:docPr id="25" name="Chart 25">
              <a:extLst xmlns:a="http://schemas.openxmlformats.org/drawingml/2006/main">
                <a:ext uri="{FF2B5EF4-FFF2-40B4-BE49-F238E27FC236}">
                  <a16:creationId xmlns:a16="http://schemas.microsoft.com/office/drawing/2014/main" id="{98E566D0-E513-4447-8BB8-300614A030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20"/>
    </w:p>
    <w:p w14:paraId="0C321AEF" w14:textId="6321585D" w:rsidR="00141EE7" w:rsidRDefault="00141EE7" w:rsidP="00141EE7">
      <w:pPr>
        <w:jc w:val="center"/>
        <w:rPr>
          <w:sz w:val="24"/>
          <w:szCs w:val="24"/>
        </w:rPr>
      </w:pPr>
      <w:r>
        <w:rPr>
          <w:sz w:val="24"/>
          <w:szCs w:val="24"/>
        </w:rPr>
        <w:t>Gambar 10. Kadar Air Hilang 7</w:t>
      </w:r>
      <w:r w:rsidRPr="00141EE7">
        <w:rPr>
          <w:sz w:val="24"/>
          <w:szCs w:val="24"/>
        </w:rPr>
        <w:t xml:space="preserve">0°C, </w:t>
      </w:r>
      <w:r>
        <w:rPr>
          <w:sz w:val="24"/>
          <w:szCs w:val="24"/>
        </w:rPr>
        <w:t>6</w:t>
      </w:r>
      <w:r w:rsidRPr="00141EE7">
        <w:rPr>
          <w:sz w:val="24"/>
          <w:szCs w:val="24"/>
        </w:rPr>
        <w:t xml:space="preserve"> mm</w:t>
      </w:r>
    </w:p>
    <w:p w14:paraId="3F769CFD" w14:textId="447175E5" w:rsidR="00141EE7" w:rsidRDefault="00141EE7" w:rsidP="00825137">
      <w:pPr>
        <w:pStyle w:val="TTPParagraphothers"/>
        <w:ind w:firstLine="0"/>
        <w:rPr>
          <w:b/>
          <w:bCs/>
        </w:rPr>
      </w:pPr>
    </w:p>
    <w:p w14:paraId="4FC49FD1" w14:textId="77777777" w:rsidR="00141EE7" w:rsidRDefault="00141EE7" w:rsidP="00825137">
      <w:pPr>
        <w:pStyle w:val="TTPParagraphothers"/>
        <w:ind w:firstLine="0"/>
        <w:rPr>
          <w:b/>
          <w:bCs/>
        </w:rPr>
      </w:pPr>
    </w:p>
    <w:p w14:paraId="0B840E4F" w14:textId="7FE57B43" w:rsidR="007163CD" w:rsidRDefault="007163CD" w:rsidP="007163CD">
      <w:pPr>
        <w:jc w:val="both"/>
        <w:rPr>
          <w:rStyle w:val="SSBAB4Char"/>
          <w:i/>
          <w:iCs/>
        </w:rPr>
      </w:pPr>
      <w:r w:rsidRPr="00825137">
        <w:rPr>
          <w:b/>
          <w:bCs/>
          <w:i/>
          <w:iCs/>
          <w:sz w:val="24"/>
          <w:szCs w:val="24"/>
        </w:rPr>
        <w:t xml:space="preserve">Kadar Air Yang Hilang Pada Temperatur </w:t>
      </w:r>
      <w:r>
        <w:rPr>
          <w:b/>
          <w:bCs/>
          <w:i/>
          <w:iCs/>
          <w:sz w:val="24"/>
          <w:szCs w:val="24"/>
        </w:rPr>
        <w:t>7</w:t>
      </w:r>
      <w:r w:rsidRPr="00825137">
        <w:rPr>
          <w:rStyle w:val="SSBAB4Char"/>
          <w:i/>
          <w:iCs/>
        </w:rPr>
        <w:t xml:space="preserve">0°C, </w:t>
      </w:r>
      <w:r>
        <w:rPr>
          <w:rStyle w:val="SSBAB4Char"/>
          <w:i/>
          <w:iCs/>
        </w:rPr>
        <w:t>3</w:t>
      </w:r>
      <w:r w:rsidRPr="00825137">
        <w:rPr>
          <w:rStyle w:val="SSBAB4Char"/>
          <w:i/>
          <w:iCs/>
        </w:rPr>
        <w:t xml:space="preserve"> mm</w:t>
      </w:r>
    </w:p>
    <w:p w14:paraId="21B6B1D4" w14:textId="03094EF5" w:rsidR="007163CD" w:rsidRDefault="007163CD" w:rsidP="007163CD">
      <w:pPr>
        <w:jc w:val="both"/>
        <w:rPr>
          <w:rStyle w:val="SSBAB4Char"/>
          <w:i/>
          <w:iCs/>
        </w:rPr>
      </w:pPr>
      <w:bookmarkStart w:id="21" w:name="_Toc93561609"/>
      <w:r>
        <w:rPr>
          <w:noProof/>
          <w:lang w:val="en-US"/>
        </w:rPr>
        <w:drawing>
          <wp:inline distT="0" distB="0" distL="0" distR="0" wp14:anchorId="1726CC19" wp14:editId="0205AAB9">
            <wp:extent cx="2968831" cy="2719449"/>
            <wp:effectExtent l="0" t="0" r="3175" b="5080"/>
            <wp:docPr id="26" name="Chart 26">
              <a:extLst xmlns:a="http://schemas.openxmlformats.org/drawingml/2006/main">
                <a:ext uri="{FF2B5EF4-FFF2-40B4-BE49-F238E27FC236}">
                  <a16:creationId xmlns:a16="http://schemas.microsoft.com/office/drawing/2014/main" id="{DB405D4A-5E57-4493-B173-F5E1E56863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21"/>
    </w:p>
    <w:p w14:paraId="038CEFB9" w14:textId="775B7F5D" w:rsidR="00141EE7" w:rsidRDefault="00141EE7" w:rsidP="00141EE7">
      <w:pPr>
        <w:jc w:val="center"/>
        <w:rPr>
          <w:sz w:val="24"/>
          <w:szCs w:val="24"/>
        </w:rPr>
      </w:pPr>
      <w:r>
        <w:rPr>
          <w:sz w:val="24"/>
          <w:szCs w:val="24"/>
        </w:rPr>
        <w:t>Gambar 11. Kadar Air Hilang 7</w:t>
      </w:r>
      <w:r w:rsidRPr="00141EE7">
        <w:rPr>
          <w:sz w:val="24"/>
          <w:szCs w:val="24"/>
        </w:rPr>
        <w:t xml:space="preserve">0°C, </w:t>
      </w:r>
      <w:r>
        <w:rPr>
          <w:sz w:val="24"/>
          <w:szCs w:val="24"/>
        </w:rPr>
        <w:t>3</w:t>
      </w:r>
      <w:r w:rsidRPr="00141EE7">
        <w:rPr>
          <w:sz w:val="24"/>
          <w:szCs w:val="24"/>
        </w:rPr>
        <w:t xml:space="preserve"> mm</w:t>
      </w:r>
    </w:p>
    <w:p w14:paraId="18D8DF0B" w14:textId="08728804" w:rsidR="007163CD" w:rsidRDefault="007163CD" w:rsidP="00825137">
      <w:pPr>
        <w:pStyle w:val="TTPParagraphothers"/>
        <w:ind w:firstLine="0"/>
        <w:rPr>
          <w:b/>
          <w:bCs/>
        </w:rPr>
      </w:pPr>
    </w:p>
    <w:p w14:paraId="590D83A0" w14:textId="77777777" w:rsidR="00990DEA" w:rsidRDefault="00990DEA" w:rsidP="00825137">
      <w:pPr>
        <w:pStyle w:val="TTPParagraphothers"/>
        <w:ind w:firstLine="0"/>
        <w:rPr>
          <w:b/>
          <w:bCs/>
          <w:i/>
          <w:iCs/>
        </w:rPr>
      </w:pPr>
    </w:p>
    <w:p w14:paraId="7E10F28E" w14:textId="77777777" w:rsidR="00990DEA" w:rsidRDefault="00990DEA" w:rsidP="00825137">
      <w:pPr>
        <w:pStyle w:val="TTPParagraphothers"/>
        <w:ind w:firstLine="0"/>
        <w:rPr>
          <w:b/>
          <w:bCs/>
          <w:i/>
          <w:iCs/>
        </w:rPr>
      </w:pPr>
    </w:p>
    <w:p w14:paraId="4D547430" w14:textId="77777777" w:rsidR="00990DEA" w:rsidRDefault="00990DEA" w:rsidP="00825137">
      <w:pPr>
        <w:pStyle w:val="TTPParagraphothers"/>
        <w:ind w:firstLine="0"/>
        <w:rPr>
          <w:b/>
          <w:bCs/>
          <w:i/>
          <w:iCs/>
        </w:rPr>
      </w:pPr>
    </w:p>
    <w:p w14:paraId="5CCC4250" w14:textId="77777777" w:rsidR="00990DEA" w:rsidRDefault="00990DEA" w:rsidP="00825137">
      <w:pPr>
        <w:pStyle w:val="TTPParagraphothers"/>
        <w:ind w:firstLine="0"/>
        <w:rPr>
          <w:b/>
          <w:bCs/>
          <w:i/>
          <w:iCs/>
        </w:rPr>
      </w:pPr>
    </w:p>
    <w:p w14:paraId="0EAD4BD4" w14:textId="77777777" w:rsidR="00990DEA" w:rsidRDefault="00990DEA" w:rsidP="00825137">
      <w:pPr>
        <w:pStyle w:val="TTPParagraphothers"/>
        <w:ind w:firstLine="0"/>
        <w:rPr>
          <w:b/>
          <w:bCs/>
          <w:i/>
          <w:iCs/>
        </w:rPr>
      </w:pPr>
    </w:p>
    <w:p w14:paraId="50F1CB0F" w14:textId="77777777" w:rsidR="00990DEA" w:rsidRDefault="00990DEA" w:rsidP="00825137">
      <w:pPr>
        <w:pStyle w:val="TTPParagraphothers"/>
        <w:ind w:firstLine="0"/>
        <w:rPr>
          <w:b/>
          <w:bCs/>
          <w:i/>
          <w:iCs/>
        </w:rPr>
      </w:pPr>
    </w:p>
    <w:p w14:paraId="287DB040" w14:textId="77777777" w:rsidR="00990DEA" w:rsidRDefault="00990DEA" w:rsidP="00825137">
      <w:pPr>
        <w:pStyle w:val="TTPParagraphothers"/>
        <w:ind w:firstLine="0"/>
        <w:rPr>
          <w:b/>
          <w:bCs/>
          <w:i/>
          <w:iCs/>
        </w:rPr>
      </w:pPr>
    </w:p>
    <w:p w14:paraId="6BBE7BC9" w14:textId="77777777" w:rsidR="00990DEA" w:rsidRDefault="00990DEA" w:rsidP="00825137">
      <w:pPr>
        <w:pStyle w:val="TTPParagraphothers"/>
        <w:ind w:firstLine="0"/>
        <w:rPr>
          <w:b/>
          <w:bCs/>
          <w:i/>
          <w:iCs/>
        </w:rPr>
      </w:pPr>
    </w:p>
    <w:p w14:paraId="0C0A22EC" w14:textId="77777777" w:rsidR="00990DEA" w:rsidRDefault="00990DEA" w:rsidP="00825137">
      <w:pPr>
        <w:pStyle w:val="TTPParagraphothers"/>
        <w:ind w:firstLine="0"/>
        <w:rPr>
          <w:b/>
          <w:bCs/>
          <w:i/>
          <w:iCs/>
        </w:rPr>
      </w:pPr>
    </w:p>
    <w:p w14:paraId="5A14A159" w14:textId="77777777" w:rsidR="00990DEA" w:rsidRDefault="00990DEA" w:rsidP="00825137">
      <w:pPr>
        <w:pStyle w:val="TTPParagraphothers"/>
        <w:ind w:firstLine="0"/>
        <w:rPr>
          <w:b/>
          <w:bCs/>
          <w:i/>
          <w:iCs/>
        </w:rPr>
      </w:pPr>
    </w:p>
    <w:p w14:paraId="2CD8C38B" w14:textId="3469CE1B" w:rsidR="00867BAE" w:rsidRDefault="00867BAE" w:rsidP="00825137">
      <w:pPr>
        <w:pStyle w:val="TTPParagraphothers"/>
        <w:ind w:firstLine="0"/>
        <w:rPr>
          <w:b/>
          <w:bCs/>
          <w:i/>
          <w:iCs/>
        </w:rPr>
      </w:pPr>
      <w:r w:rsidRPr="00867BAE">
        <w:rPr>
          <w:b/>
          <w:bCs/>
          <w:i/>
          <w:iCs/>
        </w:rPr>
        <w:t>Perpindahan Panas Kalor Sensible (Qsensible)</w:t>
      </w:r>
    </w:p>
    <w:p w14:paraId="7B7A9F56" w14:textId="1339B800" w:rsidR="00C40AC7" w:rsidRDefault="00867BAE" w:rsidP="00825137">
      <w:pPr>
        <w:pStyle w:val="TTPParagraphothers"/>
        <w:ind w:firstLine="0"/>
        <w:rPr>
          <w:b/>
          <w:bCs/>
        </w:rPr>
      </w:pPr>
      <w:r>
        <w:rPr>
          <w:noProof/>
        </w:rPr>
        <w:drawing>
          <wp:inline distT="0" distB="0" distL="0" distR="0" wp14:anchorId="2CE7CE6D" wp14:editId="51CF6416">
            <wp:extent cx="2809875" cy="1885950"/>
            <wp:effectExtent l="0" t="0" r="9525" b="0"/>
            <wp:docPr id="28" name="Chart 28">
              <a:extLst xmlns:a="http://schemas.openxmlformats.org/drawingml/2006/main">
                <a:ext uri="{FF2B5EF4-FFF2-40B4-BE49-F238E27FC236}">
                  <a16:creationId xmlns:a16="http://schemas.microsoft.com/office/drawing/2014/main" id="{2774A309-432C-4A64-B24E-D8035E366D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854846F" w14:textId="6A8383EE" w:rsidR="00271270" w:rsidRPr="00271270" w:rsidRDefault="00271270" w:rsidP="00271270">
      <w:pPr>
        <w:jc w:val="center"/>
        <w:rPr>
          <w:sz w:val="24"/>
          <w:szCs w:val="24"/>
        </w:rPr>
      </w:pPr>
      <w:r>
        <w:rPr>
          <w:sz w:val="24"/>
          <w:szCs w:val="24"/>
        </w:rPr>
        <w:t>Gambar 12. Kalor Panas Sensible</w:t>
      </w:r>
    </w:p>
    <w:p w14:paraId="7DF26206" w14:textId="2621E9EA" w:rsidR="00BA069D" w:rsidRDefault="00BA069D" w:rsidP="00006CFD">
      <w:pPr>
        <w:pStyle w:val="TTPParagraphothers"/>
        <w:ind w:firstLine="709"/>
        <w:rPr>
          <w:noProof/>
        </w:rPr>
      </w:pPr>
      <w:r>
        <w:rPr>
          <w:noProof/>
        </w:rPr>
        <w:t>Perpindahan panas sensible adalah perpindahan panas yang berpengaruh terhadap perubahan temperatur zat.</w:t>
      </w:r>
    </w:p>
    <w:p w14:paraId="5C1B3132" w14:textId="1A3B2ED2" w:rsidR="00BA069D" w:rsidRDefault="00BA069D" w:rsidP="00BA069D">
      <w:pPr>
        <w:pStyle w:val="TTPParagraphothers"/>
        <w:ind w:firstLine="0"/>
        <w:rPr>
          <w:noProof/>
        </w:rPr>
      </w:pPr>
    </w:p>
    <w:p w14:paraId="6B7FF817" w14:textId="53BDE249" w:rsidR="00BA069D" w:rsidRDefault="00BA069D" w:rsidP="00BA069D">
      <w:pPr>
        <w:pStyle w:val="TTPParagraphothers"/>
        <w:ind w:firstLine="0"/>
        <w:rPr>
          <w:b/>
          <w:bCs/>
          <w:i/>
          <w:iCs/>
        </w:rPr>
      </w:pPr>
      <w:r w:rsidRPr="00BA069D">
        <w:rPr>
          <w:b/>
          <w:bCs/>
          <w:i/>
          <w:iCs/>
        </w:rPr>
        <w:t>Perpindahan Panas Kalor Laten</w:t>
      </w:r>
    </w:p>
    <w:p w14:paraId="369EE376" w14:textId="09804D30" w:rsidR="00BA069D" w:rsidRDefault="00BA069D" w:rsidP="00BA069D">
      <w:pPr>
        <w:pStyle w:val="TTPParagraphothers"/>
        <w:ind w:firstLine="0"/>
        <w:rPr>
          <w:b/>
          <w:bCs/>
          <w:i/>
          <w:iCs/>
        </w:rPr>
      </w:pPr>
      <w:r>
        <w:rPr>
          <w:noProof/>
        </w:rPr>
        <w:drawing>
          <wp:inline distT="0" distB="0" distL="0" distR="0" wp14:anchorId="5629CEBD" wp14:editId="0640C4C5">
            <wp:extent cx="2952750" cy="1847850"/>
            <wp:effectExtent l="0" t="0" r="0" b="0"/>
            <wp:docPr id="29" name="Chart 29">
              <a:extLst xmlns:a="http://schemas.openxmlformats.org/drawingml/2006/main">
                <a:ext uri="{FF2B5EF4-FFF2-40B4-BE49-F238E27FC236}">
                  <a16:creationId xmlns:a16="http://schemas.microsoft.com/office/drawing/2014/main" id="{356CEC35-057E-4C60-95C4-C42ED36CA3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9948C21" w14:textId="00BD9002" w:rsidR="00271270" w:rsidRDefault="00271270" w:rsidP="00271270">
      <w:pPr>
        <w:jc w:val="center"/>
        <w:rPr>
          <w:sz w:val="24"/>
          <w:szCs w:val="24"/>
        </w:rPr>
      </w:pPr>
      <w:r>
        <w:rPr>
          <w:sz w:val="24"/>
          <w:szCs w:val="24"/>
        </w:rPr>
        <w:t>Gambar 13. Kalor Panas laten</w:t>
      </w:r>
    </w:p>
    <w:p w14:paraId="1A1DF033" w14:textId="77777777" w:rsidR="00271270" w:rsidRDefault="00271270" w:rsidP="00BA069D">
      <w:pPr>
        <w:pStyle w:val="TTPParagraphothers"/>
        <w:ind w:firstLine="0"/>
        <w:rPr>
          <w:b/>
          <w:bCs/>
          <w:i/>
          <w:iCs/>
        </w:rPr>
      </w:pPr>
    </w:p>
    <w:p w14:paraId="04DF19B4" w14:textId="77777777" w:rsidR="00271270" w:rsidRPr="00BA069D" w:rsidRDefault="00271270" w:rsidP="00BA069D">
      <w:pPr>
        <w:pStyle w:val="TTPParagraphothers"/>
        <w:ind w:firstLine="0"/>
        <w:rPr>
          <w:b/>
          <w:bCs/>
          <w:i/>
          <w:iCs/>
        </w:rPr>
      </w:pPr>
    </w:p>
    <w:p w14:paraId="6A2822B6" w14:textId="5F08D12E" w:rsidR="00BA069D" w:rsidRDefault="00BA069D" w:rsidP="00006CFD">
      <w:pPr>
        <w:pStyle w:val="TTPParagraphothers"/>
        <w:ind w:firstLine="709"/>
      </w:pPr>
      <w:r>
        <w:t>Perpindahan panas kalor laten adalah perpindahan panas yang menyebabkan perubahan fasa materi yang disebabkan oleh penyerapan atau pelepasan kalor pada suatu zat.</w:t>
      </w:r>
    </w:p>
    <w:p w14:paraId="704DB0DE" w14:textId="5FCCC565" w:rsidR="00BA069D" w:rsidRDefault="00BA069D" w:rsidP="00BA069D">
      <w:pPr>
        <w:pStyle w:val="TTPParagraphothers"/>
        <w:ind w:firstLine="0"/>
      </w:pPr>
    </w:p>
    <w:p w14:paraId="4DBDAC1A" w14:textId="5EC14936" w:rsidR="00990DEA" w:rsidRDefault="00990DEA" w:rsidP="00BA069D">
      <w:pPr>
        <w:pStyle w:val="TTPParagraphothers"/>
        <w:ind w:firstLine="0"/>
      </w:pPr>
    </w:p>
    <w:p w14:paraId="38227BED" w14:textId="79969F98" w:rsidR="00990DEA" w:rsidRDefault="00990DEA" w:rsidP="00BA069D">
      <w:pPr>
        <w:pStyle w:val="TTPParagraphothers"/>
        <w:ind w:firstLine="0"/>
      </w:pPr>
    </w:p>
    <w:p w14:paraId="227571B2" w14:textId="2E2BB3CC" w:rsidR="00990DEA" w:rsidRDefault="00990DEA" w:rsidP="00BA069D">
      <w:pPr>
        <w:pStyle w:val="TTPParagraphothers"/>
        <w:ind w:firstLine="0"/>
      </w:pPr>
    </w:p>
    <w:p w14:paraId="5D9D65FC" w14:textId="493BBCA4" w:rsidR="00990DEA" w:rsidRDefault="00990DEA" w:rsidP="00BA069D">
      <w:pPr>
        <w:pStyle w:val="TTPParagraphothers"/>
        <w:ind w:firstLine="0"/>
      </w:pPr>
    </w:p>
    <w:p w14:paraId="13C0CC4D" w14:textId="2DE5A0CF" w:rsidR="00990DEA" w:rsidRDefault="00990DEA" w:rsidP="00BA069D">
      <w:pPr>
        <w:pStyle w:val="TTPParagraphothers"/>
        <w:ind w:firstLine="0"/>
      </w:pPr>
    </w:p>
    <w:p w14:paraId="5D56DDC5" w14:textId="4A974571" w:rsidR="00990DEA" w:rsidRDefault="00990DEA" w:rsidP="00BA069D">
      <w:pPr>
        <w:pStyle w:val="TTPParagraphothers"/>
        <w:ind w:firstLine="0"/>
      </w:pPr>
    </w:p>
    <w:p w14:paraId="284FEB6D" w14:textId="7DFFE864" w:rsidR="00990DEA" w:rsidRDefault="00990DEA" w:rsidP="00BA069D">
      <w:pPr>
        <w:pStyle w:val="TTPParagraphothers"/>
        <w:ind w:firstLine="0"/>
      </w:pPr>
    </w:p>
    <w:p w14:paraId="5D8332EC" w14:textId="7244950E" w:rsidR="00990DEA" w:rsidRDefault="00990DEA" w:rsidP="00BA069D">
      <w:pPr>
        <w:pStyle w:val="TTPParagraphothers"/>
        <w:ind w:firstLine="0"/>
      </w:pPr>
    </w:p>
    <w:p w14:paraId="4C17412E" w14:textId="34152FA9" w:rsidR="00990DEA" w:rsidRDefault="00990DEA" w:rsidP="00BA069D">
      <w:pPr>
        <w:pStyle w:val="TTPParagraphothers"/>
        <w:ind w:firstLine="0"/>
      </w:pPr>
    </w:p>
    <w:p w14:paraId="2BD226AF" w14:textId="45AB7ED5" w:rsidR="00990DEA" w:rsidRDefault="00990DEA" w:rsidP="00BA069D">
      <w:pPr>
        <w:pStyle w:val="TTPParagraphothers"/>
        <w:ind w:firstLine="0"/>
      </w:pPr>
    </w:p>
    <w:p w14:paraId="5F2D8ED0" w14:textId="7468ABA3" w:rsidR="00990DEA" w:rsidRDefault="00990DEA" w:rsidP="00BA069D">
      <w:pPr>
        <w:pStyle w:val="TTPParagraphothers"/>
        <w:ind w:firstLine="0"/>
      </w:pPr>
    </w:p>
    <w:p w14:paraId="6E8D87FE" w14:textId="77777777" w:rsidR="00990DEA" w:rsidRDefault="00990DEA" w:rsidP="00BA069D">
      <w:pPr>
        <w:pStyle w:val="TTPParagraphothers"/>
        <w:ind w:firstLine="0"/>
      </w:pPr>
    </w:p>
    <w:p w14:paraId="2F31B5E5" w14:textId="53E65ECE" w:rsidR="00BA069D" w:rsidRDefault="00BA069D" w:rsidP="00BA069D">
      <w:pPr>
        <w:pStyle w:val="TTPParagraphothers"/>
        <w:ind w:firstLine="0"/>
        <w:rPr>
          <w:b/>
          <w:bCs/>
          <w:i/>
          <w:iCs/>
        </w:rPr>
      </w:pPr>
      <w:r w:rsidRPr="00BA069D">
        <w:rPr>
          <w:b/>
          <w:bCs/>
          <w:i/>
          <w:iCs/>
        </w:rPr>
        <w:t>Energi Berguna</w:t>
      </w:r>
    </w:p>
    <w:p w14:paraId="68303914" w14:textId="77777777" w:rsidR="00271270" w:rsidRDefault="00271270" w:rsidP="00BA069D">
      <w:pPr>
        <w:pStyle w:val="TTPParagraphothers"/>
        <w:ind w:firstLine="0"/>
      </w:pPr>
    </w:p>
    <w:p w14:paraId="47CFF35B" w14:textId="23289D88" w:rsidR="00BA069D" w:rsidRPr="00BA069D" w:rsidRDefault="00BA069D" w:rsidP="00BA069D">
      <w:pPr>
        <w:pStyle w:val="TTPParagraphothers"/>
        <w:ind w:firstLine="0"/>
      </w:pPr>
      <w:r>
        <w:rPr>
          <w:noProof/>
        </w:rPr>
        <w:drawing>
          <wp:inline distT="0" distB="0" distL="0" distR="0" wp14:anchorId="5CF1EFC3" wp14:editId="043B3078">
            <wp:extent cx="3048000" cy="2152650"/>
            <wp:effectExtent l="0" t="0" r="0" b="0"/>
            <wp:docPr id="30" name="Chart 30">
              <a:extLst xmlns:a="http://schemas.openxmlformats.org/drawingml/2006/main">
                <a:ext uri="{FF2B5EF4-FFF2-40B4-BE49-F238E27FC236}">
                  <a16:creationId xmlns:a16="http://schemas.microsoft.com/office/drawing/2014/main" id="{20766433-C25E-4463-B3C5-CA5DD96F62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D2203A1" w14:textId="01B69E16" w:rsidR="00271270" w:rsidRPr="00271270" w:rsidRDefault="00271270" w:rsidP="00271270">
      <w:pPr>
        <w:jc w:val="center"/>
        <w:rPr>
          <w:sz w:val="24"/>
          <w:szCs w:val="24"/>
        </w:rPr>
      </w:pPr>
      <w:r>
        <w:rPr>
          <w:sz w:val="24"/>
          <w:szCs w:val="24"/>
        </w:rPr>
        <w:t>Gambar 14. Energi Berguna</w:t>
      </w:r>
    </w:p>
    <w:p w14:paraId="64FCD3F2" w14:textId="7C2EFAC1" w:rsidR="00BA069D" w:rsidRDefault="00BA069D" w:rsidP="00006CFD">
      <w:pPr>
        <w:pStyle w:val="TTPParagraphothers"/>
        <w:ind w:firstLine="709"/>
        <w:rPr>
          <w:rFonts w:eastAsiaTheme="minorEastAsia"/>
        </w:rPr>
      </w:pPr>
      <w:r>
        <w:rPr>
          <w:rFonts w:eastAsiaTheme="minorEastAsia"/>
        </w:rPr>
        <w:t xml:space="preserve">Energi berguna </w:t>
      </w:r>
      <w:r w:rsidRPr="00473F6F">
        <w:rPr>
          <w:rFonts w:eastAsiaTheme="minorEastAsia"/>
        </w:rPr>
        <w:t>merupakan kalor yang berguna didalam ruang mesin pengering kemiri</w:t>
      </w:r>
      <w:r w:rsidR="00A94885">
        <w:rPr>
          <w:rFonts w:eastAsiaTheme="minorEastAsia"/>
        </w:rPr>
        <w:t xml:space="preserve"> dalam proses pengeringan kemiri. Energy berguna berbanding lurus dengan besar temperature pengeringan.</w:t>
      </w:r>
    </w:p>
    <w:p w14:paraId="386589AA" w14:textId="2A5F17D9" w:rsidR="00BA069D" w:rsidRDefault="00BA069D" w:rsidP="00BA069D">
      <w:pPr>
        <w:pStyle w:val="TTPParagraphothers"/>
        <w:ind w:firstLine="0"/>
        <w:rPr>
          <w:rFonts w:eastAsiaTheme="minorEastAsia"/>
        </w:rPr>
      </w:pPr>
    </w:p>
    <w:p w14:paraId="1D22B88D" w14:textId="690CB2C5" w:rsidR="00BA069D" w:rsidRDefault="00C40AC7" w:rsidP="00BA069D">
      <w:pPr>
        <w:pStyle w:val="TTPParagraphothers"/>
        <w:ind w:firstLine="0"/>
        <w:rPr>
          <w:b/>
          <w:bCs/>
          <w:i/>
          <w:iCs/>
        </w:rPr>
      </w:pPr>
      <w:r w:rsidRPr="00C40AC7">
        <w:rPr>
          <w:b/>
          <w:bCs/>
          <w:i/>
          <w:iCs/>
        </w:rPr>
        <w:t>Efisiensi Thermal</w:t>
      </w:r>
    </w:p>
    <w:p w14:paraId="1BA9CD33" w14:textId="7ED29D88" w:rsidR="00C40AC7" w:rsidRDefault="00C40AC7" w:rsidP="00C40AC7">
      <w:pPr>
        <w:pStyle w:val="TTPParagraphothers"/>
        <w:ind w:firstLine="0"/>
      </w:pPr>
      <w:r>
        <w:rPr>
          <w:noProof/>
        </w:rPr>
        <w:drawing>
          <wp:inline distT="0" distB="0" distL="0" distR="0" wp14:anchorId="6A1B9FFD" wp14:editId="668B48E2">
            <wp:extent cx="3067050" cy="1847850"/>
            <wp:effectExtent l="0" t="0" r="0" b="0"/>
            <wp:docPr id="31" name="Chart 31">
              <a:extLst xmlns:a="http://schemas.openxmlformats.org/drawingml/2006/main">
                <a:ext uri="{FF2B5EF4-FFF2-40B4-BE49-F238E27FC236}">
                  <a16:creationId xmlns:a16="http://schemas.microsoft.com/office/drawing/2014/main" id="{56EC47E2-808C-45E8-9BE9-673ACFD090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BC1F272" w14:textId="0B8252EF" w:rsidR="00271270" w:rsidRPr="00271270" w:rsidRDefault="00271270" w:rsidP="00271270">
      <w:pPr>
        <w:jc w:val="center"/>
        <w:rPr>
          <w:sz w:val="24"/>
          <w:szCs w:val="24"/>
        </w:rPr>
      </w:pPr>
      <w:r>
        <w:rPr>
          <w:sz w:val="24"/>
          <w:szCs w:val="24"/>
        </w:rPr>
        <w:t>Gambar 15. Efisiensi Thermal</w:t>
      </w:r>
    </w:p>
    <w:p w14:paraId="70F26151" w14:textId="5B3850A2" w:rsidR="00C40AC7" w:rsidRDefault="00C40AC7" w:rsidP="00271270">
      <w:pPr>
        <w:pStyle w:val="TTPParagraphothers"/>
        <w:ind w:firstLine="709"/>
      </w:pPr>
      <w:r>
        <w:t>Efisiensi thermal adalah perhitungan untuk mengetahui peforma kinerja mesin peralatan thermal seperti mesin pembakaran dalam dan sebagainya.</w:t>
      </w:r>
    </w:p>
    <w:p w14:paraId="3D107210" w14:textId="3AF4AE26" w:rsidR="00C40AC7" w:rsidRDefault="00C40AC7" w:rsidP="00C40AC7">
      <w:pPr>
        <w:pStyle w:val="TTPParagraphothers"/>
        <w:ind w:firstLine="0"/>
      </w:pPr>
    </w:p>
    <w:p w14:paraId="57C9B594" w14:textId="3C9FDFF3" w:rsidR="00C40AC7" w:rsidRDefault="00346752" w:rsidP="00C40AC7">
      <w:pPr>
        <w:pStyle w:val="TTPParagraphothers"/>
        <w:ind w:firstLine="0"/>
        <w:rPr>
          <w:b/>
          <w:bCs/>
          <w:i/>
          <w:iCs/>
        </w:rPr>
      </w:pPr>
      <w:r w:rsidRPr="00346752">
        <w:rPr>
          <w:b/>
          <w:bCs/>
          <w:i/>
          <w:iCs/>
        </w:rPr>
        <w:t>Kesimpulan</w:t>
      </w:r>
    </w:p>
    <w:p w14:paraId="52F057C3" w14:textId="04C5C555" w:rsidR="00346752" w:rsidRPr="00990DEA" w:rsidRDefault="000B7CEB" w:rsidP="000B7CEB">
      <w:pPr>
        <w:pStyle w:val="ListParagraph"/>
        <w:spacing w:line="240" w:lineRule="auto"/>
        <w:ind w:left="0"/>
        <w:jc w:val="both"/>
        <w:rPr>
          <w:rFonts w:ascii="Times New Roman" w:hAnsi="Times New Roman" w:cs="Times New Roman"/>
          <w:sz w:val="24"/>
          <w:szCs w:val="24"/>
        </w:rPr>
      </w:pPr>
      <w:r>
        <w:rPr>
          <w:sz w:val="24"/>
          <w:szCs w:val="24"/>
        </w:rPr>
        <w:t xml:space="preserve">1. </w:t>
      </w:r>
      <w:r w:rsidR="00346752" w:rsidRPr="00990DEA">
        <w:rPr>
          <w:rFonts w:ascii="Times New Roman" w:hAnsi="Times New Roman" w:cs="Times New Roman"/>
          <w:sz w:val="24"/>
          <w:szCs w:val="24"/>
        </w:rPr>
        <w:t>pengaplikasian penambahan material isolator alumunium foil, glasswool dan stryfoam pada ruang mesin pengering kemiri berpengaruh terhadap efektivitas kinerja dari mesin pengering kemiri.</w:t>
      </w:r>
    </w:p>
    <w:p w14:paraId="6963B0F9" w14:textId="2A3E5422" w:rsidR="00346752" w:rsidRPr="00990DEA" w:rsidRDefault="00346752" w:rsidP="00346752">
      <w:pPr>
        <w:jc w:val="both"/>
        <w:rPr>
          <w:sz w:val="24"/>
          <w:szCs w:val="24"/>
        </w:rPr>
      </w:pPr>
      <w:r w:rsidRPr="00990DEA">
        <w:rPr>
          <w:sz w:val="24"/>
          <w:szCs w:val="24"/>
        </w:rPr>
        <w:t xml:space="preserve">2. Material isolator alumunium foil dengan ketebalan 6 mm merupakan material isolator yang memiliki nilai paling tinggi dalam </w:t>
      </w:r>
      <w:r w:rsidRPr="00990DEA">
        <w:rPr>
          <w:sz w:val="24"/>
          <w:szCs w:val="24"/>
        </w:rPr>
        <w:lastRenderedPageBreak/>
        <w:t>meningkatkan kinerja dan efektivitas ruang mesin kemiri.</w:t>
      </w:r>
    </w:p>
    <w:p w14:paraId="5C5F4637" w14:textId="71F12A17" w:rsidR="00346752" w:rsidRDefault="00346752" w:rsidP="00C40AC7">
      <w:pPr>
        <w:pStyle w:val="TTPParagraphothers"/>
        <w:ind w:firstLine="0"/>
        <w:rPr>
          <w:b/>
          <w:bCs/>
          <w:i/>
          <w:iCs/>
        </w:rPr>
      </w:pPr>
    </w:p>
    <w:p w14:paraId="3AAE9BF2" w14:textId="77777777" w:rsidR="00990DEA" w:rsidRDefault="00990DEA" w:rsidP="00C40AC7">
      <w:pPr>
        <w:pStyle w:val="TTPParagraphothers"/>
        <w:ind w:firstLine="0"/>
        <w:rPr>
          <w:b/>
          <w:bCs/>
          <w:i/>
          <w:iCs/>
        </w:rPr>
      </w:pPr>
    </w:p>
    <w:p w14:paraId="4BE8BB60" w14:textId="3FAF1467" w:rsidR="000B7CEB" w:rsidRDefault="000B7CEB" w:rsidP="00C40AC7">
      <w:pPr>
        <w:pStyle w:val="TTPParagraphothers"/>
        <w:ind w:firstLine="0"/>
        <w:rPr>
          <w:b/>
          <w:bCs/>
          <w:i/>
          <w:iCs/>
        </w:rPr>
      </w:pPr>
      <w:r w:rsidRPr="000B7CEB">
        <w:rPr>
          <w:b/>
          <w:bCs/>
          <w:i/>
          <w:iCs/>
        </w:rPr>
        <w:t>Saran</w:t>
      </w:r>
    </w:p>
    <w:p w14:paraId="269A2444" w14:textId="77777777" w:rsidR="000B7CEB" w:rsidRPr="00473F6F" w:rsidRDefault="000B7CEB" w:rsidP="000B7CEB">
      <w:pPr>
        <w:pStyle w:val="ListParagraph"/>
        <w:numPr>
          <w:ilvl w:val="0"/>
          <w:numId w:val="10"/>
        </w:numPr>
        <w:spacing w:line="240" w:lineRule="auto"/>
        <w:ind w:left="142" w:hanging="73"/>
        <w:jc w:val="both"/>
        <w:rPr>
          <w:rFonts w:ascii="Times New Roman" w:hAnsi="Times New Roman" w:cs="Times New Roman"/>
          <w:sz w:val="24"/>
          <w:szCs w:val="24"/>
        </w:rPr>
      </w:pPr>
      <w:r w:rsidRPr="00473F6F">
        <w:rPr>
          <w:rFonts w:ascii="Times New Roman" w:hAnsi="Times New Roman" w:cs="Times New Roman"/>
          <w:sz w:val="24"/>
          <w:szCs w:val="24"/>
        </w:rPr>
        <w:t>Penambahan material isolator alumunium foil pada ruang pengering mesin kemiri dapat meningkatkan efektivitas kinerja dari proses pengeringan.</w:t>
      </w:r>
    </w:p>
    <w:p w14:paraId="026E1328" w14:textId="1062187E" w:rsidR="000B7CEB" w:rsidRDefault="000B7CEB" w:rsidP="000B7CEB">
      <w:pPr>
        <w:pStyle w:val="ListParagraph"/>
        <w:numPr>
          <w:ilvl w:val="0"/>
          <w:numId w:val="10"/>
        </w:numPr>
        <w:spacing w:line="240" w:lineRule="auto"/>
        <w:ind w:left="142" w:hanging="74"/>
        <w:jc w:val="both"/>
        <w:rPr>
          <w:rFonts w:ascii="Times New Roman" w:hAnsi="Times New Roman" w:cs="Times New Roman"/>
          <w:sz w:val="24"/>
          <w:szCs w:val="24"/>
        </w:rPr>
      </w:pPr>
      <w:r w:rsidRPr="00473F6F">
        <w:rPr>
          <w:rFonts w:ascii="Times New Roman" w:hAnsi="Times New Roman" w:cs="Times New Roman"/>
          <w:sz w:val="24"/>
          <w:szCs w:val="24"/>
        </w:rPr>
        <w:t>Penelitian terkait dengan mesin pengering kemiri dapat dikembangkan lebih jauh lagi seperti variasi kecepatan angin, pengaruh jumlah rak terhadap pengerigan dan lain sebagainya.</w:t>
      </w:r>
    </w:p>
    <w:p w14:paraId="1E52442F" w14:textId="550E9192" w:rsidR="009B1D98" w:rsidRDefault="009B1D98" w:rsidP="009B1D98">
      <w:pPr>
        <w:pStyle w:val="ListParagraph"/>
        <w:spacing w:line="240" w:lineRule="auto"/>
        <w:ind w:left="142"/>
        <w:jc w:val="both"/>
        <w:rPr>
          <w:rFonts w:ascii="Times New Roman" w:hAnsi="Times New Roman" w:cs="Times New Roman"/>
          <w:sz w:val="24"/>
          <w:szCs w:val="24"/>
        </w:rPr>
      </w:pPr>
    </w:p>
    <w:p w14:paraId="5A34787C" w14:textId="2287EC72" w:rsidR="000B7CEB" w:rsidRDefault="009B1D98" w:rsidP="00BD1A09">
      <w:pPr>
        <w:pStyle w:val="ListParagraph"/>
        <w:spacing w:line="240" w:lineRule="auto"/>
        <w:ind w:left="142"/>
        <w:jc w:val="both"/>
        <w:rPr>
          <w:rFonts w:ascii="Times New Roman" w:hAnsi="Times New Roman" w:cs="Times New Roman"/>
          <w:b/>
          <w:bCs/>
          <w:i/>
          <w:iCs/>
          <w:sz w:val="24"/>
          <w:szCs w:val="24"/>
        </w:rPr>
      </w:pPr>
      <w:r w:rsidRPr="009B1D98">
        <w:rPr>
          <w:rFonts w:ascii="Times New Roman" w:hAnsi="Times New Roman" w:cs="Times New Roman"/>
          <w:b/>
          <w:bCs/>
          <w:i/>
          <w:iCs/>
          <w:sz w:val="24"/>
          <w:szCs w:val="24"/>
        </w:rPr>
        <w:t>Referensi</w:t>
      </w:r>
    </w:p>
    <w:p w14:paraId="53244F07" w14:textId="77777777" w:rsidR="00BD1A09" w:rsidRPr="009D0512" w:rsidRDefault="00BD1A09" w:rsidP="00BD1A09">
      <w:pPr>
        <w:pStyle w:val="Bibliography"/>
        <w:numPr>
          <w:ilvl w:val="0"/>
          <w:numId w:val="17"/>
        </w:numPr>
        <w:jc w:val="both"/>
        <w:rPr>
          <w:noProof/>
          <w:sz w:val="24"/>
          <w:szCs w:val="24"/>
        </w:rPr>
      </w:pPr>
      <w:r w:rsidRPr="009D0512">
        <w:rPr>
          <w:noProof/>
          <w:sz w:val="24"/>
          <w:szCs w:val="24"/>
        </w:rPr>
        <w:t xml:space="preserve">Sinaga, R. (2016). Karakteristik Fisik dan Mekanik Kemiri (Aleurites moluccana Wild.). </w:t>
      </w:r>
      <w:r w:rsidRPr="009D0512">
        <w:rPr>
          <w:i/>
          <w:iCs/>
          <w:noProof/>
          <w:sz w:val="24"/>
          <w:szCs w:val="24"/>
        </w:rPr>
        <w:t>JURNAL KETEKNIKAN PERTANIAN</w:t>
      </w:r>
      <w:r w:rsidRPr="009D0512">
        <w:rPr>
          <w:noProof/>
          <w:sz w:val="24"/>
          <w:szCs w:val="24"/>
        </w:rPr>
        <w:t>, 97.</w:t>
      </w:r>
    </w:p>
    <w:p w14:paraId="0E648E4A" w14:textId="77777777" w:rsidR="00BD1A09" w:rsidRPr="009D0512" w:rsidRDefault="00BD1A09" w:rsidP="00BD1A09">
      <w:pPr>
        <w:pStyle w:val="Bibliography"/>
        <w:numPr>
          <w:ilvl w:val="0"/>
          <w:numId w:val="17"/>
        </w:numPr>
        <w:jc w:val="both"/>
        <w:rPr>
          <w:noProof/>
          <w:sz w:val="24"/>
          <w:szCs w:val="24"/>
        </w:rPr>
      </w:pPr>
      <w:r w:rsidRPr="009D0512">
        <w:rPr>
          <w:noProof/>
          <w:sz w:val="24"/>
          <w:szCs w:val="24"/>
        </w:rPr>
        <w:t xml:space="preserve">BPS. (2017). Propinsi dalam Angka. </w:t>
      </w:r>
      <w:r w:rsidRPr="009D0512">
        <w:rPr>
          <w:i/>
          <w:iCs/>
          <w:noProof/>
          <w:sz w:val="24"/>
          <w:szCs w:val="24"/>
        </w:rPr>
        <w:t>Badan Pusat Statistik Propinsi Nusa Tenggara Barat</w:t>
      </w:r>
      <w:r w:rsidRPr="009D0512">
        <w:rPr>
          <w:noProof/>
          <w:sz w:val="24"/>
          <w:szCs w:val="24"/>
        </w:rPr>
        <w:t>.</w:t>
      </w:r>
    </w:p>
    <w:p w14:paraId="378F00B8" w14:textId="77777777" w:rsidR="00BD1A09" w:rsidRPr="009D0512" w:rsidRDefault="00BD1A09" w:rsidP="00BD1A09">
      <w:pPr>
        <w:pStyle w:val="Bibliography"/>
        <w:numPr>
          <w:ilvl w:val="0"/>
          <w:numId w:val="17"/>
        </w:numPr>
        <w:jc w:val="both"/>
        <w:rPr>
          <w:noProof/>
          <w:sz w:val="24"/>
          <w:szCs w:val="24"/>
        </w:rPr>
      </w:pPr>
      <w:r w:rsidRPr="009D0512">
        <w:rPr>
          <w:noProof/>
          <w:sz w:val="24"/>
          <w:szCs w:val="24"/>
        </w:rPr>
        <w:t xml:space="preserve">Raida Agustina, H. S. (2016). Karakteristik Pengeringan Biji Kopi dengan Pengering Tipe Bak dengan Sumber Panas Tungku Sekam Kopi dan Kolektor Surya. </w:t>
      </w:r>
      <w:r w:rsidRPr="009D0512">
        <w:rPr>
          <w:i/>
          <w:iCs/>
          <w:noProof/>
          <w:sz w:val="24"/>
          <w:szCs w:val="24"/>
        </w:rPr>
        <w:t>Jurnal Ilmiah Teknologi Pertanian AGROTECHNO</w:t>
      </w:r>
      <w:r w:rsidRPr="009D0512">
        <w:rPr>
          <w:noProof/>
          <w:sz w:val="24"/>
          <w:szCs w:val="24"/>
        </w:rPr>
        <w:t>, Volume 1, Nomor 1, hal. 20-27.</w:t>
      </w:r>
    </w:p>
    <w:p w14:paraId="4EFF1F17" w14:textId="77777777" w:rsidR="00BD1A09" w:rsidRPr="009D0512" w:rsidRDefault="00BD1A09" w:rsidP="00BD1A09">
      <w:pPr>
        <w:pStyle w:val="Bibliography"/>
        <w:numPr>
          <w:ilvl w:val="0"/>
          <w:numId w:val="17"/>
        </w:numPr>
        <w:jc w:val="both"/>
        <w:rPr>
          <w:noProof/>
          <w:sz w:val="24"/>
          <w:szCs w:val="24"/>
        </w:rPr>
      </w:pPr>
      <w:r w:rsidRPr="009D0512">
        <w:rPr>
          <w:noProof/>
          <w:sz w:val="24"/>
          <w:szCs w:val="24"/>
        </w:rPr>
        <w:t xml:space="preserve">Anonim. (2006). </w:t>
      </w:r>
      <w:r w:rsidRPr="009D0512">
        <w:rPr>
          <w:i/>
          <w:iCs/>
          <w:noProof/>
          <w:sz w:val="24"/>
          <w:szCs w:val="24"/>
        </w:rPr>
        <w:t>Pedoman Budidaya Kemiri (Aleurites moluccana Willd).</w:t>
      </w:r>
      <w:r w:rsidRPr="009D0512">
        <w:rPr>
          <w:noProof/>
          <w:sz w:val="24"/>
          <w:szCs w:val="24"/>
        </w:rPr>
        <w:t xml:space="preserve"> Direktorat Jenderal Perkebunan Departemen Pertanian.</w:t>
      </w:r>
    </w:p>
    <w:p w14:paraId="35D3ECEE" w14:textId="77777777" w:rsidR="00EA44A8" w:rsidRDefault="009D0512" w:rsidP="00EA44A8">
      <w:pPr>
        <w:pStyle w:val="Bibliography"/>
        <w:numPr>
          <w:ilvl w:val="0"/>
          <w:numId w:val="17"/>
        </w:numPr>
        <w:jc w:val="both"/>
        <w:rPr>
          <w:noProof/>
          <w:sz w:val="24"/>
          <w:szCs w:val="24"/>
        </w:rPr>
      </w:pPr>
      <w:r w:rsidRPr="009D0512">
        <w:rPr>
          <w:noProof/>
          <w:sz w:val="24"/>
          <w:szCs w:val="24"/>
        </w:rPr>
        <w:t xml:space="preserve">Emsal Yanuar, W. S. (2019). PENERAPAN TEKNOLOGI PEMISAHAN MENINGKATKAN PRODUKSI MINYAK KEMIRI DIDESA BATUDULANG KACAMATAN BATULANTEH SUMBAWA. </w:t>
      </w:r>
      <w:r w:rsidRPr="009D0512">
        <w:rPr>
          <w:i/>
          <w:iCs/>
          <w:noProof/>
          <w:sz w:val="24"/>
          <w:szCs w:val="24"/>
        </w:rPr>
        <w:t>Jurnal Warta Desa</w:t>
      </w:r>
      <w:r w:rsidRPr="009D0512">
        <w:rPr>
          <w:noProof/>
          <w:sz w:val="24"/>
          <w:szCs w:val="24"/>
        </w:rPr>
        <w:t>, 382-387.</w:t>
      </w:r>
    </w:p>
    <w:p w14:paraId="24AF2DC1" w14:textId="6C19D381" w:rsidR="00EA44A8" w:rsidRPr="00EA44A8" w:rsidRDefault="00EA44A8" w:rsidP="00EA44A8">
      <w:pPr>
        <w:pStyle w:val="Bibliography"/>
        <w:numPr>
          <w:ilvl w:val="0"/>
          <w:numId w:val="17"/>
        </w:numPr>
        <w:jc w:val="both"/>
        <w:rPr>
          <w:noProof/>
          <w:sz w:val="32"/>
          <w:szCs w:val="24"/>
        </w:rPr>
      </w:pPr>
      <w:r w:rsidRPr="00EA44A8">
        <w:rPr>
          <w:color w:val="222222"/>
          <w:sz w:val="24"/>
          <w:shd w:val="clear" w:color="auto" w:fill="FFFFFF"/>
        </w:rPr>
        <w:t>Naufal, M.H., Anggara, M. and Hidayat, M., 2019. Perancangan Mesin Oven Kemiri Berbasis Solar Dryer (Maskiri-bsd).</w:t>
      </w:r>
    </w:p>
    <w:p w14:paraId="53C6D03B" w14:textId="77777777" w:rsidR="00EA44A8" w:rsidRPr="00EA44A8" w:rsidRDefault="00EA44A8" w:rsidP="00EA44A8"/>
    <w:p w14:paraId="05F8C6CD" w14:textId="77777777" w:rsidR="00EA44A8" w:rsidRPr="00EA44A8" w:rsidRDefault="00EA44A8" w:rsidP="00EA44A8">
      <w:pPr>
        <w:pStyle w:val="ListParagraph"/>
        <w:numPr>
          <w:ilvl w:val="0"/>
          <w:numId w:val="17"/>
        </w:numPr>
        <w:ind w:hanging="436"/>
        <w:jc w:val="both"/>
        <w:rPr>
          <w:rFonts w:ascii="Times New Roman" w:hAnsi="Times New Roman" w:cs="Times New Roman"/>
          <w:sz w:val="32"/>
          <w:szCs w:val="24"/>
        </w:rPr>
      </w:pPr>
      <w:r w:rsidRPr="00EA44A8">
        <w:rPr>
          <w:rFonts w:ascii="Times New Roman" w:hAnsi="Times New Roman" w:cs="Times New Roman"/>
          <w:color w:val="222222"/>
          <w:sz w:val="24"/>
          <w:szCs w:val="20"/>
          <w:shd w:val="clear" w:color="auto" w:fill="FFFFFF"/>
        </w:rPr>
        <w:t xml:space="preserve">Anggara, M. and Desiasni, R., 2019. Pengaruh benruk permukaan heat </w:t>
      </w:r>
      <w:r w:rsidRPr="00EA44A8">
        <w:rPr>
          <w:rFonts w:ascii="Times New Roman" w:hAnsi="Times New Roman" w:cs="Times New Roman"/>
          <w:color w:val="222222"/>
          <w:sz w:val="24"/>
          <w:szCs w:val="20"/>
          <w:shd w:val="clear" w:color="auto" w:fill="FFFFFF"/>
        </w:rPr>
        <w:lastRenderedPageBreak/>
        <w:t>absorber plate terhadap temperatur dan waktu pengeringan pada solar dryer kemiri. </w:t>
      </w:r>
      <w:r w:rsidRPr="00EA44A8">
        <w:rPr>
          <w:rFonts w:ascii="Times New Roman" w:hAnsi="Times New Roman" w:cs="Times New Roman"/>
          <w:i/>
          <w:iCs/>
          <w:color w:val="222222"/>
          <w:sz w:val="24"/>
          <w:szCs w:val="20"/>
          <w:shd w:val="clear" w:color="auto" w:fill="FFFFFF"/>
        </w:rPr>
        <w:t>TURBO</w:t>
      </w:r>
      <w:r w:rsidRPr="00EA44A8">
        <w:rPr>
          <w:rFonts w:ascii="Times New Roman" w:hAnsi="Times New Roman" w:cs="Times New Roman"/>
          <w:color w:val="222222"/>
          <w:sz w:val="24"/>
          <w:szCs w:val="20"/>
          <w:shd w:val="clear" w:color="auto" w:fill="FFFFFF"/>
        </w:rPr>
        <w:t>, </w:t>
      </w:r>
      <w:r w:rsidRPr="00EA44A8">
        <w:rPr>
          <w:rFonts w:ascii="Times New Roman" w:hAnsi="Times New Roman" w:cs="Times New Roman"/>
          <w:i/>
          <w:iCs/>
          <w:color w:val="222222"/>
          <w:sz w:val="24"/>
          <w:szCs w:val="20"/>
          <w:shd w:val="clear" w:color="auto" w:fill="FFFFFF"/>
        </w:rPr>
        <w:t>8</w:t>
      </w:r>
      <w:r w:rsidRPr="00EA44A8">
        <w:rPr>
          <w:rFonts w:ascii="Times New Roman" w:hAnsi="Times New Roman" w:cs="Times New Roman"/>
          <w:color w:val="222222"/>
          <w:sz w:val="24"/>
          <w:szCs w:val="20"/>
          <w:shd w:val="clear" w:color="auto" w:fill="FFFFFF"/>
        </w:rPr>
        <w:t>, pp.28-32.</w:t>
      </w:r>
    </w:p>
    <w:p w14:paraId="722967C8" w14:textId="6BAEC054" w:rsidR="00EA44A8" w:rsidRPr="00EA44A8" w:rsidRDefault="00EA44A8" w:rsidP="00CB3E33">
      <w:pPr>
        <w:pStyle w:val="ListParagraph"/>
        <w:numPr>
          <w:ilvl w:val="0"/>
          <w:numId w:val="17"/>
        </w:numPr>
        <w:ind w:hanging="436"/>
        <w:jc w:val="both"/>
      </w:pPr>
      <w:r w:rsidRPr="00EA44A8">
        <w:rPr>
          <w:rFonts w:ascii="Times New Roman" w:hAnsi="Times New Roman" w:cs="Times New Roman"/>
          <w:color w:val="222222"/>
          <w:sz w:val="24"/>
          <w:szCs w:val="20"/>
          <w:shd w:val="clear" w:color="auto" w:fill="FFFFFF"/>
        </w:rPr>
        <w:t>Anggara, M. and Utami, S.F., 2020. Pengaruh Variasi Heat Absorber Plate terhadap Performance Solar Dryer Kemiri.</w:t>
      </w:r>
    </w:p>
    <w:p w14:paraId="39F86760" w14:textId="77777777" w:rsidR="009D0512" w:rsidRPr="009D0512" w:rsidRDefault="009D0512" w:rsidP="009D0512">
      <w:pPr>
        <w:pStyle w:val="Bibliography"/>
        <w:numPr>
          <w:ilvl w:val="0"/>
          <w:numId w:val="17"/>
        </w:numPr>
        <w:jc w:val="both"/>
        <w:rPr>
          <w:noProof/>
          <w:sz w:val="24"/>
          <w:szCs w:val="24"/>
        </w:rPr>
      </w:pPr>
      <w:r w:rsidRPr="009D0512">
        <w:rPr>
          <w:noProof/>
          <w:sz w:val="24"/>
          <w:szCs w:val="24"/>
        </w:rPr>
        <w:t xml:space="preserve">Intan Hardiatama, M. T. (2018). EFEK PEMASANGAN ISOLATOR TERHADAP KONSUMSI BAHAN BAKAR LPG MESIN SANGRAI BIJI KOPI INDUSTRI KECIL. </w:t>
      </w:r>
      <w:r w:rsidRPr="009D0512">
        <w:rPr>
          <w:i/>
          <w:iCs/>
          <w:noProof/>
          <w:sz w:val="24"/>
          <w:szCs w:val="24"/>
        </w:rPr>
        <w:t>SINTEK JURNAL: Jurnal Ilmiah Teknik Mesin</w:t>
      </w:r>
      <w:r w:rsidRPr="009D0512">
        <w:rPr>
          <w:noProof/>
          <w:sz w:val="24"/>
          <w:szCs w:val="24"/>
        </w:rPr>
        <w:t>, 100-106.</w:t>
      </w:r>
    </w:p>
    <w:p w14:paraId="53868FFA" w14:textId="5F036A91" w:rsidR="00BD1A09" w:rsidRPr="0084478D" w:rsidRDefault="009D0512" w:rsidP="00BD1A09">
      <w:pPr>
        <w:pStyle w:val="ListParagraph"/>
        <w:numPr>
          <w:ilvl w:val="0"/>
          <w:numId w:val="17"/>
        </w:numPr>
        <w:jc w:val="both"/>
        <w:rPr>
          <w:rFonts w:ascii="Times New Roman" w:hAnsi="Times New Roman" w:cs="Times New Roman"/>
          <w:sz w:val="24"/>
          <w:szCs w:val="24"/>
        </w:rPr>
      </w:pPr>
      <w:r w:rsidRPr="009D0512">
        <w:rPr>
          <w:rFonts w:ascii="Times New Roman" w:hAnsi="Times New Roman" w:cs="Times New Roman"/>
          <w:noProof/>
          <w:sz w:val="24"/>
          <w:szCs w:val="24"/>
          <w:lang w:val="de-DE"/>
        </w:rPr>
        <w:t>HEODORE L. BERGMAN, A. S. (2011). FUNDAMENTALS OF HEAT AND MASS TRANSFER SEVENTH EDITION. United States of America: Don Fowley.</w:t>
      </w:r>
    </w:p>
    <w:sectPr w:rsidR="00BD1A09" w:rsidRPr="0084478D"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A0235D" w14:textId="77777777" w:rsidR="0040485C" w:rsidRDefault="0040485C">
      <w:r>
        <w:separator/>
      </w:r>
    </w:p>
  </w:endnote>
  <w:endnote w:type="continuationSeparator" w:id="0">
    <w:p w14:paraId="70ED297C" w14:textId="77777777" w:rsidR="0040485C" w:rsidRDefault="00404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94A22" w14:textId="4077D665" w:rsidR="00A55639" w:rsidRDefault="00A55639">
    <w:pPr>
      <w:pStyle w:val="Footer"/>
      <w:jc w:val="right"/>
    </w:pPr>
    <w:r w:rsidRPr="00A55639">
      <w:rPr>
        <w:b/>
        <w:bCs/>
        <w:lang w:val="id-ID"/>
      </w:rPr>
      <w:t xml:space="preserve">(Jangan diubah)  </w:t>
    </w:r>
    <w:r>
      <w:rPr>
        <w:lang w:val="id-ID"/>
      </w:rPr>
      <w:t xml:space="preserve"> </w:t>
    </w:r>
    <w:sdt>
      <w:sdtPr>
        <w:id w:val="-1155536398"/>
        <w:docPartObj>
          <w:docPartGallery w:val="Page Numbers (Bottom of Page)"/>
          <w:docPartUnique/>
        </w:docPartObj>
      </w:sdtPr>
      <w:sdtEndPr/>
      <w:sdtContent>
        <w:r>
          <w:t xml:space="preserve"> | </w:t>
        </w:r>
        <w:r>
          <w:fldChar w:fldCharType="begin"/>
        </w:r>
        <w:r>
          <w:instrText xml:space="preserve"> PAGE   \* MERGEFORMAT </w:instrText>
        </w:r>
        <w:r>
          <w:fldChar w:fldCharType="separate"/>
        </w:r>
        <w:r w:rsidR="00472BBE">
          <w:rPr>
            <w:noProof/>
          </w:rPr>
          <w:t>4</w:t>
        </w:r>
        <w:r>
          <w:rPr>
            <w:noProof/>
          </w:rPr>
          <w:fldChar w:fldCharType="end"/>
        </w:r>
        <w:r>
          <w:t xml:space="preserve"> </w:t>
        </w:r>
      </w:sdtContent>
    </w:sdt>
  </w:p>
  <w:p w14:paraId="759DA655" w14:textId="77777777" w:rsidR="00874B43" w:rsidRDefault="00874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79A3C" w14:textId="77777777" w:rsidR="0040485C" w:rsidRDefault="0040485C">
      <w:r>
        <w:separator/>
      </w:r>
    </w:p>
  </w:footnote>
  <w:footnote w:type="continuationSeparator" w:id="0">
    <w:p w14:paraId="236F6E5D" w14:textId="77777777" w:rsidR="0040485C" w:rsidRDefault="004048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F36A9" w14:textId="77777777" w:rsidR="00C42366" w:rsidRDefault="00C42366">
    <w:pPr>
      <w:pStyle w:val="Header"/>
      <w:spacing w:after="240"/>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69"/>
    </w:tblGrid>
    <w:tr w:rsidR="00D93872" w:rsidRPr="00342D39" w14:paraId="613837A8" w14:textId="77777777" w:rsidTr="009C33A8">
      <w:trPr>
        <w:jc w:val="center"/>
      </w:trPr>
      <w:tc>
        <w:tcPr>
          <w:tcW w:w="5103" w:type="dxa"/>
          <w:hideMark/>
        </w:tcPr>
        <w:p w14:paraId="59A22F69" w14:textId="77777777" w:rsidR="00D93872" w:rsidRPr="00342D39" w:rsidRDefault="00D93872" w:rsidP="00D93872">
          <w:pPr>
            <w:ind w:left="-108"/>
          </w:pPr>
          <w:r w:rsidRPr="00342D39">
            <w:t>T</w:t>
          </w:r>
          <w:r w:rsidR="00102C0E">
            <w:t>URBO Vol. 9 No. 1. 2020</w:t>
          </w:r>
        </w:p>
      </w:tc>
      <w:tc>
        <w:tcPr>
          <w:tcW w:w="3969" w:type="dxa"/>
          <w:hideMark/>
        </w:tcPr>
        <w:p w14:paraId="3E01AC35" w14:textId="77777777" w:rsidR="00D93872" w:rsidRPr="00342D39" w:rsidRDefault="00D93872" w:rsidP="00D93872">
          <w:pPr>
            <w:tabs>
              <w:tab w:val="right" w:pos="9072"/>
            </w:tabs>
          </w:pPr>
          <w:r w:rsidRPr="00342D39">
            <w:t>p-ISSN: 2301-6663, e-ISSN: 2477-250X</w:t>
          </w:r>
        </w:p>
      </w:tc>
    </w:tr>
    <w:tr w:rsidR="00D93872" w:rsidRPr="00342D39" w14:paraId="4530D54D" w14:textId="77777777" w:rsidTr="009C33A8">
      <w:trPr>
        <w:jc w:val="center"/>
      </w:trPr>
      <w:tc>
        <w:tcPr>
          <w:tcW w:w="5103" w:type="dxa"/>
          <w:hideMark/>
        </w:tcPr>
        <w:p w14:paraId="44BC1008" w14:textId="77777777" w:rsidR="00D93872" w:rsidRPr="00342D39" w:rsidRDefault="00D93872"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14:paraId="7DBFE13D" w14:textId="77777777" w:rsidR="00D93872" w:rsidRPr="00342D39" w:rsidRDefault="00D93872" w:rsidP="00D93872">
          <w:pPr>
            <w:tabs>
              <w:tab w:val="right" w:pos="9072"/>
            </w:tabs>
          </w:pPr>
          <w:r w:rsidRPr="00342D39">
            <w:t>URL: http://ojs.ummetro.ac.id/index.php/turbo</w:t>
          </w:r>
        </w:p>
      </w:tc>
    </w:tr>
  </w:tbl>
  <w:p w14:paraId="7D73B36D" w14:textId="77777777" w:rsidR="00D93872" w:rsidRPr="00D93872" w:rsidRDefault="00D93872"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342D39">
      <w:rPr>
        <w:noProof/>
        <w:color w:val="000000"/>
        <w:lang w:val="en-US"/>
      </w:rPr>
      <mc:AlternateContent>
        <mc:Choice Requires="wps">
          <w:drawing>
            <wp:anchor distT="4294967292" distB="4294967292" distL="114300" distR="114300" simplePos="0" relativeHeight="251659264" behindDoc="0" locked="0" layoutInCell="1" allowOverlap="1" wp14:anchorId="357FA45D" wp14:editId="7CD152AE">
              <wp:simplePos x="0" y="0"/>
              <wp:positionH relativeFrom="column">
                <wp:posOffset>-19050</wp:posOffset>
              </wp:positionH>
              <wp:positionV relativeFrom="paragraph">
                <wp:posOffset>67944</wp:posOffset>
              </wp:positionV>
              <wp:extent cx="5734050" cy="0"/>
              <wp:effectExtent l="0" t="1905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9FEF2A9" id="Straight Connector 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mc:Fallback>
      </mc:AlternateContent>
    </w:r>
    <w:r w:rsidRPr="00342D39">
      <w:rPr>
        <w:noProof/>
        <w:color w:val="000000"/>
        <w:lang w:val="en-US"/>
      </w:rPr>
      <mc:AlternateContent>
        <mc:Choice Requires="wps">
          <w:drawing>
            <wp:anchor distT="4294967292" distB="4294967292" distL="114300" distR="114300" simplePos="0" relativeHeight="251660288" behindDoc="0" locked="0" layoutInCell="1" allowOverlap="1" wp14:anchorId="055DE7AF" wp14:editId="7E8DCB75">
              <wp:simplePos x="0" y="0"/>
              <wp:positionH relativeFrom="column">
                <wp:posOffset>-19050</wp:posOffset>
              </wp:positionH>
              <wp:positionV relativeFrom="paragraph">
                <wp:posOffset>106044</wp:posOffset>
              </wp:positionV>
              <wp:extent cx="573405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92A1510" id="Straight Connector 1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45BF"/>
    <w:multiLevelType w:val="hybridMultilevel"/>
    <w:tmpl w:val="9F74B82E"/>
    <w:lvl w:ilvl="0" w:tplc="388E20C4">
      <w:start w:val="1"/>
      <w:numFmt w:val="decimal"/>
      <w:lvlText w:val="[%1]"/>
      <w:lvlJc w:val="left"/>
      <w:pPr>
        <w:ind w:left="720" w:hanging="360"/>
      </w:pPr>
      <w:rPr>
        <w:rFonts w:cs="Times New Roman"/>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80654"/>
    <w:multiLevelType w:val="hybridMultilevel"/>
    <w:tmpl w:val="1E620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B33BC"/>
    <w:multiLevelType w:val="hybridMultilevel"/>
    <w:tmpl w:val="CBDE926C"/>
    <w:lvl w:ilvl="0" w:tplc="619E88DE">
      <w:start w:val="1"/>
      <w:numFmt w:val="decimal"/>
      <w:lvlText w:val="[%1]"/>
      <w:lvlJc w:val="left"/>
      <w:pPr>
        <w:ind w:left="720" w:hanging="360"/>
      </w:pPr>
      <w:rPr>
        <w:rFonts w:cs="Times New Roman"/>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24FDB"/>
    <w:multiLevelType w:val="hybridMultilevel"/>
    <w:tmpl w:val="812E3F5A"/>
    <w:lvl w:ilvl="0" w:tplc="619E88DE">
      <w:start w:val="1"/>
      <w:numFmt w:val="decimal"/>
      <w:lvlText w:val="[%1]"/>
      <w:lvlJc w:val="left"/>
      <w:pPr>
        <w:ind w:left="720" w:hanging="360"/>
      </w:pPr>
      <w:rPr>
        <w:rFonts w:cs="Times New Roman"/>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37706"/>
    <w:multiLevelType w:val="hybridMultilevel"/>
    <w:tmpl w:val="9CE20460"/>
    <w:lvl w:ilvl="0" w:tplc="619E88DE">
      <w:start w:val="1"/>
      <w:numFmt w:val="decimal"/>
      <w:lvlText w:val="[%1]"/>
      <w:lvlJc w:val="left"/>
      <w:pPr>
        <w:ind w:left="720" w:hanging="360"/>
      </w:pPr>
      <w:rPr>
        <w:rFonts w:cs="Times New Roman"/>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D46511"/>
    <w:multiLevelType w:val="hybridMultilevel"/>
    <w:tmpl w:val="329CEA42"/>
    <w:lvl w:ilvl="0" w:tplc="619E88DE">
      <w:start w:val="1"/>
      <w:numFmt w:val="decimal"/>
      <w:lvlText w:val="[%1]"/>
      <w:lvlJc w:val="left"/>
      <w:pPr>
        <w:ind w:left="720" w:hanging="360"/>
      </w:pPr>
      <w:rPr>
        <w:rFonts w:cs="Times New Roman"/>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625A33"/>
    <w:multiLevelType w:val="hybridMultilevel"/>
    <w:tmpl w:val="642C7926"/>
    <w:lvl w:ilvl="0" w:tplc="7292D8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9D480D"/>
    <w:multiLevelType w:val="hybridMultilevel"/>
    <w:tmpl w:val="2C7E4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326CC1"/>
    <w:multiLevelType w:val="hybridMultilevel"/>
    <w:tmpl w:val="7DE8C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45453F"/>
    <w:multiLevelType w:val="hybridMultilevel"/>
    <w:tmpl w:val="9E0CAB94"/>
    <w:lvl w:ilvl="0" w:tplc="619E88DE">
      <w:start w:val="1"/>
      <w:numFmt w:val="decimal"/>
      <w:lvlText w:val="[%1]"/>
      <w:lvlJc w:val="left"/>
      <w:pPr>
        <w:ind w:left="862" w:hanging="360"/>
      </w:pPr>
      <w:rPr>
        <w:rFonts w:cs="Times New Roman"/>
        <w:b w:val="0"/>
        <w:color w:val="auto"/>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4DE92DE6"/>
    <w:multiLevelType w:val="hybridMultilevel"/>
    <w:tmpl w:val="F97249DA"/>
    <w:lvl w:ilvl="0" w:tplc="619E88DE">
      <w:start w:val="1"/>
      <w:numFmt w:val="decimal"/>
      <w:lvlText w:val="[%1]"/>
      <w:lvlJc w:val="left"/>
      <w:pPr>
        <w:ind w:left="720" w:hanging="360"/>
      </w:pPr>
      <w:rPr>
        <w:rFonts w:cs="Times New Roman"/>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2" w15:restartNumberingAfterBreak="0">
    <w:nsid w:val="5BE81498"/>
    <w:multiLevelType w:val="multilevel"/>
    <w:tmpl w:val="6E6226D0"/>
    <w:lvl w:ilvl="0">
      <w:start w:val="1"/>
      <w:numFmt w:val="decimal"/>
      <w:lvlText w:val="%1."/>
      <w:lvlJc w:val="left"/>
      <w:pPr>
        <w:ind w:left="1800" w:hanging="360"/>
      </w:pPr>
      <w:rPr>
        <w:rFonts w:ascii="Times New Roman" w:eastAsia="Times New Roman" w:hAnsi="Times New Roman" w:cs="Times New Roman"/>
      </w:rPr>
    </w:lvl>
    <w:lvl w:ilvl="1">
      <w:start w:val="4"/>
      <w:numFmt w:val="decimal"/>
      <w:isLgl/>
      <w:lvlText w:val="%1.%2"/>
      <w:lvlJc w:val="left"/>
      <w:pPr>
        <w:ind w:left="198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547C29"/>
    <w:multiLevelType w:val="hybridMultilevel"/>
    <w:tmpl w:val="B7F2536A"/>
    <w:lvl w:ilvl="0" w:tplc="5A8C03FC">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D5A69C1"/>
    <w:multiLevelType w:val="hybridMultilevel"/>
    <w:tmpl w:val="D7162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0C2612"/>
    <w:multiLevelType w:val="hybridMultilevel"/>
    <w:tmpl w:val="68CA9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1"/>
  </w:num>
  <w:num w:numId="3">
    <w:abstractNumId w:val="7"/>
  </w:num>
  <w:num w:numId="4">
    <w:abstractNumId w:val="16"/>
  </w:num>
  <w:num w:numId="5">
    <w:abstractNumId w:val="15"/>
  </w:num>
  <w:num w:numId="6">
    <w:abstractNumId w:val="12"/>
  </w:num>
  <w:num w:numId="7">
    <w:abstractNumId w:val="1"/>
  </w:num>
  <w:num w:numId="8">
    <w:abstractNumId w:val="8"/>
  </w:num>
  <w:num w:numId="9">
    <w:abstractNumId w:val="14"/>
  </w:num>
  <w:num w:numId="10">
    <w:abstractNumId w:val="6"/>
  </w:num>
  <w:num w:numId="11">
    <w:abstractNumId w:val="9"/>
  </w:num>
  <w:num w:numId="12">
    <w:abstractNumId w:val="2"/>
  </w:num>
  <w:num w:numId="13">
    <w:abstractNumId w:val="4"/>
  </w:num>
  <w:num w:numId="14">
    <w:abstractNumId w:val="5"/>
  </w:num>
  <w:num w:numId="15">
    <w:abstractNumId w:val="10"/>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17"/>
    <w:rsid w:val="00002163"/>
    <w:rsid w:val="00006CFD"/>
    <w:rsid w:val="00007382"/>
    <w:rsid w:val="00026EEB"/>
    <w:rsid w:val="00036594"/>
    <w:rsid w:val="00037A49"/>
    <w:rsid w:val="000426CF"/>
    <w:rsid w:val="000436E5"/>
    <w:rsid w:val="00047A13"/>
    <w:rsid w:val="00050799"/>
    <w:rsid w:val="00053BF2"/>
    <w:rsid w:val="00077B79"/>
    <w:rsid w:val="000818F1"/>
    <w:rsid w:val="000A3B42"/>
    <w:rsid w:val="000B7CEB"/>
    <w:rsid w:val="000C160C"/>
    <w:rsid w:val="000E0F19"/>
    <w:rsid w:val="000E40FD"/>
    <w:rsid w:val="000F0724"/>
    <w:rsid w:val="000F4864"/>
    <w:rsid w:val="00102C0E"/>
    <w:rsid w:val="001413E1"/>
    <w:rsid w:val="00141EE7"/>
    <w:rsid w:val="001553C0"/>
    <w:rsid w:val="00157157"/>
    <w:rsid w:val="001910AE"/>
    <w:rsid w:val="00191D51"/>
    <w:rsid w:val="00192CBA"/>
    <w:rsid w:val="001A5293"/>
    <w:rsid w:val="001B2AB7"/>
    <w:rsid w:val="001C5B52"/>
    <w:rsid w:val="001D6320"/>
    <w:rsid w:val="001E3336"/>
    <w:rsid w:val="00200D90"/>
    <w:rsid w:val="00201E61"/>
    <w:rsid w:val="002117CC"/>
    <w:rsid w:val="002330AF"/>
    <w:rsid w:val="00233600"/>
    <w:rsid w:val="002510F4"/>
    <w:rsid w:val="00251A99"/>
    <w:rsid w:val="00255A39"/>
    <w:rsid w:val="00266B6B"/>
    <w:rsid w:val="00271270"/>
    <w:rsid w:val="00295485"/>
    <w:rsid w:val="002A6DEB"/>
    <w:rsid w:val="002B3485"/>
    <w:rsid w:val="002B6CF2"/>
    <w:rsid w:val="002C1997"/>
    <w:rsid w:val="002C1E36"/>
    <w:rsid w:val="002D389A"/>
    <w:rsid w:val="002E3910"/>
    <w:rsid w:val="002F4E15"/>
    <w:rsid w:val="00311693"/>
    <w:rsid w:val="0031718F"/>
    <w:rsid w:val="00343CF0"/>
    <w:rsid w:val="00346752"/>
    <w:rsid w:val="0035700E"/>
    <w:rsid w:val="003825CD"/>
    <w:rsid w:val="0038451C"/>
    <w:rsid w:val="003D504F"/>
    <w:rsid w:val="003E2CC4"/>
    <w:rsid w:val="003E7890"/>
    <w:rsid w:val="00401B4E"/>
    <w:rsid w:val="0040261E"/>
    <w:rsid w:val="0040485C"/>
    <w:rsid w:val="00434CC7"/>
    <w:rsid w:val="00440B78"/>
    <w:rsid w:val="00470FC9"/>
    <w:rsid w:val="00472BBE"/>
    <w:rsid w:val="00483C98"/>
    <w:rsid w:val="00493480"/>
    <w:rsid w:val="0049544C"/>
    <w:rsid w:val="00496D44"/>
    <w:rsid w:val="004A040B"/>
    <w:rsid w:val="004C40E2"/>
    <w:rsid w:val="004C48B6"/>
    <w:rsid w:val="004D18B0"/>
    <w:rsid w:val="004D6BFB"/>
    <w:rsid w:val="004F7AE3"/>
    <w:rsid w:val="0050027D"/>
    <w:rsid w:val="00532900"/>
    <w:rsid w:val="00537DB6"/>
    <w:rsid w:val="00552712"/>
    <w:rsid w:val="00580DFD"/>
    <w:rsid w:val="005829C6"/>
    <w:rsid w:val="00584084"/>
    <w:rsid w:val="0059567E"/>
    <w:rsid w:val="005957A9"/>
    <w:rsid w:val="005A22D8"/>
    <w:rsid w:val="005A3C18"/>
    <w:rsid w:val="005A6E99"/>
    <w:rsid w:val="005B2D75"/>
    <w:rsid w:val="005D1D01"/>
    <w:rsid w:val="005D3BB8"/>
    <w:rsid w:val="00606332"/>
    <w:rsid w:val="00611020"/>
    <w:rsid w:val="00621C54"/>
    <w:rsid w:val="00637202"/>
    <w:rsid w:val="00657202"/>
    <w:rsid w:val="006577AC"/>
    <w:rsid w:val="0066001F"/>
    <w:rsid w:val="00660A63"/>
    <w:rsid w:val="00673838"/>
    <w:rsid w:val="00677496"/>
    <w:rsid w:val="00686221"/>
    <w:rsid w:val="0069019B"/>
    <w:rsid w:val="00692651"/>
    <w:rsid w:val="006A6ED6"/>
    <w:rsid w:val="006B347C"/>
    <w:rsid w:val="006B5DF6"/>
    <w:rsid w:val="006C104C"/>
    <w:rsid w:val="006C2709"/>
    <w:rsid w:val="006D025D"/>
    <w:rsid w:val="006E2248"/>
    <w:rsid w:val="006E5365"/>
    <w:rsid w:val="006F7AEE"/>
    <w:rsid w:val="00710935"/>
    <w:rsid w:val="007163CD"/>
    <w:rsid w:val="0071668E"/>
    <w:rsid w:val="00723AE8"/>
    <w:rsid w:val="0074001E"/>
    <w:rsid w:val="00764FEF"/>
    <w:rsid w:val="00774597"/>
    <w:rsid w:val="00775F93"/>
    <w:rsid w:val="007A072D"/>
    <w:rsid w:val="007A1ECC"/>
    <w:rsid w:val="007B7130"/>
    <w:rsid w:val="007C4583"/>
    <w:rsid w:val="007C5CDB"/>
    <w:rsid w:val="007C7D61"/>
    <w:rsid w:val="007F18B8"/>
    <w:rsid w:val="007F44DD"/>
    <w:rsid w:val="008003B1"/>
    <w:rsid w:val="00800F74"/>
    <w:rsid w:val="00801B01"/>
    <w:rsid w:val="00805BBF"/>
    <w:rsid w:val="008065F1"/>
    <w:rsid w:val="00807385"/>
    <w:rsid w:val="00811D12"/>
    <w:rsid w:val="00825137"/>
    <w:rsid w:val="0084478D"/>
    <w:rsid w:val="00850B18"/>
    <w:rsid w:val="00854631"/>
    <w:rsid w:val="00863681"/>
    <w:rsid w:val="00867BAE"/>
    <w:rsid w:val="00867E00"/>
    <w:rsid w:val="00874B43"/>
    <w:rsid w:val="00876813"/>
    <w:rsid w:val="00880E43"/>
    <w:rsid w:val="00881AD7"/>
    <w:rsid w:val="008B1015"/>
    <w:rsid w:val="008C02F3"/>
    <w:rsid w:val="008D4C48"/>
    <w:rsid w:val="008D5F72"/>
    <w:rsid w:val="008E6B41"/>
    <w:rsid w:val="00904206"/>
    <w:rsid w:val="00962128"/>
    <w:rsid w:val="00970847"/>
    <w:rsid w:val="00971A7A"/>
    <w:rsid w:val="00975783"/>
    <w:rsid w:val="00983FDC"/>
    <w:rsid w:val="00990DEA"/>
    <w:rsid w:val="009A0215"/>
    <w:rsid w:val="009A5E1F"/>
    <w:rsid w:val="009A5F89"/>
    <w:rsid w:val="009B1658"/>
    <w:rsid w:val="009B1D98"/>
    <w:rsid w:val="009C3704"/>
    <w:rsid w:val="009D0512"/>
    <w:rsid w:val="009E0ABF"/>
    <w:rsid w:val="009F27CA"/>
    <w:rsid w:val="00A00487"/>
    <w:rsid w:val="00A04E8E"/>
    <w:rsid w:val="00A05306"/>
    <w:rsid w:val="00A203BF"/>
    <w:rsid w:val="00A24AFB"/>
    <w:rsid w:val="00A353D7"/>
    <w:rsid w:val="00A36A0E"/>
    <w:rsid w:val="00A37610"/>
    <w:rsid w:val="00A55639"/>
    <w:rsid w:val="00A76C04"/>
    <w:rsid w:val="00A94885"/>
    <w:rsid w:val="00A9498D"/>
    <w:rsid w:val="00AA2529"/>
    <w:rsid w:val="00AB67E5"/>
    <w:rsid w:val="00AC25A5"/>
    <w:rsid w:val="00AC716C"/>
    <w:rsid w:val="00AD347B"/>
    <w:rsid w:val="00AD3A4F"/>
    <w:rsid w:val="00AD4BA0"/>
    <w:rsid w:val="00AF1052"/>
    <w:rsid w:val="00B11627"/>
    <w:rsid w:val="00B14799"/>
    <w:rsid w:val="00B17C26"/>
    <w:rsid w:val="00B23B1B"/>
    <w:rsid w:val="00B35F75"/>
    <w:rsid w:val="00B45EA3"/>
    <w:rsid w:val="00B50749"/>
    <w:rsid w:val="00B56E8D"/>
    <w:rsid w:val="00B64AC4"/>
    <w:rsid w:val="00B82BC6"/>
    <w:rsid w:val="00B82E4D"/>
    <w:rsid w:val="00B871E5"/>
    <w:rsid w:val="00B87578"/>
    <w:rsid w:val="00B946D9"/>
    <w:rsid w:val="00B94B57"/>
    <w:rsid w:val="00BA069D"/>
    <w:rsid w:val="00BA4564"/>
    <w:rsid w:val="00BA6FC3"/>
    <w:rsid w:val="00BB5958"/>
    <w:rsid w:val="00BC3ABB"/>
    <w:rsid w:val="00BD0743"/>
    <w:rsid w:val="00BD1A09"/>
    <w:rsid w:val="00BD54EA"/>
    <w:rsid w:val="00BF61C7"/>
    <w:rsid w:val="00C23314"/>
    <w:rsid w:val="00C33F6B"/>
    <w:rsid w:val="00C37E30"/>
    <w:rsid w:val="00C40AC7"/>
    <w:rsid w:val="00C42366"/>
    <w:rsid w:val="00C42F96"/>
    <w:rsid w:val="00C43386"/>
    <w:rsid w:val="00C47345"/>
    <w:rsid w:val="00C83653"/>
    <w:rsid w:val="00C940C2"/>
    <w:rsid w:val="00CC00CA"/>
    <w:rsid w:val="00CC0CCE"/>
    <w:rsid w:val="00CC2171"/>
    <w:rsid w:val="00CD442A"/>
    <w:rsid w:val="00CE0238"/>
    <w:rsid w:val="00CE0634"/>
    <w:rsid w:val="00CF1396"/>
    <w:rsid w:val="00D05700"/>
    <w:rsid w:val="00D121D0"/>
    <w:rsid w:val="00D200D2"/>
    <w:rsid w:val="00D21AFA"/>
    <w:rsid w:val="00D22891"/>
    <w:rsid w:val="00D328CF"/>
    <w:rsid w:val="00D33E71"/>
    <w:rsid w:val="00D34097"/>
    <w:rsid w:val="00D3599A"/>
    <w:rsid w:val="00D427B4"/>
    <w:rsid w:val="00D430B7"/>
    <w:rsid w:val="00D83A32"/>
    <w:rsid w:val="00D91DD9"/>
    <w:rsid w:val="00D93872"/>
    <w:rsid w:val="00DB1460"/>
    <w:rsid w:val="00DB3118"/>
    <w:rsid w:val="00DB721A"/>
    <w:rsid w:val="00DD3D57"/>
    <w:rsid w:val="00DD4B6F"/>
    <w:rsid w:val="00DD4E1D"/>
    <w:rsid w:val="00DE3BC5"/>
    <w:rsid w:val="00DE4B8C"/>
    <w:rsid w:val="00DF5779"/>
    <w:rsid w:val="00E05C84"/>
    <w:rsid w:val="00E068AD"/>
    <w:rsid w:val="00E21A5C"/>
    <w:rsid w:val="00E23B54"/>
    <w:rsid w:val="00E44D2D"/>
    <w:rsid w:val="00E56305"/>
    <w:rsid w:val="00E6263E"/>
    <w:rsid w:val="00E64EA6"/>
    <w:rsid w:val="00E652B6"/>
    <w:rsid w:val="00E8033E"/>
    <w:rsid w:val="00E82702"/>
    <w:rsid w:val="00E92BEF"/>
    <w:rsid w:val="00EA14ED"/>
    <w:rsid w:val="00EA44A8"/>
    <w:rsid w:val="00EA6EBF"/>
    <w:rsid w:val="00EB154E"/>
    <w:rsid w:val="00EB6961"/>
    <w:rsid w:val="00EC58A7"/>
    <w:rsid w:val="00F16E30"/>
    <w:rsid w:val="00F30817"/>
    <w:rsid w:val="00F3424D"/>
    <w:rsid w:val="00F47BBB"/>
    <w:rsid w:val="00F774CB"/>
    <w:rsid w:val="00F83EB3"/>
    <w:rsid w:val="00F96D06"/>
    <w:rsid w:val="00FA14D3"/>
    <w:rsid w:val="00FB0911"/>
    <w:rsid w:val="00FB29CF"/>
    <w:rsid w:val="00FC0727"/>
    <w:rsid w:val="00FC333C"/>
    <w:rsid w:val="00FC5460"/>
    <w:rsid w:val="00FD4398"/>
    <w:rsid w:val="00FE39F8"/>
    <w:rsid w:val="00FF1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324A9B"/>
  <w15:chartTrackingRefBased/>
  <w15:docId w15:val="{FFE088DF-64B6-4BB6-BF02-992D85EC9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
    <w:qFormat/>
    <w:pPr>
      <w:keepNext/>
      <w:autoSpaceDE/>
      <w:autoSpaceDN/>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1D632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locked/>
    <w:rsid w:val="001D6320"/>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3424D"/>
    <w:pPr>
      <w:widowControl w:val="0"/>
    </w:pPr>
    <w:rPr>
      <w:sz w:val="22"/>
      <w:szCs w:val="22"/>
      <w:lang w:val="ms"/>
    </w:rPr>
  </w:style>
  <w:style w:type="character" w:customStyle="1" w:styleId="BodyTextChar">
    <w:name w:val="Body Text Char"/>
    <w:basedOn w:val="DefaultParagraphFont"/>
    <w:link w:val="BodyText"/>
    <w:uiPriority w:val="1"/>
    <w:rsid w:val="00F3424D"/>
    <w:rPr>
      <w:sz w:val="22"/>
      <w:szCs w:val="22"/>
      <w:lang w:val="ms"/>
    </w:rPr>
  </w:style>
  <w:style w:type="paragraph" w:styleId="ListParagraph">
    <w:name w:val="List Paragraph"/>
    <w:basedOn w:val="Normal"/>
    <w:uiPriority w:val="34"/>
    <w:qFormat/>
    <w:rsid w:val="00F3424D"/>
    <w:pPr>
      <w:autoSpaceDE/>
      <w:autoSpaceDN/>
      <w:spacing w:after="160" w:line="259" w:lineRule="auto"/>
      <w:ind w:left="720"/>
      <w:contextualSpacing/>
    </w:pPr>
    <w:rPr>
      <w:rFonts w:asciiTheme="minorHAnsi" w:eastAsiaTheme="minorHAnsi" w:hAnsiTheme="minorHAnsi" w:cstheme="minorBidi"/>
      <w:sz w:val="22"/>
      <w:szCs w:val="22"/>
      <w:lang w:val="en-US"/>
    </w:rPr>
  </w:style>
  <w:style w:type="character" w:customStyle="1" w:styleId="Heading2Char">
    <w:name w:val="Heading 2 Char"/>
    <w:basedOn w:val="DefaultParagraphFont"/>
    <w:link w:val="Heading2"/>
    <w:semiHidden/>
    <w:rsid w:val="001D6320"/>
    <w:rPr>
      <w:rFonts w:asciiTheme="majorHAnsi" w:eastAsiaTheme="majorEastAsia" w:hAnsiTheme="majorHAnsi" w:cstheme="majorBidi"/>
      <w:color w:val="2E74B5" w:themeColor="accent1" w:themeShade="BF"/>
      <w:sz w:val="26"/>
      <w:szCs w:val="26"/>
      <w:lang w:val="de-DE"/>
    </w:rPr>
  </w:style>
  <w:style w:type="paragraph" w:customStyle="1" w:styleId="SSBAB3">
    <w:name w:val="SS BAB 3"/>
    <w:basedOn w:val="Heading3"/>
    <w:next w:val="Heading3"/>
    <w:link w:val="SSBAB3Char"/>
    <w:qFormat/>
    <w:rsid w:val="001D6320"/>
    <w:pPr>
      <w:autoSpaceDE/>
      <w:autoSpaceDN/>
      <w:spacing w:line="360" w:lineRule="auto"/>
      <w:ind w:firstLine="720"/>
    </w:pPr>
    <w:rPr>
      <w:b/>
      <w:bCs/>
    </w:rPr>
  </w:style>
  <w:style w:type="character" w:customStyle="1" w:styleId="SSBAB3Char">
    <w:name w:val="SS BAB 3 Char"/>
    <w:basedOn w:val="Heading3Char"/>
    <w:link w:val="SSBAB3"/>
    <w:rsid w:val="001D6320"/>
    <w:rPr>
      <w:rFonts w:asciiTheme="majorHAnsi" w:eastAsiaTheme="majorEastAsia" w:hAnsiTheme="majorHAnsi" w:cstheme="majorBidi"/>
      <w:b/>
      <w:bCs/>
      <w:color w:val="1F4D78" w:themeColor="accent1" w:themeShade="7F"/>
      <w:sz w:val="24"/>
      <w:szCs w:val="24"/>
      <w:lang w:val="de-DE"/>
    </w:rPr>
  </w:style>
  <w:style w:type="character" w:customStyle="1" w:styleId="Heading3Char">
    <w:name w:val="Heading 3 Char"/>
    <w:basedOn w:val="DefaultParagraphFont"/>
    <w:link w:val="Heading3"/>
    <w:semiHidden/>
    <w:rsid w:val="001D6320"/>
    <w:rPr>
      <w:rFonts w:asciiTheme="majorHAnsi" w:eastAsiaTheme="majorEastAsia" w:hAnsiTheme="majorHAnsi" w:cstheme="majorBidi"/>
      <w:color w:val="1F4D78" w:themeColor="accent1" w:themeShade="7F"/>
      <w:sz w:val="24"/>
      <w:szCs w:val="24"/>
      <w:lang w:val="de-DE"/>
    </w:rPr>
  </w:style>
  <w:style w:type="paragraph" w:customStyle="1" w:styleId="SSBAB4">
    <w:name w:val="SS BAB 4"/>
    <w:basedOn w:val="Heading3"/>
    <w:next w:val="Heading3"/>
    <w:link w:val="SSBAB4Char"/>
    <w:qFormat/>
    <w:rsid w:val="00867E00"/>
    <w:pPr>
      <w:autoSpaceDE/>
      <w:autoSpaceDN/>
      <w:spacing w:line="480" w:lineRule="auto"/>
    </w:pPr>
    <w:rPr>
      <w:rFonts w:ascii="Times New Roman" w:hAnsi="Times New Roman" w:cs="Times New Roman"/>
      <w:b/>
      <w:color w:val="auto"/>
      <w:lang w:val="en-US"/>
    </w:rPr>
  </w:style>
  <w:style w:type="character" w:customStyle="1" w:styleId="SSBAB4Char">
    <w:name w:val="SS BAB 4 Char"/>
    <w:basedOn w:val="DefaultParagraphFont"/>
    <w:link w:val="SSBAB4"/>
    <w:rsid w:val="00867E00"/>
    <w:rPr>
      <w:rFonts w:eastAsiaTheme="majorEastAsia"/>
      <w:b/>
      <w:sz w:val="24"/>
      <w:szCs w:val="24"/>
    </w:rPr>
  </w:style>
  <w:style w:type="paragraph" w:styleId="Bibliography">
    <w:name w:val="Bibliography"/>
    <w:basedOn w:val="Normal"/>
    <w:next w:val="Normal"/>
    <w:uiPriority w:val="37"/>
    <w:unhideWhenUsed/>
    <w:rsid w:val="00740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3782">
      <w:bodyDiv w:val="1"/>
      <w:marLeft w:val="0"/>
      <w:marRight w:val="0"/>
      <w:marTop w:val="0"/>
      <w:marBottom w:val="0"/>
      <w:divBdr>
        <w:top w:val="none" w:sz="0" w:space="0" w:color="auto"/>
        <w:left w:val="none" w:sz="0" w:space="0" w:color="auto"/>
        <w:bottom w:val="none" w:sz="0" w:space="0" w:color="auto"/>
        <w:right w:val="none" w:sz="0" w:space="0" w:color="auto"/>
      </w:divBdr>
    </w:div>
    <w:div w:id="748190913">
      <w:bodyDiv w:val="1"/>
      <w:marLeft w:val="0"/>
      <w:marRight w:val="0"/>
      <w:marTop w:val="0"/>
      <w:marBottom w:val="0"/>
      <w:divBdr>
        <w:top w:val="none" w:sz="0" w:space="0" w:color="auto"/>
        <w:left w:val="none" w:sz="0" w:space="0" w:color="auto"/>
        <w:bottom w:val="none" w:sz="0" w:space="0" w:color="auto"/>
        <w:right w:val="none" w:sz="0" w:space="0" w:color="auto"/>
      </w:divBdr>
    </w:div>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437870805">
      <w:bodyDiv w:val="1"/>
      <w:marLeft w:val="0"/>
      <w:marRight w:val="0"/>
      <w:marTop w:val="0"/>
      <w:marBottom w:val="0"/>
      <w:divBdr>
        <w:top w:val="none" w:sz="0" w:space="0" w:color="auto"/>
        <w:left w:val="none" w:sz="0" w:space="0" w:color="auto"/>
        <w:bottom w:val="none" w:sz="0" w:space="0" w:color="auto"/>
        <w:right w:val="none" w:sz="0" w:space="0" w:color="auto"/>
      </w:divBdr>
    </w:div>
    <w:div w:id="1444960445">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 w:id="1614246582">
      <w:bodyDiv w:val="1"/>
      <w:marLeft w:val="0"/>
      <w:marRight w:val="0"/>
      <w:marTop w:val="0"/>
      <w:marBottom w:val="0"/>
      <w:divBdr>
        <w:top w:val="none" w:sz="0" w:space="0" w:color="auto"/>
        <w:left w:val="none" w:sz="0" w:space="0" w:color="auto"/>
        <w:bottom w:val="none" w:sz="0" w:space="0" w:color="auto"/>
        <w:right w:val="none" w:sz="0" w:space="0" w:color="auto"/>
      </w:divBdr>
    </w:div>
    <w:div w:id="1786466459">
      <w:bodyDiv w:val="1"/>
      <w:marLeft w:val="0"/>
      <w:marRight w:val="0"/>
      <w:marTop w:val="0"/>
      <w:marBottom w:val="0"/>
      <w:divBdr>
        <w:top w:val="none" w:sz="0" w:space="0" w:color="auto"/>
        <w:left w:val="none" w:sz="0" w:space="0" w:color="auto"/>
        <w:bottom w:val="none" w:sz="0" w:space="0" w:color="auto"/>
        <w:right w:val="none" w:sz="0" w:space="0" w:color="auto"/>
      </w:divBdr>
    </w:div>
    <w:div w:id="1858687467">
      <w:bodyDiv w:val="1"/>
      <w:marLeft w:val="0"/>
      <w:marRight w:val="0"/>
      <w:marTop w:val="0"/>
      <w:marBottom w:val="0"/>
      <w:divBdr>
        <w:top w:val="none" w:sz="0" w:space="0" w:color="auto"/>
        <w:left w:val="none" w:sz="0" w:space="0" w:color="auto"/>
        <w:bottom w:val="none" w:sz="0" w:space="0" w:color="auto"/>
        <w:right w:val="none" w:sz="0" w:space="0" w:color="auto"/>
      </w:divBdr>
    </w:div>
    <w:div w:id="195343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Visio_Drawing.vsdx"/><Relationship Id="rId18" Type="http://schemas.openxmlformats.org/officeDocument/2006/relationships/chart" Target="charts/chart2.xml"/><Relationship Id="rId26"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chart" Target="charts/chart1.xml"/><Relationship Id="rId25"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chart" Target="charts/chart8.xml"/><Relationship Id="rId5" Type="http://schemas.openxmlformats.org/officeDocument/2006/relationships/webSettings" Target="webSettings.xml"/><Relationship Id="rId15" Type="http://schemas.openxmlformats.org/officeDocument/2006/relationships/package" Target="embeddings/Microsoft_Visio_Drawing1.vsdx"/><Relationship Id="rId23" Type="http://schemas.openxmlformats.org/officeDocument/2006/relationships/chart" Target="charts/chart7.xml"/><Relationship Id="rId28" Type="http://schemas.openxmlformats.org/officeDocument/2006/relationships/chart" Target="charts/chart12.xml"/><Relationship Id="rId10" Type="http://schemas.openxmlformats.org/officeDocument/2006/relationships/header" Target="header2.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D:\Skripsi%20Perbandingan%20Material%20Mesin%20Pengering%20Kemiri\Penulisan\REVISI%20SETELAH%20SIDANG\Revisi%20Pak%20Aldrin.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Losses</a:t>
            </a:r>
            <a:r>
              <a:rPr lang="en-US" sz="1200" baseline="0">
                <a:latin typeface="Times New Roman" panose="02020603050405020304" pitchFamily="18" charset="0"/>
                <a:cs typeface="Times New Roman" panose="02020603050405020304" pitchFamily="18" charset="0"/>
              </a:rPr>
              <a:t> Pada Dinding (80°C,  6mm)</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FFC00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8273-4787-BFBE-6EB522F77089}"/>
              </c:ext>
            </c:extLst>
          </c:dPt>
          <c:dPt>
            <c:idx val="2"/>
            <c:invertIfNegative val="0"/>
            <c:bubble3D val="0"/>
            <c:spPr>
              <a:solidFill>
                <a:srgbClr val="FFFF00"/>
              </a:solidFill>
              <a:ln>
                <a:noFill/>
              </a:ln>
              <a:effectLst/>
            </c:spPr>
            <c:extLst>
              <c:ext xmlns:c16="http://schemas.microsoft.com/office/drawing/2014/chart" uri="{C3380CC4-5D6E-409C-BE32-E72D297353CC}">
                <c16:uniqueId val="{00000003-8273-4787-BFBE-6EB522F77089}"/>
              </c:ext>
            </c:extLst>
          </c:dPt>
          <c:dPt>
            <c:idx val="3"/>
            <c:invertIfNegative val="0"/>
            <c:bubble3D val="0"/>
            <c:spPr>
              <a:solidFill>
                <a:srgbClr val="92D050"/>
              </a:solidFill>
              <a:ln>
                <a:noFill/>
              </a:ln>
              <a:effectLst/>
            </c:spPr>
            <c:extLst>
              <c:ext xmlns:c16="http://schemas.microsoft.com/office/drawing/2014/chart" uri="{C3380CC4-5D6E-409C-BE32-E72D297353CC}">
                <c16:uniqueId val="{00000005-8273-4787-BFBE-6EB522F7708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Sheet3!$B$31:$B$34</c:f>
              <c:strCache>
                <c:ptCount val="4"/>
                <c:pt idx="0">
                  <c:v>Alumunium 80°C</c:v>
                </c:pt>
                <c:pt idx="1">
                  <c:v>Alumunium Foil 80°C,  6mm</c:v>
                </c:pt>
                <c:pt idx="2">
                  <c:v>Glasswool 80°C,  6mm</c:v>
                </c:pt>
                <c:pt idx="3">
                  <c:v>Stryfoam 80°C,  6mm</c:v>
                </c:pt>
              </c:strCache>
            </c:strRef>
          </c:cat>
          <c:val>
            <c:numRef>
              <c:f>Sheet3!$C$31:$C$34</c:f>
              <c:numCache>
                <c:formatCode>General</c:formatCode>
                <c:ptCount val="4"/>
                <c:pt idx="0">
                  <c:v>2.5000000000000001E-2</c:v>
                </c:pt>
                <c:pt idx="1">
                  <c:v>1.6E-2</c:v>
                </c:pt>
                <c:pt idx="2">
                  <c:v>2.1999999999999999E-2</c:v>
                </c:pt>
                <c:pt idx="3">
                  <c:v>2.3E-2</c:v>
                </c:pt>
              </c:numCache>
            </c:numRef>
          </c:val>
          <c:extLst>
            <c:ext xmlns:c16="http://schemas.microsoft.com/office/drawing/2014/chart" uri="{C3380CC4-5D6E-409C-BE32-E72D297353CC}">
              <c16:uniqueId val="{00000006-8273-4787-BFBE-6EB522F77089}"/>
            </c:ext>
          </c:extLst>
        </c:ser>
        <c:dLbls>
          <c:dLblPos val="outEnd"/>
          <c:showLegendKey val="0"/>
          <c:showVal val="1"/>
          <c:showCatName val="0"/>
          <c:showSerName val="0"/>
          <c:showPercent val="0"/>
          <c:showBubbleSize val="0"/>
        </c:dLbls>
        <c:gapWidth val="219"/>
        <c:overlap val="-27"/>
        <c:axId val="924194591"/>
        <c:axId val="920702111"/>
      </c:barChart>
      <c:catAx>
        <c:axId val="92419459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TEMPERATUR (°C)</a:t>
                </a:r>
                <a:r>
                  <a:rPr lang="en-US" baseline="0">
                    <a:latin typeface="Times New Roman" panose="02020603050405020304" pitchFamily="18" charset="0"/>
                    <a:cs typeface="Times New Roman" panose="02020603050405020304" pitchFamily="18" charset="0"/>
                  </a:rPr>
                  <a:t> DAN KETEBALAN (mm)</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0702111"/>
        <c:crosses val="autoZero"/>
        <c:auto val="1"/>
        <c:lblAlgn val="ctr"/>
        <c:lblOffset val="100"/>
        <c:noMultiLvlLbl val="0"/>
      </c:catAx>
      <c:valAx>
        <c:axId val="9207021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LOSSES</a:t>
                </a:r>
                <a:r>
                  <a:rPr lang="en-US" baseline="0"/>
                  <a:t> (J/s)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1945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Losses</a:t>
            </a:r>
            <a:r>
              <a:rPr lang="en-US" sz="1200" baseline="0">
                <a:latin typeface="Times New Roman" panose="02020603050405020304" pitchFamily="18" charset="0"/>
                <a:cs typeface="Times New Roman" panose="02020603050405020304" pitchFamily="18" charset="0"/>
              </a:rPr>
              <a:t> Pada Dinding (80°C,  3 mm) </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rgbClr val="FFC00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8FFD-4F48-B2E3-FC8A4104A88C}"/>
              </c:ext>
            </c:extLst>
          </c:dPt>
          <c:dPt>
            <c:idx val="2"/>
            <c:invertIfNegative val="0"/>
            <c:bubble3D val="0"/>
            <c:spPr>
              <a:solidFill>
                <a:srgbClr val="FFFF00"/>
              </a:solidFill>
              <a:ln>
                <a:noFill/>
              </a:ln>
              <a:effectLst/>
            </c:spPr>
            <c:extLst>
              <c:ext xmlns:c16="http://schemas.microsoft.com/office/drawing/2014/chart" uri="{C3380CC4-5D6E-409C-BE32-E72D297353CC}">
                <c16:uniqueId val="{00000003-8FFD-4F48-B2E3-FC8A4104A88C}"/>
              </c:ext>
            </c:extLst>
          </c:dPt>
          <c:dPt>
            <c:idx val="3"/>
            <c:invertIfNegative val="0"/>
            <c:bubble3D val="0"/>
            <c:spPr>
              <a:solidFill>
                <a:srgbClr val="92D050"/>
              </a:solidFill>
              <a:ln>
                <a:noFill/>
              </a:ln>
              <a:effectLst/>
            </c:spPr>
            <c:extLst>
              <c:ext xmlns:c16="http://schemas.microsoft.com/office/drawing/2014/chart" uri="{C3380CC4-5D6E-409C-BE32-E72D297353CC}">
                <c16:uniqueId val="{00000005-8FFD-4F48-B2E3-FC8A4104A88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Sheet3!$F$31:$F$34</c:f>
              <c:strCache>
                <c:ptCount val="4"/>
                <c:pt idx="0">
                  <c:v>Alumunium 80°C</c:v>
                </c:pt>
                <c:pt idx="1">
                  <c:v>Alumunium Foil 80°C,  3 mm</c:v>
                </c:pt>
                <c:pt idx="2">
                  <c:v>Glasswool 80°C,  3 mm</c:v>
                </c:pt>
                <c:pt idx="3">
                  <c:v>Stryfoam  80°C,  3 mm</c:v>
                </c:pt>
              </c:strCache>
            </c:strRef>
          </c:cat>
          <c:val>
            <c:numRef>
              <c:f>Sheet3!$G$31:$G$34</c:f>
              <c:numCache>
                <c:formatCode>General</c:formatCode>
                <c:ptCount val="4"/>
                <c:pt idx="0">
                  <c:v>2.5000000000000001E-2</c:v>
                </c:pt>
                <c:pt idx="1">
                  <c:v>1.9E-2</c:v>
                </c:pt>
                <c:pt idx="2">
                  <c:v>2.3E-2</c:v>
                </c:pt>
                <c:pt idx="3">
                  <c:v>2.4E-2</c:v>
                </c:pt>
              </c:numCache>
            </c:numRef>
          </c:val>
          <c:extLst>
            <c:ext xmlns:c16="http://schemas.microsoft.com/office/drawing/2014/chart" uri="{C3380CC4-5D6E-409C-BE32-E72D297353CC}">
              <c16:uniqueId val="{00000006-8FFD-4F48-B2E3-FC8A4104A88C}"/>
            </c:ext>
          </c:extLst>
        </c:ser>
        <c:dLbls>
          <c:dLblPos val="outEnd"/>
          <c:showLegendKey val="0"/>
          <c:showVal val="1"/>
          <c:showCatName val="0"/>
          <c:showSerName val="0"/>
          <c:showPercent val="0"/>
          <c:showBubbleSize val="0"/>
        </c:dLbls>
        <c:gapWidth val="219"/>
        <c:overlap val="-27"/>
        <c:axId val="836952463"/>
        <c:axId val="828666927"/>
      </c:barChart>
      <c:catAx>
        <c:axId val="8369524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TEMPERARTUR (</a:t>
                </a:r>
                <a:r>
                  <a:rPr lang="en-US">
                    <a:latin typeface="Calibri" panose="020F0502020204030204" pitchFamily="34" charset="0"/>
                    <a:cs typeface="Calibri" panose="020F0502020204030204" pitchFamily="34" charset="0"/>
                  </a:rPr>
                  <a:t>°C)</a:t>
                </a:r>
                <a:r>
                  <a:rPr lang="en-US" baseline="0"/>
                  <a:t> DAN KETEBALAN (mm)</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8666927"/>
        <c:crosses val="autoZero"/>
        <c:auto val="1"/>
        <c:lblAlgn val="ctr"/>
        <c:lblOffset val="100"/>
        <c:noMultiLvlLbl val="0"/>
      </c:catAx>
      <c:valAx>
        <c:axId val="8286669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LOSSES</a:t>
                </a:r>
                <a:r>
                  <a:rPr lang="en-US" baseline="0"/>
                  <a:t> (J/s)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9524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Losses</a:t>
            </a:r>
            <a:r>
              <a:rPr lang="en-US" sz="1200" baseline="0">
                <a:latin typeface="Times New Roman" panose="02020603050405020304" pitchFamily="18" charset="0"/>
                <a:cs typeface="Times New Roman" panose="02020603050405020304" pitchFamily="18" charset="0"/>
              </a:rPr>
              <a:t> Pada Dinding (70°C,  6 mm) </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rgbClr val="FFC00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D98B-4816-A788-3CF5B302580A}"/>
              </c:ext>
            </c:extLst>
          </c:dPt>
          <c:dPt>
            <c:idx val="2"/>
            <c:invertIfNegative val="0"/>
            <c:bubble3D val="0"/>
            <c:spPr>
              <a:solidFill>
                <a:srgbClr val="FFFF00"/>
              </a:solidFill>
              <a:ln>
                <a:noFill/>
              </a:ln>
              <a:effectLst/>
            </c:spPr>
            <c:extLst>
              <c:ext xmlns:c16="http://schemas.microsoft.com/office/drawing/2014/chart" uri="{C3380CC4-5D6E-409C-BE32-E72D297353CC}">
                <c16:uniqueId val="{00000003-D98B-4816-A788-3CF5B302580A}"/>
              </c:ext>
            </c:extLst>
          </c:dPt>
          <c:dPt>
            <c:idx val="3"/>
            <c:invertIfNegative val="0"/>
            <c:bubble3D val="0"/>
            <c:spPr>
              <a:solidFill>
                <a:srgbClr val="92D050"/>
              </a:solidFill>
              <a:ln>
                <a:noFill/>
              </a:ln>
              <a:effectLst/>
            </c:spPr>
            <c:extLst>
              <c:ext xmlns:c16="http://schemas.microsoft.com/office/drawing/2014/chart" uri="{C3380CC4-5D6E-409C-BE32-E72D297353CC}">
                <c16:uniqueId val="{00000005-D98B-4816-A788-3CF5B302580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Sheet3!$B$38:$B$41</c:f>
              <c:strCache>
                <c:ptCount val="4"/>
                <c:pt idx="0">
                  <c:v>Alumunium 70°C</c:v>
                </c:pt>
                <c:pt idx="1">
                  <c:v>Alumunium Foil 70°C,  6 mm</c:v>
                </c:pt>
                <c:pt idx="2">
                  <c:v>Glasswool 70°C,  6 mm</c:v>
                </c:pt>
                <c:pt idx="3">
                  <c:v>Stryfoam  70°C,  6 mm</c:v>
                </c:pt>
              </c:strCache>
            </c:strRef>
          </c:cat>
          <c:val>
            <c:numRef>
              <c:f>Sheet3!$C$38:$C$41</c:f>
              <c:numCache>
                <c:formatCode>General</c:formatCode>
                <c:ptCount val="4"/>
                <c:pt idx="0">
                  <c:v>0.02</c:v>
                </c:pt>
                <c:pt idx="1">
                  <c:v>1.2999999999999999E-2</c:v>
                </c:pt>
                <c:pt idx="2">
                  <c:v>1.7000000000000001E-2</c:v>
                </c:pt>
                <c:pt idx="3">
                  <c:v>1.7999999999999999E-2</c:v>
                </c:pt>
              </c:numCache>
            </c:numRef>
          </c:val>
          <c:extLst>
            <c:ext xmlns:c16="http://schemas.microsoft.com/office/drawing/2014/chart" uri="{C3380CC4-5D6E-409C-BE32-E72D297353CC}">
              <c16:uniqueId val="{00000006-D98B-4816-A788-3CF5B302580A}"/>
            </c:ext>
          </c:extLst>
        </c:ser>
        <c:dLbls>
          <c:dLblPos val="outEnd"/>
          <c:showLegendKey val="0"/>
          <c:showVal val="1"/>
          <c:showCatName val="0"/>
          <c:showSerName val="0"/>
          <c:showPercent val="0"/>
          <c:showBubbleSize val="0"/>
        </c:dLbls>
        <c:gapWidth val="219"/>
        <c:overlap val="-27"/>
        <c:axId val="924219791"/>
        <c:axId val="920682143"/>
      </c:barChart>
      <c:catAx>
        <c:axId val="924219791"/>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900">
                    <a:latin typeface="Times New Roman" panose="02020603050405020304" pitchFamily="18" charset="0"/>
                    <a:cs typeface="Times New Roman" panose="02020603050405020304" pitchFamily="18" charset="0"/>
                  </a:rPr>
                  <a:t>TEMPERATUR (°C)</a:t>
                </a:r>
                <a:r>
                  <a:rPr lang="en-US" sz="900" baseline="0">
                    <a:latin typeface="Times New Roman" panose="02020603050405020304" pitchFamily="18" charset="0"/>
                    <a:cs typeface="Times New Roman" panose="02020603050405020304" pitchFamily="18" charset="0"/>
                  </a:rPr>
                  <a:t> DAN KETEBALAN (mm)</a:t>
                </a:r>
                <a:endParaRPr lang="en-US" sz="9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0682143"/>
        <c:crosses val="autoZero"/>
        <c:auto val="1"/>
        <c:lblAlgn val="ctr"/>
        <c:lblOffset val="100"/>
        <c:noMultiLvlLbl val="0"/>
      </c:catAx>
      <c:valAx>
        <c:axId val="9206821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LOSSES</a:t>
                </a:r>
                <a:r>
                  <a:rPr lang="en-US" baseline="0"/>
                  <a:t> (J/s)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2197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Losses</a:t>
            </a:r>
            <a:r>
              <a:rPr lang="en-US" sz="1200" baseline="0">
                <a:latin typeface="Times New Roman" panose="02020603050405020304" pitchFamily="18" charset="0"/>
                <a:cs typeface="Times New Roman" panose="02020603050405020304" pitchFamily="18" charset="0"/>
              </a:rPr>
              <a:t> Pada Dinding (70°C,  3 mm) </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rgbClr val="FFC00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E93E-486D-88C1-D63E6D8C82D3}"/>
              </c:ext>
            </c:extLst>
          </c:dPt>
          <c:dPt>
            <c:idx val="2"/>
            <c:invertIfNegative val="0"/>
            <c:bubble3D val="0"/>
            <c:spPr>
              <a:solidFill>
                <a:srgbClr val="FFFF00"/>
              </a:solidFill>
              <a:ln>
                <a:noFill/>
              </a:ln>
              <a:effectLst/>
            </c:spPr>
            <c:extLst>
              <c:ext xmlns:c16="http://schemas.microsoft.com/office/drawing/2014/chart" uri="{C3380CC4-5D6E-409C-BE32-E72D297353CC}">
                <c16:uniqueId val="{00000003-E93E-486D-88C1-D63E6D8C82D3}"/>
              </c:ext>
            </c:extLst>
          </c:dPt>
          <c:dPt>
            <c:idx val="3"/>
            <c:invertIfNegative val="0"/>
            <c:bubble3D val="0"/>
            <c:spPr>
              <a:solidFill>
                <a:srgbClr val="92D050"/>
              </a:solidFill>
              <a:ln>
                <a:noFill/>
              </a:ln>
              <a:effectLst/>
            </c:spPr>
            <c:extLst>
              <c:ext xmlns:c16="http://schemas.microsoft.com/office/drawing/2014/chart" uri="{C3380CC4-5D6E-409C-BE32-E72D297353CC}">
                <c16:uniqueId val="{00000005-E93E-486D-88C1-D63E6D8C82D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Sheet3!$F$38:$F$41</c:f>
              <c:strCache>
                <c:ptCount val="4"/>
                <c:pt idx="0">
                  <c:v>Alumunium 70°C</c:v>
                </c:pt>
                <c:pt idx="1">
                  <c:v>Alumunium Foil 70°C,  3 mm</c:v>
                </c:pt>
                <c:pt idx="2">
                  <c:v>Glasswool 70°C,  3 mm</c:v>
                </c:pt>
                <c:pt idx="3">
                  <c:v>Stryfoam  70°C,  3 mm</c:v>
                </c:pt>
              </c:strCache>
            </c:strRef>
          </c:cat>
          <c:val>
            <c:numRef>
              <c:f>Sheet3!$G$38:$G$41</c:f>
              <c:numCache>
                <c:formatCode>General</c:formatCode>
                <c:ptCount val="4"/>
                <c:pt idx="0">
                  <c:v>0.02</c:v>
                </c:pt>
                <c:pt idx="1">
                  <c:v>1.4999999999999999E-2</c:v>
                </c:pt>
                <c:pt idx="2">
                  <c:v>1.7999999999999999E-2</c:v>
                </c:pt>
                <c:pt idx="3">
                  <c:v>1.9E-2</c:v>
                </c:pt>
              </c:numCache>
            </c:numRef>
          </c:val>
          <c:extLst>
            <c:ext xmlns:c16="http://schemas.microsoft.com/office/drawing/2014/chart" uri="{C3380CC4-5D6E-409C-BE32-E72D297353CC}">
              <c16:uniqueId val="{00000006-E93E-486D-88C1-D63E6D8C82D3}"/>
            </c:ext>
          </c:extLst>
        </c:ser>
        <c:dLbls>
          <c:dLblPos val="outEnd"/>
          <c:showLegendKey val="0"/>
          <c:showVal val="1"/>
          <c:showCatName val="0"/>
          <c:showSerName val="0"/>
          <c:showPercent val="0"/>
          <c:showBubbleSize val="0"/>
        </c:dLbls>
        <c:gapWidth val="219"/>
        <c:overlap val="-27"/>
        <c:axId val="963143503"/>
        <c:axId val="828661519"/>
      </c:barChart>
      <c:catAx>
        <c:axId val="963143503"/>
        <c:scaling>
          <c:orientation val="minMax"/>
        </c:scaling>
        <c:delete val="0"/>
        <c:axPos val="b"/>
        <c:title>
          <c:tx>
            <c:rich>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r>
                  <a:rPr lang="en-US"/>
                  <a:t>TEMPERATUR (</a:t>
                </a:r>
                <a:r>
                  <a:rPr lang="en-US">
                    <a:latin typeface="Calibri" panose="020F0502020204030204" pitchFamily="34" charset="0"/>
                    <a:cs typeface="Calibri" panose="020F0502020204030204" pitchFamily="34" charset="0"/>
                  </a:rPr>
                  <a:t>°C)</a:t>
                </a:r>
                <a:r>
                  <a:rPr lang="en-US" baseline="0"/>
                  <a:t> DAN KETEBALAN (mm)</a:t>
                </a:r>
                <a:endParaRPr lang="en-US"/>
              </a:p>
            </c:rich>
          </c:tx>
          <c:overlay val="0"/>
          <c:spPr>
            <a:noFill/>
            <a:ln>
              <a:noFill/>
            </a:ln>
            <a:effectLst/>
          </c:spPr>
          <c:txPr>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8661519"/>
        <c:crosses val="autoZero"/>
        <c:auto val="1"/>
        <c:lblAlgn val="ctr"/>
        <c:lblOffset val="100"/>
        <c:noMultiLvlLbl val="0"/>
      </c:catAx>
      <c:valAx>
        <c:axId val="8286615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LOSSES</a:t>
                </a:r>
                <a:r>
                  <a:rPr lang="en-US" baseline="0"/>
                  <a:t> (J/s)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31435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Kadar</a:t>
            </a:r>
            <a:r>
              <a:rPr lang="en-US" sz="1200" baseline="0">
                <a:latin typeface="Times New Roman" panose="02020603050405020304" pitchFamily="18" charset="0"/>
                <a:cs typeface="Times New Roman" panose="02020603050405020304" pitchFamily="18" charset="0"/>
              </a:rPr>
              <a:t> Air Yang Hilang (80°C, 6 mm) </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5">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Sheet4!$A$20:$A$23</c:f>
              <c:strCache>
                <c:ptCount val="4"/>
                <c:pt idx="0">
                  <c:v>Alumunium</c:v>
                </c:pt>
                <c:pt idx="1">
                  <c:v>Alumunium Foil</c:v>
                </c:pt>
                <c:pt idx="2">
                  <c:v>Glasswool</c:v>
                </c:pt>
                <c:pt idx="3">
                  <c:v>Stryfoam</c:v>
                </c:pt>
              </c:strCache>
            </c:strRef>
          </c:cat>
          <c:val>
            <c:numRef>
              <c:f>Sheet4!$B$20:$B$23</c:f>
              <c:numCache>
                <c:formatCode>General</c:formatCode>
                <c:ptCount val="4"/>
                <c:pt idx="0">
                  <c:v>0.01</c:v>
                </c:pt>
                <c:pt idx="1">
                  <c:v>0.03</c:v>
                </c:pt>
                <c:pt idx="2">
                  <c:v>0.02</c:v>
                </c:pt>
                <c:pt idx="3">
                  <c:v>0.02</c:v>
                </c:pt>
              </c:numCache>
            </c:numRef>
          </c:val>
          <c:extLst>
            <c:ext xmlns:c16="http://schemas.microsoft.com/office/drawing/2014/chart" uri="{C3380CC4-5D6E-409C-BE32-E72D297353CC}">
              <c16:uniqueId val="{00000000-A98A-4D17-B0AA-9C94F52EDB60}"/>
            </c:ext>
          </c:extLst>
        </c:ser>
        <c:dLbls>
          <c:showLegendKey val="0"/>
          <c:showVal val="0"/>
          <c:showCatName val="0"/>
          <c:showSerName val="0"/>
          <c:showPercent val="0"/>
          <c:showBubbleSize val="0"/>
        </c:dLbls>
        <c:gapWidth val="219"/>
        <c:overlap val="-27"/>
        <c:axId val="66492463"/>
        <c:axId val="66994751"/>
      </c:barChart>
      <c:catAx>
        <c:axId val="664924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Material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94751"/>
        <c:crosses val="autoZero"/>
        <c:auto val="1"/>
        <c:lblAlgn val="ctr"/>
        <c:lblOffset val="100"/>
        <c:noMultiLvlLbl val="0"/>
      </c:catAx>
      <c:valAx>
        <c:axId val="669947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Jumlah</a:t>
                </a:r>
                <a:r>
                  <a:rPr lang="en-US" baseline="0"/>
                  <a:t> Kadar Air Yang Hilang (Kg)</a:t>
                </a:r>
                <a:endParaRPr lang="en-US"/>
              </a:p>
            </c:rich>
          </c:tx>
          <c:layout>
            <c:manualLayout>
              <c:xMode val="edge"/>
              <c:yMode val="edge"/>
              <c:x val="1.9438657914824568E-2"/>
              <c:y val="0.1743067867238459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924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Kadar</a:t>
            </a:r>
            <a:r>
              <a:rPr lang="en-US" sz="1200" baseline="0">
                <a:latin typeface="Times New Roman" panose="02020603050405020304" pitchFamily="18" charset="0"/>
                <a:cs typeface="Times New Roman" panose="02020603050405020304" pitchFamily="18" charset="0"/>
              </a:rPr>
              <a:t> Air Yang Hilang (80°C, 3 mm)</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5">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Sheet4!$A$26:$A$29</c:f>
              <c:strCache>
                <c:ptCount val="4"/>
                <c:pt idx="0">
                  <c:v>Alumunium</c:v>
                </c:pt>
                <c:pt idx="1">
                  <c:v>Alumunium Foil</c:v>
                </c:pt>
                <c:pt idx="2">
                  <c:v>Glasswool</c:v>
                </c:pt>
                <c:pt idx="3">
                  <c:v>Stryfoam</c:v>
                </c:pt>
              </c:strCache>
            </c:strRef>
          </c:cat>
          <c:val>
            <c:numRef>
              <c:f>Sheet4!$B$26:$B$29</c:f>
              <c:numCache>
                <c:formatCode>General</c:formatCode>
                <c:ptCount val="4"/>
                <c:pt idx="0">
                  <c:v>0.01</c:v>
                </c:pt>
                <c:pt idx="1">
                  <c:v>0.02</c:v>
                </c:pt>
                <c:pt idx="2">
                  <c:v>0.01</c:v>
                </c:pt>
                <c:pt idx="3">
                  <c:v>0.01</c:v>
                </c:pt>
              </c:numCache>
            </c:numRef>
          </c:val>
          <c:extLst>
            <c:ext xmlns:c16="http://schemas.microsoft.com/office/drawing/2014/chart" uri="{C3380CC4-5D6E-409C-BE32-E72D297353CC}">
              <c16:uniqueId val="{00000000-4377-4727-B437-AF1158B7B3C6}"/>
            </c:ext>
          </c:extLst>
        </c:ser>
        <c:dLbls>
          <c:showLegendKey val="0"/>
          <c:showVal val="0"/>
          <c:showCatName val="0"/>
          <c:showSerName val="0"/>
          <c:showPercent val="0"/>
          <c:showBubbleSize val="0"/>
        </c:dLbls>
        <c:gapWidth val="219"/>
        <c:overlap val="-27"/>
        <c:axId val="2019521919"/>
        <c:axId val="2065238655"/>
      </c:barChart>
      <c:catAx>
        <c:axId val="20195219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Material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238655"/>
        <c:crosses val="autoZero"/>
        <c:auto val="1"/>
        <c:lblAlgn val="ctr"/>
        <c:lblOffset val="100"/>
        <c:noMultiLvlLbl val="0"/>
      </c:catAx>
      <c:valAx>
        <c:axId val="20652386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Kadar</a:t>
                </a:r>
                <a:r>
                  <a:rPr lang="en-US" baseline="0"/>
                  <a:t> Air Yang Hilang (Kg)</a:t>
                </a:r>
                <a:endParaRPr lang="en-US"/>
              </a:p>
            </c:rich>
          </c:tx>
          <c:layout>
            <c:manualLayout>
              <c:xMode val="edge"/>
              <c:yMode val="edge"/>
              <c:x val="1.6580089010273129E-2"/>
              <c:y val="0.2272243195604500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95219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Kadar</a:t>
            </a:r>
            <a:r>
              <a:rPr lang="en-US" sz="1200" baseline="0">
                <a:latin typeface="Times New Roman" panose="02020603050405020304" pitchFamily="18" charset="0"/>
                <a:cs typeface="Times New Roman" panose="02020603050405020304" pitchFamily="18" charset="0"/>
              </a:rPr>
              <a:t> Air Yang Hilang (70°C, 6 mm)</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5">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Sheet4!$D$20:$D$23</c:f>
              <c:strCache>
                <c:ptCount val="4"/>
                <c:pt idx="0">
                  <c:v>Alumunium</c:v>
                </c:pt>
                <c:pt idx="1">
                  <c:v>Alumunium Foil</c:v>
                </c:pt>
                <c:pt idx="2">
                  <c:v>Glasswool</c:v>
                </c:pt>
                <c:pt idx="3">
                  <c:v>Stryfoam</c:v>
                </c:pt>
              </c:strCache>
            </c:strRef>
          </c:cat>
          <c:val>
            <c:numRef>
              <c:f>Sheet4!$E$20:$E$23</c:f>
              <c:numCache>
                <c:formatCode>General</c:formatCode>
                <c:ptCount val="4"/>
                <c:pt idx="0">
                  <c:v>0.01</c:v>
                </c:pt>
                <c:pt idx="1">
                  <c:v>0.02</c:v>
                </c:pt>
                <c:pt idx="2">
                  <c:v>0.02</c:v>
                </c:pt>
                <c:pt idx="3">
                  <c:v>0.01</c:v>
                </c:pt>
              </c:numCache>
            </c:numRef>
          </c:val>
          <c:extLst>
            <c:ext xmlns:c16="http://schemas.microsoft.com/office/drawing/2014/chart" uri="{C3380CC4-5D6E-409C-BE32-E72D297353CC}">
              <c16:uniqueId val="{00000000-BCE5-4546-9238-12B5AF9843A7}"/>
            </c:ext>
          </c:extLst>
        </c:ser>
        <c:dLbls>
          <c:dLblPos val="outEnd"/>
          <c:showLegendKey val="0"/>
          <c:showVal val="1"/>
          <c:showCatName val="0"/>
          <c:showSerName val="0"/>
          <c:showPercent val="0"/>
          <c:showBubbleSize val="0"/>
        </c:dLbls>
        <c:gapWidth val="219"/>
        <c:overlap val="-27"/>
        <c:axId val="78625183"/>
        <c:axId val="67008479"/>
      </c:barChart>
      <c:catAx>
        <c:axId val="786251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Material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08479"/>
        <c:crosses val="autoZero"/>
        <c:auto val="1"/>
        <c:lblAlgn val="ctr"/>
        <c:lblOffset val="100"/>
        <c:noMultiLvlLbl val="0"/>
      </c:catAx>
      <c:valAx>
        <c:axId val="670084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Kadar</a:t>
                </a:r>
                <a:r>
                  <a:rPr lang="en-US" baseline="0"/>
                  <a:t> Air yang Hilang (Kg)</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251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Kadar</a:t>
            </a:r>
            <a:r>
              <a:rPr lang="en-US" baseline="0"/>
              <a:t> Air Yang Hilang (70</a:t>
            </a:r>
            <a:r>
              <a:rPr lang="en-US" baseline="0">
                <a:latin typeface="Calibri" panose="020F0502020204030204" pitchFamily="34" charset="0"/>
                <a:cs typeface="Calibri" panose="020F0502020204030204" pitchFamily="34" charset="0"/>
              </a:rPr>
              <a:t>°C, 3 mm)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5">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Sheet4!$D$26:$D$29</c:f>
              <c:strCache>
                <c:ptCount val="4"/>
                <c:pt idx="0">
                  <c:v>Alumunium</c:v>
                </c:pt>
                <c:pt idx="1">
                  <c:v>Alumunium Foil</c:v>
                </c:pt>
                <c:pt idx="2">
                  <c:v>Glasswool</c:v>
                </c:pt>
                <c:pt idx="3">
                  <c:v>Stryfoam</c:v>
                </c:pt>
              </c:strCache>
            </c:strRef>
          </c:cat>
          <c:val>
            <c:numRef>
              <c:f>Sheet4!$E$26:$E$29</c:f>
              <c:numCache>
                <c:formatCode>General</c:formatCode>
                <c:ptCount val="4"/>
                <c:pt idx="0">
                  <c:v>0.01</c:v>
                </c:pt>
                <c:pt idx="1">
                  <c:v>0.01</c:v>
                </c:pt>
                <c:pt idx="2">
                  <c:v>0.01</c:v>
                </c:pt>
                <c:pt idx="3">
                  <c:v>0.01</c:v>
                </c:pt>
              </c:numCache>
            </c:numRef>
          </c:val>
          <c:extLst>
            <c:ext xmlns:c16="http://schemas.microsoft.com/office/drawing/2014/chart" uri="{C3380CC4-5D6E-409C-BE32-E72D297353CC}">
              <c16:uniqueId val="{00000000-ED3E-4404-B934-9AD6D95E466A}"/>
            </c:ext>
          </c:extLst>
        </c:ser>
        <c:dLbls>
          <c:dLblPos val="outEnd"/>
          <c:showLegendKey val="0"/>
          <c:showVal val="1"/>
          <c:showCatName val="0"/>
          <c:showSerName val="0"/>
          <c:showPercent val="0"/>
          <c:showBubbleSize val="0"/>
        </c:dLbls>
        <c:gapWidth val="219"/>
        <c:overlap val="-27"/>
        <c:axId val="78582383"/>
        <c:axId val="75350799"/>
      </c:barChart>
      <c:catAx>
        <c:axId val="785823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Material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350799"/>
        <c:crosses val="autoZero"/>
        <c:auto val="1"/>
        <c:lblAlgn val="ctr"/>
        <c:lblOffset val="100"/>
        <c:noMultiLvlLbl val="0"/>
      </c:catAx>
      <c:valAx>
        <c:axId val="753507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Kadar</a:t>
                </a:r>
                <a:r>
                  <a:rPr lang="en-US" baseline="0"/>
                  <a:t> Air Yang Hilang (Kg)</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823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KALOR</a:t>
            </a:r>
            <a:r>
              <a:rPr lang="en-US" sz="1200" baseline="0">
                <a:latin typeface="Times New Roman" panose="02020603050405020304" pitchFamily="18" charset="0"/>
                <a:cs typeface="Times New Roman" panose="02020603050405020304" pitchFamily="18" charset="0"/>
              </a:rPr>
              <a:t> SENSIBLE</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v>Temperatur 80</c:v>
          </c:tx>
          <c:spPr>
            <a:solidFill>
              <a:schemeClr val="accent5">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Kalor Sensible</c:v>
              </c:pt>
            </c:strLit>
          </c:cat>
          <c:val>
            <c:numRef>
              <c:f>Sheet8!$B$2</c:f>
              <c:numCache>
                <c:formatCode>General</c:formatCode>
                <c:ptCount val="1"/>
                <c:pt idx="0">
                  <c:v>1.96366</c:v>
                </c:pt>
              </c:numCache>
            </c:numRef>
          </c:val>
          <c:extLst>
            <c:ext xmlns:c16="http://schemas.microsoft.com/office/drawing/2014/chart" uri="{C3380CC4-5D6E-409C-BE32-E72D297353CC}">
              <c16:uniqueId val="{00000000-CE72-40D4-8E52-0375D3EC5040}"/>
            </c:ext>
          </c:extLst>
        </c:ser>
        <c:ser>
          <c:idx val="1"/>
          <c:order val="1"/>
          <c:tx>
            <c:v>Temperatur 70</c:v>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Kalor Sensible</c:v>
              </c:pt>
            </c:strLit>
          </c:cat>
          <c:val>
            <c:numRef>
              <c:f>Sheet8!$B$3</c:f>
              <c:numCache>
                <c:formatCode>General</c:formatCode>
                <c:ptCount val="1"/>
                <c:pt idx="0">
                  <c:v>1.54586</c:v>
                </c:pt>
              </c:numCache>
            </c:numRef>
          </c:val>
          <c:extLst>
            <c:ext xmlns:c16="http://schemas.microsoft.com/office/drawing/2014/chart" uri="{C3380CC4-5D6E-409C-BE32-E72D297353CC}">
              <c16:uniqueId val="{00000001-CE72-40D4-8E52-0375D3EC5040}"/>
            </c:ext>
          </c:extLst>
        </c:ser>
        <c:dLbls>
          <c:dLblPos val="outEnd"/>
          <c:showLegendKey val="0"/>
          <c:showVal val="1"/>
          <c:showCatName val="0"/>
          <c:showSerName val="0"/>
          <c:showPercent val="0"/>
          <c:showBubbleSize val="0"/>
        </c:dLbls>
        <c:gapWidth val="219"/>
        <c:overlap val="-27"/>
        <c:axId val="127631407"/>
        <c:axId val="67009727"/>
      </c:barChart>
      <c:catAx>
        <c:axId val="1276314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a:t>
                </a:r>
                <a:r>
                  <a:rPr lang="en-US" baseline="0"/>
                  <a:t> (</a:t>
                </a:r>
                <a:r>
                  <a:rPr lang="en-US" baseline="0">
                    <a:latin typeface="Calibri" panose="020F0502020204030204" pitchFamily="34" charset="0"/>
                    <a:cs typeface="Calibri" panose="020F0502020204030204" pitchFamily="34" charset="0"/>
                  </a:rPr>
                  <a:t>°C)</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09727"/>
        <c:crosses val="autoZero"/>
        <c:auto val="1"/>
        <c:lblAlgn val="ctr"/>
        <c:lblOffset val="100"/>
        <c:noMultiLvlLbl val="0"/>
      </c:catAx>
      <c:valAx>
        <c:axId val="67009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Jumlah</a:t>
                </a:r>
                <a:r>
                  <a:rPr lang="en-US" baseline="0"/>
                  <a:t> kalor Sensible (J)</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140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Kalor</a:t>
            </a:r>
            <a:r>
              <a:rPr lang="en-US" baseline="0"/>
              <a:t> Laten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Temperatur 70</c:v>
          </c:tx>
          <c:spPr>
            <a:solidFill>
              <a:schemeClr val="tx2">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kalor laten</c:v>
              </c:pt>
            </c:strLit>
          </c:cat>
          <c:val>
            <c:numRef>
              <c:f>Sheet8!$A$25</c:f>
              <c:numCache>
                <c:formatCode>General</c:formatCode>
                <c:ptCount val="1"/>
                <c:pt idx="0">
                  <c:v>22.56</c:v>
                </c:pt>
              </c:numCache>
            </c:numRef>
          </c:val>
          <c:extLst>
            <c:ext xmlns:c16="http://schemas.microsoft.com/office/drawing/2014/chart" uri="{C3380CC4-5D6E-409C-BE32-E72D297353CC}">
              <c16:uniqueId val="{00000000-0C05-485C-A049-B54301CD791C}"/>
            </c:ext>
          </c:extLst>
        </c:ser>
        <c:ser>
          <c:idx val="1"/>
          <c:order val="1"/>
          <c:tx>
            <c:v>Temperatur 80</c:v>
          </c:tx>
          <c:spPr>
            <a:solidFill>
              <a:schemeClr val="accent3">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kalor laten</c:v>
              </c:pt>
            </c:strLit>
          </c:cat>
          <c:val>
            <c:numRef>
              <c:f>Sheet8!$A$26</c:f>
              <c:numCache>
                <c:formatCode>General</c:formatCode>
                <c:ptCount val="1"/>
                <c:pt idx="0">
                  <c:v>22.56</c:v>
                </c:pt>
              </c:numCache>
            </c:numRef>
          </c:val>
          <c:extLst>
            <c:ext xmlns:c16="http://schemas.microsoft.com/office/drawing/2014/chart" uri="{C3380CC4-5D6E-409C-BE32-E72D297353CC}">
              <c16:uniqueId val="{00000001-0C05-485C-A049-B54301CD791C}"/>
            </c:ext>
          </c:extLst>
        </c:ser>
        <c:dLbls>
          <c:dLblPos val="outEnd"/>
          <c:showLegendKey val="0"/>
          <c:showVal val="1"/>
          <c:showCatName val="0"/>
          <c:showSerName val="0"/>
          <c:showPercent val="0"/>
          <c:showBubbleSize val="0"/>
        </c:dLbls>
        <c:gapWidth val="219"/>
        <c:overlap val="-27"/>
        <c:axId val="209301519"/>
        <c:axId val="2058426159"/>
      </c:barChart>
      <c:catAx>
        <c:axId val="2093015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a:t>
                </a:r>
                <a:r>
                  <a:rPr lang="en-US" baseline="0"/>
                  <a:t> (</a:t>
                </a:r>
                <a:r>
                  <a:rPr lang="en-US" baseline="0">
                    <a:latin typeface="Calibri" panose="020F0502020204030204" pitchFamily="34" charset="0"/>
                    <a:cs typeface="Calibri" panose="020F0502020204030204" pitchFamily="34" charset="0"/>
                  </a:rPr>
                  <a:t>°C)</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8426159"/>
        <c:crosses val="autoZero"/>
        <c:auto val="1"/>
        <c:lblAlgn val="ctr"/>
        <c:lblOffset val="100"/>
        <c:noMultiLvlLbl val="0"/>
      </c:catAx>
      <c:valAx>
        <c:axId val="20584261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Jumlah</a:t>
                </a:r>
                <a:r>
                  <a:rPr lang="en-US" baseline="0"/>
                  <a:t> Kalor Laten (J)</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30151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Energi</a:t>
            </a:r>
            <a:r>
              <a:rPr lang="en-US" sz="1200" baseline="0">
                <a:latin typeface="Times New Roman" panose="02020603050405020304" pitchFamily="18" charset="0"/>
                <a:cs typeface="Times New Roman" panose="02020603050405020304" pitchFamily="18" charset="0"/>
              </a:rPr>
              <a:t> Berguna</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v>Energi Berguna</c:v>
          </c:tx>
          <c:spPr>
            <a:solidFill>
              <a:schemeClr val="accent1"/>
            </a:solidFill>
            <a:ln>
              <a:noFill/>
            </a:ln>
            <a:effectLst/>
          </c:spPr>
          <c:invertIfNegative val="0"/>
          <c:dPt>
            <c:idx val="0"/>
            <c:invertIfNegative val="0"/>
            <c:bubble3D val="0"/>
            <c:spPr>
              <a:solidFill>
                <a:schemeClr val="accent2">
                  <a:lumMod val="60000"/>
                  <a:lumOff val="40000"/>
                </a:schemeClr>
              </a:solidFill>
              <a:ln>
                <a:noFill/>
              </a:ln>
              <a:effectLst/>
            </c:spPr>
            <c:extLst>
              <c:ext xmlns:c16="http://schemas.microsoft.com/office/drawing/2014/chart" uri="{C3380CC4-5D6E-409C-BE32-E72D297353CC}">
                <c16:uniqueId val="{00000001-2A17-4441-A7AE-50235A260973}"/>
              </c:ext>
            </c:extLst>
          </c:dPt>
          <c:dPt>
            <c:idx val="1"/>
            <c:invertIfNegative val="0"/>
            <c:bubble3D val="0"/>
            <c:spPr>
              <a:solidFill>
                <a:schemeClr val="accent3">
                  <a:lumMod val="60000"/>
                  <a:lumOff val="40000"/>
                </a:schemeClr>
              </a:solidFill>
              <a:ln>
                <a:noFill/>
              </a:ln>
              <a:effectLst/>
            </c:spPr>
            <c:extLst>
              <c:ext xmlns:c16="http://schemas.microsoft.com/office/drawing/2014/chart" uri="{C3380CC4-5D6E-409C-BE32-E72D297353CC}">
                <c16:uniqueId val="{00000003-2A17-4441-A7AE-50235A26097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2"/>
              <c:pt idx="0">
                <c:v>Temperatur 80</c:v>
              </c:pt>
              <c:pt idx="1">
                <c:v> Temperatur 70</c:v>
              </c:pt>
            </c:strLit>
          </c:cat>
          <c:val>
            <c:numRef>
              <c:f>Sheet8!$A$34:$A$35</c:f>
              <c:numCache>
                <c:formatCode>General</c:formatCode>
                <c:ptCount val="2"/>
                <c:pt idx="0">
                  <c:v>24.52366</c:v>
                </c:pt>
                <c:pt idx="1">
                  <c:v>24.10586</c:v>
                </c:pt>
              </c:numCache>
            </c:numRef>
          </c:val>
          <c:extLst>
            <c:ext xmlns:c16="http://schemas.microsoft.com/office/drawing/2014/chart" uri="{C3380CC4-5D6E-409C-BE32-E72D297353CC}">
              <c16:uniqueId val="{00000004-2A17-4441-A7AE-50235A260973}"/>
            </c:ext>
          </c:extLst>
        </c:ser>
        <c:dLbls>
          <c:dLblPos val="outEnd"/>
          <c:showLegendKey val="0"/>
          <c:showVal val="1"/>
          <c:showCatName val="0"/>
          <c:showSerName val="0"/>
          <c:showPercent val="0"/>
          <c:showBubbleSize val="0"/>
        </c:dLbls>
        <c:gapWidth val="219"/>
        <c:overlap val="-27"/>
        <c:axId val="2065126271"/>
        <c:axId val="209702031"/>
      </c:barChart>
      <c:catAx>
        <c:axId val="20651262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Temperatur</a:t>
                </a:r>
                <a:r>
                  <a:rPr lang="en-US" baseline="0">
                    <a:latin typeface="Times New Roman" panose="02020603050405020304" pitchFamily="18" charset="0"/>
                    <a:cs typeface="Times New Roman" panose="02020603050405020304" pitchFamily="18" charset="0"/>
                  </a:rPr>
                  <a:t> (°C)</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702031"/>
        <c:crosses val="autoZero"/>
        <c:auto val="1"/>
        <c:lblAlgn val="ctr"/>
        <c:lblOffset val="100"/>
        <c:noMultiLvlLbl val="0"/>
      </c:catAx>
      <c:valAx>
        <c:axId val="2097020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Energi</a:t>
                </a:r>
                <a:r>
                  <a:rPr lang="en-US" baseline="0"/>
                  <a:t> Berguna (J)</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126271"/>
        <c:crosses val="autoZero"/>
        <c:crossBetween val="between"/>
      </c:valAx>
      <c:spPr>
        <a:noFill/>
        <a:ln>
          <a:noFill/>
        </a:ln>
        <a:effectLst/>
      </c:spPr>
    </c:plotArea>
    <c:legend>
      <c:legendPos val="r"/>
      <c:layout>
        <c:manualLayout>
          <c:xMode val="edge"/>
          <c:yMode val="edge"/>
          <c:x val="0.67218044619422568"/>
          <c:y val="0.46769841822869485"/>
          <c:w val="0.32781955380577427"/>
          <c:h val="0.19911643787889347"/>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Efisiensi</a:t>
            </a:r>
            <a:r>
              <a:rPr lang="en-US" baseline="0"/>
              <a:t> Thermal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Efisiensi Thermal</c:v>
          </c:tx>
          <c:spPr>
            <a:solidFill>
              <a:schemeClr val="accent1"/>
            </a:solidFill>
            <a:ln>
              <a:noFill/>
            </a:ln>
            <a:effectLst/>
          </c:spPr>
          <c:invertIfNegative val="0"/>
          <c:dPt>
            <c:idx val="0"/>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1-15E0-49BE-A5BF-F02FC41ACB9C}"/>
              </c:ext>
            </c:extLst>
          </c:dPt>
          <c:dPt>
            <c:idx val="1"/>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3-15E0-49BE-A5BF-F02FC41ACB9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2"/>
              <c:pt idx="0">
                <c:v>Temperatur 80</c:v>
              </c:pt>
              <c:pt idx="1">
                <c:v> Temperatur 70</c:v>
              </c:pt>
            </c:strLit>
          </c:cat>
          <c:val>
            <c:numRef>
              <c:f>Sheet8!$A$42:$A$43</c:f>
              <c:numCache>
                <c:formatCode>0.00%</c:formatCode>
                <c:ptCount val="2"/>
                <c:pt idx="0">
                  <c:v>0.20430000000000001</c:v>
                </c:pt>
                <c:pt idx="1">
                  <c:v>0.20080000000000001</c:v>
                </c:pt>
              </c:numCache>
            </c:numRef>
          </c:val>
          <c:extLst>
            <c:ext xmlns:c16="http://schemas.microsoft.com/office/drawing/2014/chart" uri="{C3380CC4-5D6E-409C-BE32-E72D297353CC}">
              <c16:uniqueId val="{00000004-15E0-49BE-A5BF-F02FC41ACB9C}"/>
            </c:ext>
          </c:extLst>
        </c:ser>
        <c:dLbls>
          <c:dLblPos val="outEnd"/>
          <c:showLegendKey val="0"/>
          <c:showVal val="1"/>
          <c:showCatName val="0"/>
          <c:showSerName val="0"/>
          <c:showPercent val="0"/>
          <c:showBubbleSize val="0"/>
        </c:dLbls>
        <c:gapWidth val="219"/>
        <c:overlap val="-27"/>
        <c:axId val="224039151"/>
        <c:axId val="209699119"/>
      </c:barChart>
      <c:catAx>
        <c:axId val="2240391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a:t>
                </a:r>
                <a:r>
                  <a:rPr lang="en-US" baseline="0"/>
                  <a:t> (</a:t>
                </a:r>
                <a:r>
                  <a:rPr lang="en-US" baseline="0">
                    <a:latin typeface="Calibri" panose="020F0502020204030204" pitchFamily="34" charset="0"/>
                    <a:cs typeface="Calibri" panose="020F0502020204030204" pitchFamily="34" charset="0"/>
                  </a:rPr>
                  <a:t>°C)</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699119"/>
        <c:crosses val="autoZero"/>
        <c:auto val="1"/>
        <c:lblAlgn val="ctr"/>
        <c:lblOffset val="100"/>
        <c:noMultiLvlLbl val="0"/>
      </c:catAx>
      <c:valAx>
        <c:axId val="209699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Efisiensi</a:t>
                </a:r>
                <a:r>
                  <a:rPr lang="en-US" baseline="0"/>
                  <a:t> Thermal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40391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Rob16</b:Tag>
    <b:SourceType>JournalArticle</b:SourceType>
    <b:Guid>{F008BC99-2168-442C-AAD6-D22122A1D359}</b:Guid>
    <b:Author>
      <b:Author>
        <b:NameList>
          <b:Person>
            <b:Last>Sinaga</b:Last>
            <b:First>Robert</b:First>
          </b:Person>
        </b:NameList>
      </b:Author>
    </b:Author>
    <b:Title>Karakteristik Fisik dan Mekanik Kemiri (Aleurites moluccana Wild.)</b:Title>
    <b:JournalName>JURNAL KETEKNIKAN PERTANIAN</b:JournalName>
    <b:Year>2016</b:Year>
    <b:Pages>97</b:Pages>
    <b:RefOrder>1</b:RefOrder>
  </b:Source>
  <b:Source>
    <b:Tag>BPS17</b:Tag>
    <b:SourceType>JournalArticle</b:SourceType>
    <b:Guid>{8299CC64-F80D-4418-9CB5-A13E849F8B44}</b:Guid>
    <b:Author>
      <b:Author>
        <b:NameList>
          <b:Person>
            <b:Last>BPS</b:Last>
          </b:Person>
        </b:NameList>
      </b:Author>
    </b:Author>
    <b:Title>Propinsi dalam Angka</b:Title>
    <b:JournalName>Badan Pusat Statistik Propinsi Nusa Tenggara Barat</b:JournalName>
    <b:Year>2017</b:Year>
    <b:RefOrder>2</b:RefOrder>
  </b:Source>
  <b:Source>
    <b:Tag>Rai16</b:Tag>
    <b:SourceType>JournalArticle</b:SourceType>
    <b:Guid>{03952985-724E-4C92-BB61-34D3B4B92E1C}</b:Guid>
    <b:Author>
      <b:Author>
        <b:NameList>
          <b:Person>
            <b:Last>Raida Agustina</b:Last>
            <b:First>Hendri</b:First>
            <b:Middle>Syah, Ryan Moulana</b:Middle>
          </b:Person>
        </b:NameList>
      </b:Author>
    </b:Author>
    <b:Title>Karakteristik Pengeringan Biji Kopi dengan Pengering Tipe Bak dengan Sumber Panas Tungku Sekam Kopi dan Kolektor Surya</b:Title>
    <b:JournalName>Jurnal Ilmiah Teknologi Pertanian AGROTECHNO</b:JournalName>
    <b:Year>2016</b:Year>
    <b:Pages>Volume 1, Nomor 1, hal. 20-27</b:Pages>
    <b:RefOrder>3</b:RefOrder>
  </b:Source>
  <b:Source xmlns:b="http://schemas.openxmlformats.org/officeDocument/2006/bibliography">
    <b:Tag>Ped06</b:Tag>
    <b:SourceType>Book</b:SourceType>
    <b:Guid>{11F71B2B-B436-4890-A230-5634A444060D}</b:Guid>
    <b:Title>Pedoman Budidaya Kemiri (Aleurites moluccana Willd)</b:Title>
    <b:Year>2006</b:Year>
    <b:Publisher>Direktorat Jenderal Perkebunan Departemen Pertanian</b:Publisher>
    <b:Author>
      <b:Author>
        <b:NameList>
          <b:Person>
            <b:Last>Anonim</b:Last>
          </b:Person>
        </b:NameList>
      </b:Author>
    </b:Author>
    <b:RefOrder>4</b:RefOrder>
  </b:Source>
  <b:Source>
    <b:Tag>Ems19</b:Tag>
    <b:SourceType>JournalArticle</b:SourceType>
    <b:Guid>{14F50F93-65FA-4513-A18A-F13765170988}</b:Guid>
    <b:Author>
      <b:Author>
        <b:NameList>
          <b:Person>
            <b:Last>Emsal Yanuar</b:Last>
            <b:First>Wirya</b:First>
            <b:Middle>Sarwana, Sudrajat Martadinata, Kiki Firanita, Ihsanul Huda</b:Middle>
          </b:Person>
        </b:NameList>
      </b:Author>
    </b:Author>
    <b:Title>PENERAPAN TEKNOLOGI PEMISAHAN MENINGKATKAN PRODUKSI MINYAK KEMIRI DIDESA BATUDULANG KACAMATAN BATULANTEH SUMBAWA</b:Title>
    <b:JournalName>Jurnal Warta Desa</b:JournalName>
    <b:Year>2019</b:Year>
    <b:Pages>382-387</b:Pages>
    <b:RefOrder>7</b:RefOrder>
  </b:Source>
  <b:Source>
    <b:Tag>THE11</b:Tag>
    <b:SourceType>BookSection</b:SourceType>
    <b:Guid>{0876B62F-84C5-4558-974E-223427BEEC91}</b:Guid>
    <b:Title>FUNDAMENTALS OF HEAT AND MASS TRANSFER SEVENTH EDITION</b:Title>
    <b:Year>2011</b:Year>
    <b:Author>
      <b:Author>
        <b:NameList>
          <b:Person>
            <b:Last>THEODORE L. BERGMAN</b:Last>
            <b:First>ADRIENNE</b:First>
            <b:Middle>S. LAVINA, FRANK P. INCROPERA, DAVID P. DEWITT</b:Middle>
          </b:Person>
        </b:NameList>
      </b:Author>
    </b:Author>
    <b:City>United States of America</b:City>
    <b:Publisher>Don Fowley</b:Publisher>
    <b:RefOrder>6</b:RefOrder>
  </b:Source>
  <b:Source>
    <b:Tag>Int18</b:Tag>
    <b:SourceType>JournalArticle</b:SourceType>
    <b:Guid>{62DB9B12-70CF-4E99-918B-16058145402B}</b:Guid>
    <b:Author>
      <b:Author>
        <b:NameList>
          <b:Person>
            <b:Last>Intan Hardiatama</b:Last>
            <b:First>Muhammad</b:First>
            <b:Middle>Trifiananto</b:Middle>
          </b:Person>
        </b:NameList>
      </b:Author>
    </b:Author>
    <b:Title>EFEK PEMASANGAN ISOLATOR TERHADAP KONSUMSI BAHAN BAKAR LPG MESIN SANGRAI BIJI KOPI INDUSTRI KECIL</b:Title>
    <b:JournalName>SINTEK JURNAL: Jurnal Ilmiah Teknik Mesin</b:JournalName>
    <b:Year>2018</b:Year>
    <b:Pages>100-106</b:Pages>
    <b:RefOrder>5</b:RefOrder>
  </b:Source>
</b:Sources>
</file>

<file path=customXml/itemProps1.xml><?xml version="1.0" encoding="utf-8"?>
<ds:datastoreItem xmlns:ds="http://schemas.openxmlformats.org/officeDocument/2006/customXml" ds:itemID="{7BB87130-CCCE-444F-8538-8949852FC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4024</TotalTime>
  <Pages>10</Pages>
  <Words>2902</Words>
  <Characters>16542</Characters>
  <Application>Microsoft Office Word</Application>
  <DocSecurity>0</DocSecurity>
  <Lines>137</Lines>
  <Paragraphs>38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subject/>
  <dc:creator>IYAN</dc:creator>
  <cp:keywords/>
  <cp:lastModifiedBy>User</cp:lastModifiedBy>
  <cp:revision>74</cp:revision>
  <cp:lastPrinted>2013-08-22T07:17:00Z</cp:lastPrinted>
  <dcterms:created xsi:type="dcterms:W3CDTF">2022-02-13T23:15:00Z</dcterms:created>
  <dcterms:modified xsi:type="dcterms:W3CDTF">2022-03-13T15:59:00Z</dcterms:modified>
</cp:coreProperties>
</file>