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964AEE" w14:textId="286A64E8" w:rsidR="002F4558" w:rsidRPr="00120EC7" w:rsidRDefault="002F4558" w:rsidP="002F4558">
      <w:pPr>
        <w:shd w:val="clear" w:color="auto" w:fill="FFFFFF" w:themeFill="background1"/>
        <w:jc w:val="center"/>
        <w:rPr>
          <w:rFonts w:ascii="Arial" w:hAnsi="Arial" w:cs="Arial"/>
          <w:b/>
          <w:sz w:val="28"/>
          <w:szCs w:val="28"/>
        </w:rPr>
      </w:pPr>
      <w:r w:rsidRPr="00120EC7">
        <w:rPr>
          <w:rFonts w:ascii="Arial" w:hAnsi="Arial" w:cs="Arial"/>
          <w:b/>
          <w:sz w:val="28"/>
          <w:szCs w:val="28"/>
        </w:rPr>
        <w:t xml:space="preserve">ANALISIS KOMPARATIF PROSES PIROLISIS DARI BAHAN SAMPAH </w:t>
      </w:r>
      <w:r w:rsidR="00C70928" w:rsidRPr="00C70928">
        <w:rPr>
          <w:rFonts w:ascii="Arial" w:hAnsi="Arial" w:cs="Arial"/>
          <w:b/>
          <w:sz w:val="28"/>
          <w:szCs w:val="28"/>
        </w:rPr>
        <w:t>PLASTIK</w:t>
      </w:r>
      <w:r w:rsidRPr="00120EC7">
        <w:rPr>
          <w:rFonts w:ascii="Arial" w:hAnsi="Arial" w:cs="Arial"/>
          <w:b/>
          <w:sz w:val="28"/>
          <w:szCs w:val="28"/>
        </w:rPr>
        <w:t xml:space="preserve"> DAN BIOMASSA TERHADAP HASIL PRODUK</w:t>
      </w:r>
    </w:p>
    <w:p w14:paraId="61C5628E" w14:textId="77777777" w:rsidR="002F4558" w:rsidRPr="000A5669" w:rsidRDefault="002F4558" w:rsidP="002F4558">
      <w:pPr>
        <w:shd w:val="clear" w:color="auto" w:fill="FFFFFF" w:themeFill="background1"/>
        <w:jc w:val="center"/>
        <w:rPr>
          <w:sz w:val="24"/>
          <w:szCs w:val="24"/>
          <w:lang w:val="id-ID"/>
        </w:rPr>
      </w:pPr>
    </w:p>
    <w:p w14:paraId="6C62BB93" w14:textId="77777777" w:rsidR="002F4558" w:rsidRPr="00B82389" w:rsidRDefault="002F4558" w:rsidP="002F4558">
      <w:pPr>
        <w:contextualSpacing/>
        <w:jc w:val="center"/>
        <w:rPr>
          <w:rFonts w:ascii="Arial" w:eastAsia="Calibri" w:hAnsi="Arial" w:cs="Arial"/>
          <w:sz w:val="24"/>
          <w:szCs w:val="24"/>
        </w:rPr>
      </w:pPr>
      <w:r w:rsidRPr="00D00EA6">
        <w:rPr>
          <w:rFonts w:ascii="Arial" w:hAnsi="Arial" w:cs="Arial"/>
          <w:sz w:val="24"/>
          <w:szCs w:val="24"/>
        </w:rPr>
        <w:t>Kemas Ridhuan</w:t>
      </w:r>
      <w:r>
        <w:rPr>
          <w:rFonts w:ascii="Arial" w:hAnsi="Arial" w:cs="Arial"/>
          <w:sz w:val="24"/>
          <w:szCs w:val="24"/>
          <w:vertAlign w:val="superscript"/>
        </w:rPr>
        <w:t>1</w:t>
      </w:r>
      <w:r>
        <w:rPr>
          <w:rFonts w:ascii="Arial" w:hAnsi="Arial" w:cs="Arial"/>
          <w:sz w:val="24"/>
          <w:szCs w:val="24"/>
        </w:rPr>
        <w:t>,</w:t>
      </w:r>
      <w:r w:rsidRPr="00D00EA6">
        <w:rPr>
          <w:rFonts w:ascii="Arial" w:hAnsi="Arial" w:cs="Arial"/>
          <w:sz w:val="24"/>
          <w:szCs w:val="24"/>
        </w:rPr>
        <w:t xml:space="preserve"> Tri Cahyo Wahyudi</w:t>
      </w:r>
      <w:r>
        <w:rPr>
          <w:rFonts w:ascii="Arial" w:hAnsi="Arial" w:cs="Arial"/>
          <w:sz w:val="24"/>
          <w:szCs w:val="24"/>
          <w:vertAlign w:val="superscript"/>
        </w:rPr>
        <w:t>2*</w:t>
      </w:r>
      <w:r w:rsidRPr="00D00EA6">
        <w:rPr>
          <w:rFonts w:ascii="Arial" w:hAnsi="Arial" w:cs="Arial"/>
          <w:sz w:val="24"/>
          <w:szCs w:val="24"/>
        </w:rPr>
        <w:t>,</w:t>
      </w:r>
      <w:r>
        <w:rPr>
          <w:rFonts w:ascii="Arial" w:hAnsi="Arial" w:cs="Arial"/>
          <w:sz w:val="24"/>
          <w:szCs w:val="24"/>
        </w:rPr>
        <w:t xml:space="preserve"> Diego Antonio</w:t>
      </w:r>
      <w:r>
        <w:rPr>
          <w:rFonts w:ascii="Arial" w:hAnsi="Arial" w:cs="Arial"/>
          <w:sz w:val="24"/>
          <w:szCs w:val="24"/>
          <w:vertAlign w:val="superscript"/>
        </w:rPr>
        <w:t>3</w:t>
      </w:r>
      <w:r>
        <w:rPr>
          <w:rFonts w:ascii="Arial" w:hAnsi="Arial" w:cs="Arial"/>
          <w:sz w:val="24"/>
          <w:szCs w:val="24"/>
        </w:rPr>
        <w:t>, Riki Renaldi</w:t>
      </w:r>
      <w:r>
        <w:rPr>
          <w:rFonts w:ascii="Arial" w:hAnsi="Arial" w:cs="Arial"/>
          <w:sz w:val="24"/>
          <w:szCs w:val="24"/>
          <w:vertAlign w:val="superscript"/>
        </w:rPr>
        <w:t>4</w:t>
      </w:r>
    </w:p>
    <w:p w14:paraId="22C2D603" w14:textId="77777777" w:rsidR="002F4558" w:rsidRDefault="002F4558" w:rsidP="002F4558">
      <w:pPr>
        <w:shd w:val="clear" w:color="auto" w:fill="FFFFFF" w:themeFill="background1"/>
        <w:jc w:val="center"/>
        <w:rPr>
          <w:rFonts w:ascii="Arial" w:hAnsi="Arial" w:cs="Arial"/>
          <w:sz w:val="24"/>
          <w:szCs w:val="24"/>
        </w:rPr>
      </w:pPr>
      <w:r>
        <w:rPr>
          <w:rFonts w:ascii="Arial" w:hAnsi="Arial" w:cs="Arial"/>
          <w:sz w:val="24"/>
          <w:szCs w:val="24"/>
          <w:vertAlign w:val="superscript"/>
        </w:rPr>
        <w:t>1,2</w:t>
      </w:r>
      <w:r w:rsidRPr="00BB5F7B">
        <w:rPr>
          <w:rFonts w:ascii="Arial" w:hAnsi="Arial" w:cs="Arial"/>
          <w:sz w:val="24"/>
          <w:szCs w:val="24"/>
        </w:rPr>
        <w:t>Jurusan</w:t>
      </w:r>
      <w:r w:rsidRPr="00D00EA6">
        <w:rPr>
          <w:rFonts w:ascii="Arial" w:hAnsi="Arial" w:cs="Arial"/>
          <w:sz w:val="24"/>
          <w:szCs w:val="24"/>
        </w:rPr>
        <w:t xml:space="preserve"> Teknik Mesin, Fakultas Teknik, Universitas Muhammadiyah Metro</w:t>
      </w:r>
    </w:p>
    <w:p w14:paraId="2799023D" w14:textId="77777777" w:rsidR="002F4558" w:rsidRDefault="002F4558" w:rsidP="002F4558">
      <w:pPr>
        <w:shd w:val="clear" w:color="auto" w:fill="FFFFFF" w:themeFill="background1"/>
        <w:jc w:val="center"/>
        <w:rPr>
          <w:rFonts w:ascii="Arial" w:hAnsi="Arial" w:cs="Arial"/>
          <w:sz w:val="24"/>
          <w:szCs w:val="24"/>
        </w:rPr>
      </w:pPr>
      <w:r w:rsidRPr="00D00EA6">
        <w:rPr>
          <w:rFonts w:ascii="Arial" w:hAnsi="Arial" w:cs="Arial"/>
          <w:sz w:val="24"/>
          <w:szCs w:val="24"/>
        </w:rPr>
        <w:t>Jl. Ki Hajar Dewantara 15 A Metro, Lampung</w:t>
      </w:r>
    </w:p>
    <w:p w14:paraId="33F7AD23" w14:textId="77777777" w:rsidR="002F4558" w:rsidRDefault="002F4558" w:rsidP="002F4558">
      <w:pPr>
        <w:shd w:val="clear" w:color="auto" w:fill="FFFFFF" w:themeFill="background1"/>
        <w:jc w:val="center"/>
        <w:rPr>
          <w:rFonts w:ascii="Arial" w:hAnsi="Arial" w:cs="Arial"/>
          <w:sz w:val="24"/>
          <w:szCs w:val="24"/>
        </w:rPr>
      </w:pPr>
      <w:r>
        <w:rPr>
          <w:rFonts w:ascii="Arial" w:hAnsi="Arial" w:cs="Arial"/>
          <w:sz w:val="24"/>
          <w:szCs w:val="24"/>
          <w:vertAlign w:val="superscript"/>
        </w:rPr>
        <w:t>3,4</w:t>
      </w:r>
      <w:r>
        <w:rPr>
          <w:rFonts w:ascii="Arial" w:hAnsi="Arial" w:cs="Arial"/>
          <w:sz w:val="24"/>
          <w:szCs w:val="24"/>
        </w:rPr>
        <w:t>Prodi</w:t>
      </w:r>
      <w:r w:rsidRPr="00D00EA6">
        <w:rPr>
          <w:rFonts w:ascii="Arial" w:hAnsi="Arial" w:cs="Arial"/>
          <w:sz w:val="24"/>
          <w:szCs w:val="24"/>
        </w:rPr>
        <w:t xml:space="preserve"> Teknik Mesin, Fakultas Teknik, Universitas Muhammadiyah Metro</w:t>
      </w:r>
    </w:p>
    <w:p w14:paraId="3FB9DC6D" w14:textId="77777777" w:rsidR="002F4558" w:rsidRPr="00D00EA6" w:rsidRDefault="002F4558" w:rsidP="002F4558">
      <w:pPr>
        <w:shd w:val="clear" w:color="auto" w:fill="FFFFFF" w:themeFill="background1"/>
        <w:jc w:val="center"/>
        <w:rPr>
          <w:rFonts w:ascii="Arial" w:hAnsi="Arial" w:cs="Arial"/>
          <w:sz w:val="24"/>
          <w:szCs w:val="24"/>
        </w:rPr>
      </w:pPr>
      <w:r w:rsidRPr="00D00EA6">
        <w:rPr>
          <w:rFonts w:ascii="Arial" w:hAnsi="Arial" w:cs="Arial"/>
          <w:sz w:val="24"/>
          <w:szCs w:val="24"/>
        </w:rPr>
        <w:t>Jl. Ki Hajar Dewantara 15 A Metro, Lampung.</w:t>
      </w:r>
    </w:p>
    <w:p w14:paraId="2B8A6633" w14:textId="77777777" w:rsidR="002F4558" w:rsidRDefault="002F4558" w:rsidP="002F4558">
      <w:pPr>
        <w:shd w:val="clear" w:color="auto" w:fill="FFFFFF" w:themeFill="background1"/>
        <w:jc w:val="center"/>
        <w:rPr>
          <w:rFonts w:ascii="Arial" w:hAnsi="Arial" w:cs="Arial"/>
          <w:color w:val="0563C1"/>
          <w:sz w:val="24"/>
          <w:szCs w:val="24"/>
          <w:u w:val="single"/>
          <w:lang w:eastAsia="en-ID"/>
        </w:rPr>
      </w:pPr>
      <w:hyperlink r:id="rId8" w:history="1">
        <w:r w:rsidRPr="00021917">
          <w:rPr>
            <w:rStyle w:val="Hyperlink"/>
            <w:rFonts w:ascii="Arial" w:hAnsi="Arial" w:cs="Arial"/>
            <w:sz w:val="24"/>
            <w:szCs w:val="24"/>
            <w:lang w:eastAsia="en-ID"/>
          </w:rPr>
          <w:t>tricahyowahyudi3@gmail.com</w:t>
        </w:r>
      </w:hyperlink>
    </w:p>
    <w:p w14:paraId="777F8A31" w14:textId="77777777" w:rsidR="002F4558" w:rsidRDefault="002F4558" w:rsidP="002F4558">
      <w:pPr>
        <w:shd w:val="clear" w:color="auto" w:fill="FFFFFF" w:themeFill="background1"/>
        <w:jc w:val="center"/>
        <w:rPr>
          <w:color w:val="FF0000"/>
          <w:sz w:val="24"/>
          <w:szCs w:val="24"/>
        </w:rPr>
      </w:pPr>
    </w:p>
    <w:p w14:paraId="2610D15B" w14:textId="77777777" w:rsidR="002A6DEB" w:rsidRPr="002A6DEB" w:rsidRDefault="00AF1052" w:rsidP="002A6DEB">
      <w:pPr>
        <w:pStyle w:val="TTPAbstract"/>
        <w:spacing w:before="240" w:after="120"/>
        <w:jc w:val="center"/>
        <w:rPr>
          <w:b/>
          <w:bCs/>
          <w:lang w:val="id-ID"/>
        </w:rPr>
      </w:pPr>
      <w:r w:rsidRPr="002A6DEB">
        <w:rPr>
          <w:b/>
          <w:bCs/>
          <w:i/>
          <w:iCs/>
        </w:rPr>
        <w:t>Abstra</w:t>
      </w:r>
      <w:r w:rsidRPr="002A6DEB">
        <w:rPr>
          <w:b/>
          <w:bCs/>
          <w:i/>
          <w:iCs/>
          <w:lang w:val="id-ID"/>
        </w:rPr>
        <w:t>ct</w:t>
      </w:r>
    </w:p>
    <w:p w14:paraId="5920FE21" w14:textId="7C338C36" w:rsidR="00C70928" w:rsidRDefault="00C70928" w:rsidP="00C70928">
      <w:pPr>
        <w:jc w:val="both"/>
      </w:pPr>
      <w:r w:rsidRPr="007B7938">
        <w:t xml:space="preserve">Pyrolysis is a process of heating materials at high temperatures with little or no oxygen to chemically break down materials, to produce products such as fuel and liquid smoke. The purpose of this study was to determine the process, quantity, and characteristics of the products obtained from </w:t>
      </w:r>
      <w:r w:rsidRPr="00C70928">
        <w:t>plastik</w:t>
      </w:r>
      <w:r w:rsidRPr="007B7938">
        <w:t xml:space="preserve"> waste and biomass. This research method uses a barner fueled by LPG gas. Using raw materials of LDPE </w:t>
      </w:r>
      <w:r w:rsidRPr="00C70928">
        <w:t>plastik</w:t>
      </w:r>
      <w:r w:rsidRPr="007B7938">
        <w:t xml:space="preserve"> waste and biomass (rice husk) with a weight of 1.5 kg each. Using a batch type pyrolysis reactor and a straight pipe condenser with a diameter of 1 inch and a length of 4 m. The results showed that the two raw materials produced significantly different product proportions. LDPE pyrolysis produced a liquid product with a volume of 419 (mL) and a solid of 0.825 (kg), and had a higher calorific value of 10648.21 (kJ/kg) than rice husk. Meanwhile, rice husk pyrolysis produced a larger liquid (742 mL) with 0.316 kg of lower solids and a lower calorific value (8761.33 kJ/kg). This difference confirms that the type of feedstock significantly determines the quality and quantity of bio-oil or pyrolysis oil produced, which is crucial for renewable energy development and waste management.</w:t>
      </w:r>
    </w:p>
    <w:p w14:paraId="6E3C56AD" w14:textId="52887C9A" w:rsidR="00AF1052" w:rsidRPr="002A6DEB" w:rsidRDefault="00637202" w:rsidP="00C23314">
      <w:pPr>
        <w:pStyle w:val="TTPAbstract"/>
        <w:spacing w:before="0"/>
        <w:ind w:firstLine="567"/>
        <w:rPr>
          <w:i/>
        </w:rPr>
      </w:pPr>
      <w:r w:rsidRPr="002A6DEB">
        <w:rPr>
          <w:i/>
        </w:rPr>
        <w:t>.</w:t>
      </w:r>
    </w:p>
    <w:p w14:paraId="1BD61F67" w14:textId="1B706151" w:rsidR="002A6DEB" w:rsidRPr="002A6DEB" w:rsidRDefault="002A6DEB" w:rsidP="00493480">
      <w:pPr>
        <w:pStyle w:val="TTPSectionHeading"/>
        <w:spacing w:before="0"/>
        <w:ind w:left="1134" w:hanging="1134"/>
        <w:rPr>
          <w:lang w:val="id-ID"/>
        </w:rPr>
      </w:pPr>
      <w:r w:rsidRPr="002A6DEB">
        <w:rPr>
          <w:i/>
          <w:iCs/>
          <w:lang w:val="id-ID"/>
        </w:rPr>
        <w:t>Keywords</w:t>
      </w:r>
      <w:r w:rsidRPr="002A6DEB">
        <w:rPr>
          <w:lang w:val="id-ID"/>
        </w:rPr>
        <w:t xml:space="preserve">: </w:t>
      </w:r>
      <w:r w:rsidR="00C70928" w:rsidRPr="00C70928">
        <w:rPr>
          <w:b w:val="0"/>
          <w:i/>
          <w:iCs/>
        </w:rPr>
        <w:t xml:space="preserve">Pyrolysis, rice husk, </w:t>
      </w:r>
      <w:r w:rsidR="00C70928" w:rsidRPr="00C70928">
        <w:rPr>
          <w:b w:val="0"/>
          <w:iCs/>
        </w:rPr>
        <w:t>plastik</w:t>
      </w:r>
      <w:r w:rsidR="00C70928" w:rsidRPr="00C70928">
        <w:rPr>
          <w:b w:val="0"/>
          <w:i/>
          <w:iCs/>
        </w:rPr>
        <w:t>, bio-oil, waste</w:t>
      </w:r>
      <w:r w:rsidRPr="002A6DEB">
        <w:rPr>
          <w:b w:val="0"/>
          <w:i/>
        </w:rPr>
        <w:t>.</w:t>
      </w:r>
    </w:p>
    <w:p w14:paraId="007F678C" w14:textId="77777777" w:rsidR="002A6DEB" w:rsidRPr="002A6DEB" w:rsidRDefault="00FE39F8" w:rsidP="008E6B41">
      <w:pPr>
        <w:pStyle w:val="TTPAbstract"/>
        <w:spacing w:before="240" w:after="120"/>
        <w:jc w:val="center"/>
        <w:rPr>
          <w:b/>
          <w:bCs/>
          <w:lang w:val="id-ID"/>
        </w:rPr>
      </w:pPr>
      <w:r w:rsidRPr="002A6DEB">
        <w:rPr>
          <w:b/>
          <w:bCs/>
          <w:iCs/>
        </w:rPr>
        <w:t>Abstrak</w:t>
      </w:r>
    </w:p>
    <w:p w14:paraId="32B41105" w14:textId="673B8619" w:rsidR="00DF5779" w:rsidRPr="00C70928" w:rsidRDefault="00C70928" w:rsidP="00C70928">
      <w:pPr>
        <w:ind w:firstLine="720"/>
        <w:jc w:val="both"/>
        <w:rPr>
          <w:rFonts w:ascii="Arial" w:hAnsi="Arial" w:cs="Arial"/>
        </w:rPr>
      </w:pPr>
      <w:r w:rsidRPr="00120EC7">
        <w:rPr>
          <w:rFonts w:ascii="Arial" w:hAnsi="Arial" w:cs="Arial"/>
          <w:bCs/>
        </w:rPr>
        <w:t>Pirolisis</w:t>
      </w:r>
      <w:r w:rsidRPr="00120EC7">
        <w:rPr>
          <w:rFonts w:ascii="Arial" w:hAnsi="Arial" w:cs="Arial"/>
        </w:rPr>
        <w:t xml:space="preserve"> merupakan proses pemanasan bahan pada suhu tinggi </w:t>
      </w:r>
      <w:r>
        <w:rPr>
          <w:rFonts w:ascii="Arial" w:hAnsi="Arial" w:cs="Arial"/>
        </w:rPr>
        <w:t>dengan</w:t>
      </w:r>
      <w:r w:rsidRPr="00120EC7">
        <w:rPr>
          <w:rFonts w:ascii="Arial" w:hAnsi="Arial" w:cs="Arial"/>
        </w:rPr>
        <w:t xml:space="preserve"> tanpa</w:t>
      </w:r>
      <w:r>
        <w:rPr>
          <w:rFonts w:ascii="Arial" w:hAnsi="Arial" w:cs="Arial"/>
        </w:rPr>
        <w:t xml:space="preserve"> atau sedikit</w:t>
      </w:r>
      <w:r w:rsidRPr="00120EC7">
        <w:rPr>
          <w:rFonts w:ascii="Arial" w:hAnsi="Arial" w:cs="Arial"/>
        </w:rPr>
        <w:t xml:space="preserve"> oksigen untuk memecah material secara kimia,</w:t>
      </w:r>
      <w:r>
        <w:rPr>
          <w:rFonts w:ascii="Arial" w:hAnsi="Arial" w:cs="Arial"/>
        </w:rPr>
        <w:t xml:space="preserve"> untuk menghasilkan produk </w:t>
      </w:r>
      <w:r w:rsidRPr="00120EC7">
        <w:rPr>
          <w:rFonts w:ascii="Arial" w:hAnsi="Arial" w:cs="Arial"/>
        </w:rPr>
        <w:t>seperti bahan bakar</w:t>
      </w:r>
      <w:r>
        <w:rPr>
          <w:rFonts w:ascii="Arial" w:hAnsi="Arial" w:cs="Arial"/>
        </w:rPr>
        <w:t xml:space="preserve"> dan asap cair. </w:t>
      </w:r>
      <w:r>
        <w:rPr>
          <w:rFonts w:ascii="Arial" w:eastAsia="Calibri" w:hAnsi="Arial" w:cs="Arial"/>
        </w:rPr>
        <w:t>Tujuan penelitian</w:t>
      </w:r>
      <w:r w:rsidRPr="00120EC7">
        <w:rPr>
          <w:rFonts w:ascii="Arial" w:eastAsia="Calibri" w:hAnsi="Arial" w:cs="Arial"/>
        </w:rPr>
        <w:t xml:space="preserve"> untuk </w:t>
      </w:r>
      <w:r>
        <w:rPr>
          <w:rFonts w:ascii="Arial" w:eastAsia="Calibri" w:hAnsi="Arial" w:cs="Arial"/>
        </w:rPr>
        <w:t>m</w:t>
      </w:r>
      <w:r w:rsidRPr="00B944D3">
        <w:rPr>
          <w:rFonts w:ascii="Arial" w:hAnsi="Arial" w:cs="Arial"/>
        </w:rPr>
        <w:t xml:space="preserve">engetahui </w:t>
      </w:r>
      <w:r>
        <w:rPr>
          <w:rFonts w:ascii="Arial" w:hAnsi="Arial" w:cs="Arial"/>
        </w:rPr>
        <w:t>proses,jumlah,</w:t>
      </w:r>
      <w:r w:rsidRPr="00B944D3">
        <w:rPr>
          <w:rFonts w:ascii="Arial" w:hAnsi="Arial" w:cs="Arial"/>
        </w:rPr>
        <w:t xml:space="preserve"> karakteristik hasil produk yang diperoleh d</w:t>
      </w:r>
      <w:r>
        <w:rPr>
          <w:rFonts w:ascii="Arial" w:hAnsi="Arial" w:cs="Arial"/>
        </w:rPr>
        <w:t xml:space="preserve">ari sampah </w:t>
      </w:r>
      <w:r w:rsidRPr="00C70928">
        <w:rPr>
          <w:rFonts w:ascii="Arial" w:hAnsi="Arial" w:cs="Arial"/>
        </w:rPr>
        <w:t>plastik</w:t>
      </w:r>
      <w:r w:rsidRPr="00B944D3">
        <w:rPr>
          <w:rFonts w:ascii="Arial" w:hAnsi="Arial" w:cs="Arial"/>
        </w:rPr>
        <w:t xml:space="preserve"> dan biomassa</w:t>
      </w:r>
      <w:r>
        <w:rPr>
          <w:rFonts w:ascii="Arial" w:hAnsi="Arial" w:cs="Arial"/>
        </w:rPr>
        <w:t>.</w:t>
      </w:r>
      <w:r>
        <w:rPr>
          <w:rFonts w:ascii="Arial" w:eastAsia="Calibri" w:hAnsi="Arial" w:cs="Arial"/>
        </w:rPr>
        <w:t xml:space="preserve"> </w:t>
      </w:r>
      <w:r w:rsidRPr="00120EC7">
        <w:rPr>
          <w:rFonts w:ascii="Arial" w:eastAsia="Calibri" w:hAnsi="Arial" w:cs="Arial"/>
        </w:rPr>
        <w:t xml:space="preserve">Metode penelitian </w:t>
      </w:r>
      <w:r>
        <w:rPr>
          <w:rFonts w:ascii="Arial" w:eastAsia="Calibri" w:hAnsi="Arial" w:cs="Arial"/>
        </w:rPr>
        <w:t>ini</w:t>
      </w:r>
      <w:r w:rsidRPr="00120EC7">
        <w:rPr>
          <w:rFonts w:ascii="Arial" w:eastAsia="Calibri" w:hAnsi="Arial" w:cs="Arial"/>
        </w:rPr>
        <w:t xml:space="preserve"> menggunakan barner </w:t>
      </w:r>
      <w:r>
        <w:rPr>
          <w:rFonts w:ascii="Arial" w:eastAsia="Calibri" w:hAnsi="Arial" w:cs="Arial"/>
        </w:rPr>
        <w:t>berbahan bakar gas LPG. Menggunakan</w:t>
      </w:r>
      <w:r w:rsidRPr="009C6330">
        <w:rPr>
          <w:rFonts w:ascii="Arial" w:hAnsi="Arial" w:cs="Arial"/>
          <w:color w:val="1B1C1D"/>
        </w:rPr>
        <w:t xml:space="preserve"> jenis bahan baku sampah </w:t>
      </w:r>
      <w:r w:rsidRPr="00C70928">
        <w:rPr>
          <w:rFonts w:ascii="Arial" w:hAnsi="Arial" w:cs="Arial"/>
          <w:bCs/>
          <w:color w:val="1B1C1D"/>
          <w:bdr w:val="none" w:sz="0" w:space="0" w:color="auto" w:frame="1"/>
        </w:rPr>
        <w:t>plastik</w:t>
      </w:r>
      <w:r w:rsidRPr="009C6330">
        <w:rPr>
          <w:rFonts w:ascii="Arial" w:hAnsi="Arial" w:cs="Arial"/>
          <w:bCs/>
          <w:color w:val="1B1C1D"/>
          <w:bdr w:val="none" w:sz="0" w:space="0" w:color="auto" w:frame="1"/>
        </w:rPr>
        <w:t xml:space="preserve"> </w:t>
      </w:r>
      <w:r>
        <w:rPr>
          <w:rFonts w:ascii="Arial" w:hAnsi="Arial" w:cs="Arial"/>
          <w:bCs/>
          <w:color w:val="1B1C1D"/>
          <w:bdr w:val="none" w:sz="0" w:space="0" w:color="auto" w:frame="1"/>
        </w:rPr>
        <w:t>LDPE</w:t>
      </w:r>
      <w:r w:rsidRPr="009C6330">
        <w:rPr>
          <w:rFonts w:ascii="Arial" w:hAnsi="Arial" w:cs="Arial"/>
          <w:color w:val="1B1C1D"/>
        </w:rPr>
        <w:t xml:space="preserve"> dan </w:t>
      </w:r>
      <w:r w:rsidRPr="009C6330">
        <w:rPr>
          <w:rFonts w:ascii="Arial" w:hAnsi="Arial" w:cs="Arial"/>
          <w:bCs/>
          <w:color w:val="1B1C1D"/>
          <w:bdr w:val="none" w:sz="0" w:space="0" w:color="auto" w:frame="1"/>
        </w:rPr>
        <w:t>biomassa (sekam padi)</w:t>
      </w:r>
      <w:r>
        <w:rPr>
          <w:rFonts w:ascii="Arial" w:hAnsi="Arial" w:cs="Arial"/>
          <w:color w:val="1B1C1D"/>
        </w:rPr>
        <w:t xml:space="preserve"> </w:t>
      </w:r>
      <w:r>
        <w:rPr>
          <w:rFonts w:ascii="Arial" w:eastAsia="Calibri" w:hAnsi="Arial" w:cs="Arial"/>
        </w:rPr>
        <w:t>dengan</w:t>
      </w:r>
      <w:r w:rsidRPr="00120EC7">
        <w:rPr>
          <w:rFonts w:ascii="Arial" w:eastAsia="Calibri" w:hAnsi="Arial" w:cs="Arial"/>
        </w:rPr>
        <w:t xml:space="preserve"> </w:t>
      </w:r>
      <w:r>
        <w:rPr>
          <w:rFonts w:ascii="Arial" w:eastAsia="Calibri" w:hAnsi="Arial" w:cs="Arial"/>
        </w:rPr>
        <w:t xml:space="preserve">berat masing-masing 1,5 </w:t>
      </w:r>
      <w:r w:rsidRPr="00120EC7">
        <w:rPr>
          <w:rFonts w:ascii="Arial" w:eastAsia="Calibri" w:hAnsi="Arial" w:cs="Arial"/>
        </w:rPr>
        <w:t>kg</w:t>
      </w:r>
      <w:r>
        <w:rPr>
          <w:rFonts w:ascii="Arial" w:eastAsia="Calibri" w:hAnsi="Arial" w:cs="Arial"/>
        </w:rPr>
        <w:t>.</w:t>
      </w:r>
      <w:r w:rsidRPr="00120EC7">
        <w:rPr>
          <w:rFonts w:ascii="Arial" w:eastAsia="Calibri" w:hAnsi="Arial" w:cs="Arial"/>
        </w:rPr>
        <w:t xml:space="preserve"> </w:t>
      </w:r>
      <w:r>
        <w:rPr>
          <w:rFonts w:ascii="Arial" w:eastAsia="Calibri" w:hAnsi="Arial" w:cs="Arial"/>
        </w:rPr>
        <w:t>M</w:t>
      </w:r>
      <w:r w:rsidRPr="00120EC7">
        <w:rPr>
          <w:rFonts w:ascii="Arial" w:eastAsia="Calibri" w:hAnsi="Arial" w:cs="Arial"/>
        </w:rPr>
        <w:t>enggunakan</w:t>
      </w:r>
      <w:r>
        <w:rPr>
          <w:rFonts w:ascii="Arial" w:eastAsia="Calibri" w:hAnsi="Arial" w:cs="Arial"/>
        </w:rPr>
        <w:t xml:space="preserve"> </w:t>
      </w:r>
      <w:r w:rsidRPr="00287DFB">
        <w:rPr>
          <w:rFonts w:ascii="Arial" w:eastAsia="Calibri" w:hAnsi="Arial" w:cs="Arial"/>
          <w:i/>
        </w:rPr>
        <w:t xml:space="preserve">reactor </w:t>
      </w:r>
      <w:r>
        <w:rPr>
          <w:rFonts w:ascii="Arial" w:eastAsia="Calibri" w:hAnsi="Arial" w:cs="Arial"/>
        </w:rPr>
        <w:t xml:space="preserve">pirolisis </w:t>
      </w:r>
      <w:r w:rsidRPr="00475B8E">
        <w:rPr>
          <w:rFonts w:ascii="Arial" w:hAnsi="Arial" w:cs="Arial"/>
        </w:rPr>
        <w:t xml:space="preserve">jenis </w:t>
      </w:r>
      <w:r w:rsidRPr="00475B8E">
        <w:rPr>
          <w:rFonts w:ascii="Arial" w:hAnsi="Arial" w:cs="Arial"/>
          <w:i/>
          <w:iCs/>
        </w:rPr>
        <w:t>batch</w:t>
      </w:r>
      <w:r>
        <w:rPr>
          <w:rFonts w:ascii="Arial" w:hAnsi="Arial" w:cs="Arial"/>
          <w:i/>
          <w:iCs/>
        </w:rPr>
        <w:t xml:space="preserve"> </w:t>
      </w:r>
      <w:r>
        <w:rPr>
          <w:rFonts w:ascii="Arial" w:eastAsia="Calibri" w:hAnsi="Arial" w:cs="Arial"/>
        </w:rPr>
        <w:t>dan</w:t>
      </w:r>
      <w:r w:rsidRPr="00120EC7">
        <w:rPr>
          <w:rFonts w:ascii="Arial" w:eastAsia="Calibri" w:hAnsi="Arial" w:cs="Arial"/>
        </w:rPr>
        <w:t xml:space="preserve"> kondensor </w:t>
      </w:r>
      <w:r>
        <w:rPr>
          <w:rFonts w:ascii="Arial" w:eastAsia="Calibri" w:hAnsi="Arial" w:cs="Arial"/>
        </w:rPr>
        <w:t>pipa lurus ber</w:t>
      </w:r>
      <w:r w:rsidRPr="00120EC7">
        <w:rPr>
          <w:rFonts w:ascii="Arial" w:eastAsia="Calibri" w:hAnsi="Arial" w:cs="Arial"/>
        </w:rPr>
        <w:t>d</w:t>
      </w:r>
      <w:r>
        <w:rPr>
          <w:rFonts w:ascii="Arial" w:eastAsia="Calibri" w:hAnsi="Arial" w:cs="Arial"/>
        </w:rPr>
        <w:t>iameter 1 inch dan panjang 4 m.</w:t>
      </w:r>
      <w:r w:rsidRPr="00EC5B40">
        <w:rPr>
          <w:rFonts w:ascii="Arial" w:hAnsi="Arial" w:cs="Arial"/>
          <w:color w:val="1B1C1D"/>
        </w:rPr>
        <w:t>Ha</w:t>
      </w:r>
      <w:r>
        <w:rPr>
          <w:rFonts w:ascii="Arial" w:hAnsi="Arial" w:cs="Arial"/>
          <w:color w:val="1B1C1D"/>
        </w:rPr>
        <w:t xml:space="preserve">sil penelitian menunjukkan </w:t>
      </w:r>
      <w:r w:rsidRPr="00EC5B40">
        <w:rPr>
          <w:rFonts w:ascii="Arial" w:hAnsi="Arial" w:cs="Arial"/>
          <w:color w:val="1B1C1D"/>
        </w:rPr>
        <w:t xml:space="preserve">kedua bahan baku menghasilkan proporsi produk yang berbeda secara signifikan. Pirolisis LDPE menghasilkan produk cairan dengan volume </w:t>
      </w:r>
      <w:r w:rsidRPr="00EC5B40">
        <w:rPr>
          <w:rFonts w:ascii="Arial" w:hAnsi="Arial" w:cs="Arial"/>
          <w:color w:val="1B1C1D"/>
          <w:bdr w:val="none" w:sz="0" w:space="0" w:color="auto" w:frame="1"/>
        </w:rPr>
        <w:t>419 (mL)</w:t>
      </w:r>
      <w:r w:rsidRPr="00EC5B40">
        <w:rPr>
          <w:rFonts w:ascii="Arial" w:hAnsi="Arial" w:cs="Arial"/>
          <w:color w:val="1B1C1D"/>
        </w:rPr>
        <w:t xml:space="preserve"> dan padatan </w:t>
      </w:r>
      <w:r w:rsidRPr="00EC5B40">
        <w:rPr>
          <w:rFonts w:ascii="Arial" w:hAnsi="Arial" w:cs="Arial"/>
          <w:color w:val="1B1C1D"/>
          <w:bdr w:val="none" w:sz="0" w:space="0" w:color="auto" w:frame="1"/>
        </w:rPr>
        <w:t>0.825 (kg)</w:t>
      </w:r>
      <w:r w:rsidRPr="00EC5B40">
        <w:rPr>
          <w:rFonts w:ascii="Arial" w:hAnsi="Arial" w:cs="Arial"/>
          <w:color w:val="1B1C1D"/>
        </w:rPr>
        <w:t xml:space="preserve">, serta memiliki nilai kalor lebih tinggi </w:t>
      </w:r>
      <w:r w:rsidRPr="00EC5B40">
        <w:rPr>
          <w:rFonts w:ascii="Arial" w:hAnsi="Arial" w:cs="Arial"/>
          <w:color w:val="1B1C1D"/>
          <w:bdr w:val="none" w:sz="0" w:space="0" w:color="auto" w:frame="1"/>
        </w:rPr>
        <w:t>10648.21 (kJ/kg)</w:t>
      </w:r>
      <w:r w:rsidRPr="00EC5B40">
        <w:rPr>
          <w:rFonts w:ascii="Arial" w:hAnsi="Arial" w:cs="Arial"/>
          <w:color w:val="1B1C1D"/>
        </w:rPr>
        <w:t xml:space="preserve"> dibandingkan sekam padi. </w:t>
      </w:r>
      <w:r>
        <w:rPr>
          <w:rFonts w:ascii="Arial" w:hAnsi="Arial" w:cs="Arial"/>
          <w:color w:val="1B1C1D"/>
        </w:rPr>
        <w:t>Sedangkan</w:t>
      </w:r>
      <w:r w:rsidRPr="00EC5B40">
        <w:rPr>
          <w:rFonts w:ascii="Arial" w:hAnsi="Arial" w:cs="Arial"/>
          <w:color w:val="1B1C1D"/>
        </w:rPr>
        <w:t xml:space="preserve">, pirolisis sekam padi menghasilkan cairan yang lebih banyak </w:t>
      </w:r>
      <w:r w:rsidRPr="00EC5B40">
        <w:rPr>
          <w:rFonts w:ascii="Arial" w:hAnsi="Arial" w:cs="Arial"/>
          <w:color w:val="1B1C1D"/>
          <w:bdr w:val="none" w:sz="0" w:space="0" w:color="auto" w:frame="1"/>
        </w:rPr>
        <w:t>742 (mL)</w:t>
      </w:r>
      <w:r w:rsidRPr="00EC5B40">
        <w:rPr>
          <w:rFonts w:ascii="Arial" w:hAnsi="Arial" w:cs="Arial"/>
          <w:color w:val="1B1C1D"/>
        </w:rPr>
        <w:t xml:space="preserve"> dengan padatan yang lebih sedikit </w:t>
      </w:r>
      <w:r w:rsidRPr="00EC5B40">
        <w:rPr>
          <w:rFonts w:ascii="Arial" w:hAnsi="Arial" w:cs="Arial"/>
          <w:color w:val="1B1C1D"/>
          <w:bdr w:val="none" w:sz="0" w:space="0" w:color="auto" w:frame="1"/>
        </w:rPr>
        <w:t>0.316 (kg)</w:t>
      </w:r>
      <w:r w:rsidRPr="00EC5B40">
        <w:rPr>
          <w:rFonts w:ascii="Arial" w:hAnsi="Arial" w:cs="Arial"/>
          <w:color w:val="1B1C1D"/>
        </w:rPr>
        <w:t xml:space="preserve"> dan nilai kalor yang lebih rendah </w:t>
      </w:r>
      <w:r w:rsidRPr="00EC5B40">
        <w:rPr>
          <w:rFonts w:ascii="Arial" w:hAnsi="Arial" w:cs="Arial"/>
          <w:color w:val="1B1C1D"/>
          <w:bdr w:val="none" w:sz="0" w:space="0" w:color="auto" w:frame="1"/>
        </w:rPr>
        <w:t>8761.33 (kJ/kg</w:t>
      </w:r>
      <w:r>
        <w:rPr>
          <w:rFonts w:ascii="Arial" w:hAnsi="Arial" w:cs="Arial"/>
          <w:color w:val="1B1C1D"/>
          <w:bdr w:val="none" w:sz="0" w:space="0" w:color="auto" w:frame="1"/>
        </w:rPr>
        <w:t>)</w:t>
      </w:r>
      <w:r w:rsidRPr="00EC5B40">
        <w:rPr>
          <w:rFonts w:ascii="Arial" w:hAnsi="Arial" w:cs="Arial"/>
          <w:color w:val="1B1C1D"/>
        </w:rPr>
        <w:t xml:space="preserve">. Perbedaan ini menegaskan bahwa jenis bahan baku sangat menentukan kualitas dan kuantitas </w:t>
      </w:r>
      <w:r w:rsidRPr="00EC5B40">
        <w:rPr>
          <w:rFonts w:ascii="Arial" w:hAnsi="Arial" w:cs="Arial"/>
          <w:i/>
          <w:iCs/>
          <w:color w:val="1B1C1D"/>
          <w:bdr w:val="none" w:sz="0" w:space="0" w:color="auto" w:frame="1"/>
        </w:rPr>
        <w:t>bio-oil</w:t>
      </w:r>
      <w:r w:rsidRPr="00EC5B40">
        <w:rPr>
          <w:rFonts w:ascii="Arial" w:hAnsi="Arial" w:cs="Arial"/>
          <w:color w:val="1B1C1D"/>
        </w:rPr>
        <w:t xml:space="preserve"> atau minyak pirolisis yang dihasilkan, yang krusial untuk pengembangan energi terbarukan dan pengelolaan limbah.</w:t>
      </w:r>
    </w:p>
    <w:p w14:paraId="40FDB845" w14:textId="60FB9732" w:rsidR="00A24AFB" w:rsidRPr="00C70928" w:rsidRDefault="00A24AFB" w:rsidP="00C70928">
      <w:pPr>
        <w:shd w:val="clear" w:color="auto" w:fill="FFFFFF" w:themeFill="background1"/>
        <w:tabs>
          <w:tab w:val="left" w:pos="567"/>
        </w:tabs>
        <w:jc w:val="both"/>
      </w:pPr>
      <w:r w:rsidRPr="00C70928">
        <w:rPr>
          <w:b/>
          <w:iCs/>
          <w:lang w:val="id-ID"/>
        </w:rPr>
        <w:t>Kata kunci</w:t>
      </w:r>
      <w:r w:rsidRPr="00C70928">
        <w:rPr>
          <w:b/>
          <w:lang w:val="id-ID"/>
        </w:rPr>
        <w:t>:</w:t>
      </w:r>
      <w:r w:rsidRPr="002A6DEB">
        <w:rPr>
          <w:lang w:val="id-ID"/>
        </w:rPr>
        <w:t xml:space="preserve"> </w:t>
      </w:r>
      <w:r w:rsidR="00C70928">
        <w:t xml:space="preserve">Pirolisis, sekam padi, </w:t>
      </w:r>
      <w:r w:rsidR="00C70928" w:rsidRPr="00C70928">
        <w:t>plastik</w:t>
      </w:r>
      <w:r w:rsidR="00C70928">
        <w:t>, bio-oil, sampah.</w:t>
      </w:r>
    </w:p>
    <w:p w14:paraId="60931109" w14:textId="77777777" w:rsidR="00AF1052" w:rsidRDefault="00AF1052" w:rsidP="00AF1052">
      <w:pPr>
        <w:pStyle w:val="TTPParagraphothers"/>
        <w:ind w:firstLine="0"/>
        <w:rPr>
          <w:sz w:val="22"/>
          <w:szCs w:val="22"/>
        </w:rPr>
      </w:pPr>
      <w:r>
        <w:rPr>
          <w:noProof/>
          <w:sz w:val="22"/>
          <w:szCs w:val="22"/>
        </w:rPr>
        <mc:AlternateContent>
          <mc:Choice Requires="wps">
            <w:drawing>
              <wp:anchor distT="0" distB="0" distL="114300" distR="114300" simplePos="0" relativeHeight="251659264" behindDoc="0" locked="0" layoutInCell="1" allowOverlap="1" wp14:anchorId="3BD81C0D" wp14:editId="6CB8E933">
                <wp:simplePos x="0" y="0"/>
                <wp:positionH relativeFrom="column">
                  <wp:posOffset>635</wp:posOffset>
                </wp:positionH>
                <wp:positionV relativeFrom="paragraph">
                  <wp:posOffset>5715</wp:posOffset>
                </wp:positionV>
                <wp:extent cx="5760000" cy="0"/>
                <wp:effectExtent l="0" t="0" r="31750" b="19050"/>
                <wp:wrapNone/>
                <wp:docPr id="2" name="Straight Connector 2"/>
                <wp:cNvGraphicFramePr/>
                <a:graphic xmlns:a="http://schemas.openxmlformats.org/drawingml/2006/main">
                  <a:graphicData uri="http://schemas.microsoft.com/office/word/2010/wordprocessingShape">
                    <wps:wsp>
                      <wps:cNvCnPr/>
                      <wps:spPr>
                        <a:xfrm>
                          <a:off x="0" y="0"/>
                          <a:ext cx="5760000" cy="0"/>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1EDF498"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pt,.45pt" to="453.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" strokecolor="black [3200]" strokeweight=".25pt">
                <v:stroke joinstyle="miter"/>
              </v:line>
            </w:pict>
          </mc:Fallback>
        </mc:AlternateContent>
      </w:r>
    </w:p>
    <w:p w14:paraId="05015FE3" w14:textId="77777777" w:rsidR="00AF1052" w:rsidRPr="0066001F" w:rsidRDefault="00AF1052" w:rsidP="00AF1052">
      <w:pPr>
        <w:pStyle w:val="TTPParagraphothers"/>
        <w:ind w:firstLine="0"/>
        <w:rPr>
          <w:sz w:val="22"/>
          <w:szCs w:val="22"/>
        </w:rPr>
        <w:sectPr w:rsidR="00AF1052" w:rsidRPr="0066001F" w:rsidSect="00D93872">
          <w:headerReference w:type="even" r:id="rId9"/>
          <w:footerReference w:type="even" r:id="rId10"/>
          <w:footerReference w:type="default" r:id="rId11"/>
          <w:headerReference w:type="first" r:id="rId12"/>
          <w:footerReference w:type="first" r:id="rId13"/>
          <w:pgSz w:w="11907" w:h="16840" w:code="9"/>
          <w:pgMar w:top="1440" w:right="1440" w:bottom="1440" w:left="1440" w:header="709" w:footer="709" w:gutter="0"/>
          <w:cols w:space="709"/>
          <w:noEndnote/>
          <w:titlePg/>
          <w:docGrid w:linePitch="272"/>
        </w:sectPr>
      </w:pPr>
    </w:p>
    <w:p w14:paraId="0408B66C" w14:textId="5EC816C2" w:rsidR="00C70928" w:rsidRPr="00C70928" w:rsidRDefault="00EA14ED" w:rsidP="00C70928">
      <w:pPr>
        <w:pStyle w:val="TTPSectionHeading"/>
        <w:numPr>
          <w:ilvl w:val="0"/>
          <w:numId w:val="4"/>
        </w:numPr>
        <w:spacing w:before="0"/>
        <w:ind w:left="284" w:hanging="284"/>
      </w:pPr>
      <w:r w:rsidRPr="002A6DEB">
        <w:lastRenderedPageBreak/>
        <w:t>Pendahuluan</w:t>
      </w:r>
      <w:r w:rsidR="00C70928">
        <w:t xml:space="preserve"> </w:t>
      </w:r>
    </w:p>
    <w:p w14:paraId="3D3AB494" w14:textId="0853C7B0" w:rsidR="00C70928" w:rsidRDefault="00C70928" w:rsidP="00C70928">
      <w:pPr>
        <w:ind w:firstLine="720"/>
        <w:jc w:val="both"/>
        <w:rPr>
          <w:sz w:val="24"/>
          <w:szCs w:val="24"/>
        </w:rPr>
      </w:pPr>
      <w:r w:rsidRPr="00487800">
        <w:rPr>
          <w:rFonts w:eastAsia="Calibri"/>
          <w:sz w:val="24"/>
          <w:szCs w:val="24"/>
          <w:lang w:val="id-ID"/>
        </w:rPr>
        <w:t xml:space="preserve">Sampah </w:t>
      </w:r>
      <w:r>
        <w:rPr>
          <w:rFonts w:eastAsia="Calibri"/>
          <w:sz w:val="24"/>
          <w:szCs w:val="24"/>
        </w:rPr>
        <w:t>adalah</w:t>
      </w:r>
      <w:r w:rsidRPr="00487800">
        <w:rPr>
          <w:rFonts w:eastAsia="Calibri"/>
          <w:sz w:val="24"/>
          <w:szCs w:val="24"/>
          <w:lang w:val="id-ID"/>
        </w:rPr>
        <w:t xml:space="preserve"> suatu bahan </w:t>
      </w:r>
      <w:r>
        <w:rPr>
          <w:rFonts w:eastAsia="Calibri"/>
          <w:sz w:val="24"/>
          <w:szCs w:val="24"/>
        </w:rPr>
        <w:t xml:space="preserve">atau produk </w:t>
      </w:r>
      <w:r>
        <w:rPr>
          <w:rFonts w:eastAsia="Calibri"/>
          <w:sz w:val="24"/>
          <w:szCs w:val="24"/>
          <w:lang w:val="id-ID"/>
        </w:rPr>
        <w:t xml:space="preserve">bekas </w:t>
      </w:r>
      <w:r>
        <w:rPr>
          <w:rFonts w:eastAsia="Calibri"/>
          <w:sz w:val="24"/>
          <w:szCs w:val="24"/>
        </w:rPr>
        <w:t>juga</w:t>
      </w:r>
      <w:r w:rsidRPr="00487800">
        <w:rPr>
          <w:rFonts w:eastAsia="Calibri"/>
          <w:sz w:val="24"/>
          <w:szCs w:val="24"/>
          <w:lang w:val="id-ID"/>
        </w:rPr>
        <w:t xml:space="preserve"> buangan sisa hasil dari usaha atau kegiatan yang sudah tidak bermanfaat lagi, bahkan </w:t>
      </w:r>
      <w:r>
        <w:rPr>
          <w:rFonts w:eastAsia="Calibri"/>
          <w:sz w:val="24"/>
          <w:szCs w:val="24"/>
        </w:rPr>
        <w:t xml:space="preserve">dibeberapa daerah sampah sudah sangat mengganggu dan </w:t>
      </w:r>
      <w:r w:rsidRPr="00487800">
        <w:rPr>
          <w:rFonts w:eastAsia="Calibri"/>
          <w:sz w:val="24"/>
          <w:szCs w:val="24"/>
          <w:lang w:val="id-ID"/>
        </w:rPr>
        <w:t>menjadi</w:t>
      </w:r>
      <w:r w:rsidRPr="005A37F6">
        <w:rPr>
          <w:rFonts w:eastAsia="Calibri"/>
          <w:sz w:val="24"/>
          <w:szCs w:val="24"/>
          <w:lang w:val="id-ID"/>
        </w:rPr>
        <w:t xml:space="preserve"> </w:t>
      </w:r>
      <w:r w:rsidRPr="00487800">
        <w:rPr>
          <w:rFonts w:eastAsia="Calibri"/>
          <w:sz w:val="24"/>
          <w:szCs w:val="24"/>
          <w:lang w:val="id-ID"/>
        </w:rPr>
        <w:t>persoalan</w:t>
      </w:r>
      <w:r>
        <w:rPr>
          <w:rFonts w:eastAsia="Calibri"/>
          <w:sz w:val="24"/>
          <w:szCs w:val="24"/>
        </w:rPr>
        <w:t xml:space="preserve"> yang besar karena sudah</w:t>
      </w:r>
      <w:r>
        <w:rPr>
          <w:rFonts w:eastAsia="Calibri"/>
          <w:sz w:val="24"/>
          <w:szCs w:val="24"/>
          <w:lang w:val="id-ID"/>
        </w:rPr>
        <w:t xml:space="preserve"> menimbulkan masalah </w:t>
      </w:r>
      <w:r>
        <w:rPr>
          <w:rFonts w:eastAsia="Calibri"/>
          <w:sz w:val="24"/>
          <w:szCs w:val="24"/>
        </w:rPr>
        <w:t xml:space="preserve">seperti bau busuk, menimbulkan penyakit, mencemari air tanah, sudah menumpuk dan mengganggu </w:t>
      </w:r>
      <w:r>
        <w:rPr>
          <w:rFonts w:eastAsia="Calibri"/>
          <w:sz w:val="24"/>
          <w:szCs w:val="24"/>
        </w:rPr>
        <w:lastRenderedPageBreak/>
        <w:t xml:space="preserve">aktifatas masyarakat [1]. </w:t>
      </w:r>
      <w:r w:rsidRPr="004552CB">
        <w:rPr>
          <w:sz w:val="24"/>
          <w:szCs w:val="24"/>
        </w:rPr>
        <w:t>Sampah merupakan isu global yang semakin lama semakin mendesak</w:t>
      </w:r>
      <w:r>
        <w:rPr>
          <w:sz w:val="24"/>
          <w:szCs w:val="24"/>
        </w:rPr>
        <w:t xml:space="preserve"> dan harus segera diatasi</w:t>
      </w:r>
      <w:r w:rsidRPr="004552CB">
        <w:rPr>
          <w:sz w:val="24"/>
          <w:szCs w:val="24"/>
        </w:rPr>
        <w:t>. Peningkatan konsumsi dan aktivitas manusia menghasilkan volume sampah yang kian hari terus bertambah, baik sampah organik (biomassa) maupun anorganik (</w:t>
      </w:r>
      <w:r w:rsidRPr="00C70928">
        <w:rPr>
          <w:sz w:val="24"/>
          <w:szCs w:val="24"/>
        </w:rPr>
        <w:t>plastik</w:t>
      </w:r>
      <w:r w:rsidRPr="004552CB">
        <w:rPr>
          <w:sz w:val="24"/>
          <w:szCs w:val="24"/>
        </w:rPr>
        <w:t xml:space="preserve">). </w:t>
      </w:r>
      <w:r>
        <w:rPr>
          <w:sz w:val="24"/>
          <w:szCs w:val="24"/>
        </w:rPr>
        <w:t xml:space="preserve">Terutama sampah </w:t>
      </w:r>
      <w:r w:rsidRPr="00C70928">
        <w:rPr>
          <w:sz w:val="24"/>
          <w:szCs w:val="24"/>
        </w:rPr>
        <w:t>plastik</w:t>
      </w:r>
      <w:r>
        <w:rPr>
          <w:sz w:val="24"/>
          <w:szCs w:val="24"/>
        </w:rPr>
        <w:t xml:space="preserve"> tidak mudah untuk dimusnakan, bahkan di dalam tanahpun mampu bertahan hingga ratusan </w:t>
      </w:r>
      <w:bookmarkStart w:id="0" w:name="_GoBack"/>
      <w:r>
        <w:rPr>
          <w:sz w:val="24"/>
          <w:szCs w:val="24"/>
        </w:rPr>
        <w:t>tahun.</w:t>
      </w:r>
    </w:p>
    <w:bookmarkEnd w:id="0"/>
    <w:p w14:paraId="102E69BC" w14:textId="67559BE4" w:rsidR="00C70928" w:rsidRPr="005838D6" w:rsidRDefault="00C70928" w:rsidP="00C70928">
      <w:pPr>
        <w:ind w:firstLine="720"/>
        <w:jc w:val="both"/>
        <w:rPr>
          <w:color w:val="1B1C1D"/>
          <w:sz w:val="24"/>
          <w:szCs w:val="24"/>
        </w:rPr>
      </w:pPr>
      <w:r>
        <w:rPr>
          <w:sz w:val="24"/>
          <w:szCs w:val="24"/>
        </w:rPr>
        <w:lastRenderedPageBreak/>
        <w:t>Untuk p</w:t>
      </w:r>
      <w:r w:rsidRPr="004552CB">
        <w:rPr>
          <w:sz w:val="24"/>
          <w:szCs w:val="24"/>
        </w:rPr>
        <w:t xml:space="preserve">engelolaan sampah </w:t>
      </w:r>
      <w:r>
        <w:rPr>
          <w:sz w:val="24"/>
          <w:szCs w:val="24"/>
        </w:rPr>
        <w:t xml:space="preserve">agar menjadi produk yang lebih bermanfaat maka pengolahan sampah </w:t>
      </w:r>
      <w:r w:rsidRPr="004552CB">
        <w:rPr>
          <w:sz w:val="24"/>
          <w:szCs w:val="24"/>
        </w:rPr>
        <w:t xml:space="preserve">dapat dilakukan dengan </w:t>
      </w:r>
      <w:r>
        <w:rPr>
          <w:sz w:val="24"/>
          <w:szCs w:val="24"/>
        </w:rPr>
        <w:t xml:space="preserve">beberapa cara diantaranya yaitu dengan </w:t>
      </w:r>
      <w:r w:rsidRPr="004552CB">
        <w:rPr>
          <w:sz w:val="24"/>
          <w:szCs w:val="24"/>
        </w:rPr>
        <w:t>proses pirolisis. Pirolisis merupakan</w:t>
      </w:r>
      <w:r>
        <w:rPr>
          <w:sz w:val="24"/>
          <w:szCs w:val="24"/>
        </w:rPr>
        <w:t xml:space="preserve"> suatu</w:t>
      </w:r>
      <w:r w:rsidRPr="004552CB">
        <w:rPr>
          <w:sz w:val="24"/>
          <w:szCs w:val="24"/>
        </w:rPr>
        <w:t xml:space="preserve"> teknologi konversi termokimia dengan dekomposisi material organik atau anorganik pada suhu tinggi tanpa atau sedikit udara, </w:t>
      </w:r>
      <w:r>
        <w:rPr>
          <w:sz w:val="24"/>
          <w:szCs w:val="24"/>
        </w:rPr>
        <w:t xml:space="preserve">dalam </w:t>
      </w:r>
      <w:r w:rsidRPr="004552CB">
        <w:rPr>
          <w:sz w:val="24"/>
          <w:szCs w:val="24"/>
        </w:rPr>
        <w:t xml:space="preserve">menghasilkan produk berupa </w:t>
      </w:r>
      <w:r w:rsidRPr="004552CB">
        <w:rPr>
          <w:i/>
          <w:iCs/>
          <w:sz w:val="24"/>
          <w:szCs w:val="24"/>
        </w:rPr>
        <w:t>bio-oil</w:t>
      </w:r>
      <w:r w:rsidRPr="004552CB">
        <w:rPr>
          <w:sz w:val="24"/>
          <w:szCs w:val="24"/>
        </w:rPr>
        <w:t xml:space="preserve"> (cair), </w:t>
      </w:r>
      <w:r w:rsidRPr="004552CB">
        <w:rPr>
          <w:i/>
          <w:iCs/>
          <w:sz w:val="24"/>
          <w:szCs w:val="24"/>
        </w:rPr>
        <w:t>biochar</w:t>
      </w:r>
      <w:r w:rsidRPr="004552CB">
        <w:rPr>
          <w:sz w:val="24"/>
          <w:szCs w:val="24"/>
        </w:rPr>
        <w:t xml:space="preserve"> (padat), dan gas [2]. </w:t>
      </w:r>
      <w:r>
        <w:rPr>
          <w:sz w:val="24"/>
          <w:szCs w:val="24"/>
        </w:rPr>
        <w:t xml:space="preserve">Produk-produk tersebut merupakan produk alami yang bermanfaat. </w:t>
      </w:r>
      <w:r w:rsidRPr="005838D6">
        <w:rPr>
          <w:color w:val="1B1C1D"/>
          <w:sz w:val="24"/>
          <w:szCs w:val="24"/>
        </w:rPr>
        <w:t xml:space="preserve">Pirolisis sampah </w:t>
      </w:r>
      <w:r w:rsidRPr="00C70928">
        <w:rPr>
          <w:color w:val="1B1C1D"/>
          <w:sz w:val="24"/>
          <w:szCs w:val="24"/>
        </w:rPr>
        <w:t>plastik</w:t>
      </w:r>
      <w:r w:rsidRPr="005838D6">
        <w:rPr>
          <w:color w:val="1B1C1D"/>
          <w:sz w:val="24"/>
          <w:szCs w:val="24"/>
        </w:rPr>
        <w:t xml:space="preserve"> bertujuan untuk mengubah polimer rantai panjang menjadi produk cair yang dapat dimanfaatkan sebagai bahan bakar atau bahan kimia bernilai tinggi. Sementara pirolisis biomassa berfokus pada pemanfaatan limbah pertanian yang berlimpah, menghasilkan </w:t>
      </w:r>
      <w:r w:rsidRPr="005838D6">
        <w:rPr>
          <w:i/>
          <w:iCs/>
          <w:color w:val="1B1C1D"/>
          <w:sz w:val="24"/>
          <w:szCs w:val="24"/>
          <w:bdr w:val="none" w:sz="0" w:space="0" w:color="auto" w:frame="1"/>
        </w:rPr>
        <w:t>bio-oil</w:t>
      </w:r>
      <w:r w:rsidRPr="005838D6">
        <w:rPr>
          <w:color w:val="1B1C1D"/>
          <w:sz w:val="24"/>
          <w:szCs w:val="24"/>
        </w:rPr>
        <w:t xml:space="preserve"> yang dapat menjadi substitusi bahan bakar fosil.</w:t>
      </w:r>
    </w:p>
    <w:p w14:paraId="5F9B0E36" w14:textId="71BD6A2D" w:rsidR="00C70928" w:rsidRDefault="00C70928" w:rsidP="00C70928">
      <w:pPr>
        <w:ind w:firstLine="720"/>
        <w:jc w:val="both"/>
        <w:rPr>
          <w:sz w:val="24"/>
          <w:szCs w:val="24"/>
        </w:rPr>
      </w:pPr>
      <w:r>
        <w:rPr>
          <w:sz w:val="24"/>
          <w:szCs w:val="24"/>
        </w:rPr>
        <w:t>Untuk produk</w:t>
      </w:r>
      <w:r w:rsidRPr="004552CB">
        <w:rPr>
          <w:sz w:val="24"/>
          <w:szCs w:val="24"/>
        </w:rPr>
        <w:t xml:space="preserve"> bio-oil</w:t>
      </w:r>
      <w:r>
        <w:rPr>
          <w:sz w:val="24"/>
          <w:szCs w:val="24"/>
        </w:rPr>
        <w:t xml:space="preserve"> dari bahan biomassa</w:t>
      </w:r>
      <w:r w:rsidRPr="004552CB">
        <w:rPr>
          <w:sz w:val="24"/>
          <w:szCs w:val="24"/>
        </w:rPr>
        <w:t xml:space="preserve"> </w:t>
      </w:r>
      <w:r>
        <w:rPr>
          <w:sz w:val="24"/>
          <w:szCs w:val="24"/>
        </w:rPr>
        <w:t xml:space="preserve">yaitu merupakan asap cair, yang merupakan </w:t>
      </w:r>
      <w:r w:rsidRPr="004552CB">
        <w:rPr>
          <w:sz w:val="24"/>
          <w:szCs w:val="24"/>
        </w:rPr>
        <w:t xml:space="preserve">bahan multiguna </w:t>
      </w:r>
      <w:r>
        <w:rPr>
          <w:sz w:val="24"/>
          <w:szCs w:val="24"/>
        </w:rPr>
        <w:t>yaitu</w:t>
      </w:r>
      <w:r w:rsidRPr="004552CB">
        <w:rPr>
          <w:sz w:val="24"/>
          <w:szCs w:val="24"/>
        </w:rPr>
        <w:t xml:space="preserve"> pengawet makanan </w:t>
      </w:r>
      <w:r w:rsidRPr="00917217">
        <w:rPr>
          <w:sz w:val="24"/>
          <w:szCs w:val="24"/>
        </w:rPr>
        <w:t>alami</w:t>
      </w:r>
      <w:r>
        <w:rPr>
          <w:sz w:val="24"/>
          <w:szCs w:val="24"/>
        </w:rPr>
        <w:t>, pupuk cair, penghilang bau dan lainnya</w:t>
      </w:r>
      <w:r w:rsidRPr="00917217">
        <w:rPr>
          <w:rFonts w:eastAsia="Calibri"/>
          <w:color w:val="222222"/>
          <w:sz w:val="24"/>
          <w:szCs w:val="24"/>
          <w:shd w:val="clear" w:color="auto" w:fill="FFFFFF"/>
        </w:rPr>
        <w:t xml:space="preserve"> [3]</w:t>
      </w:r>
      <w:r>
        <w:rPr>
          <w:sz w:val="24"/>
          <w:szCs w:val="24"/>
        </w:rPr>
        <w:t>.</w:t>
      </w:r>
      <w:r w:rsidRPr="00DB71C1">
        <w:rPr>
          <w:sz w:val="24"/>
          <w:szCs w:val="24"/>
        </w:rPr>
        <w:t xml:space="preserve"> </w:t>
      </w:r>
      <w:r>
        <w:rPr>
          <w:sz w:val="24"/>
          <w:szCs w:val="24"/>
        </w:rPr>
        <w:t>Dan produk b</w:t>
      </w:r>
      <w:r w:rsidRPr="004552CB">
        <w:rPr>
          <w:sz w:val="24"/>
          <w:szCs w:val="24"/>
        </w:rPr>
        <w:t>iochar</w:t>
      </w:r>
      <w:r>
        <w:rPr>
          <w:sz w:val="24"/>
          <w:szCs w:val="24"/>
        </w:rPr>
        <w:t>nya akan menghasilkan produk</w:t>
      </w:r>
      <w:r w:rsidRPr="004552CB">
        <w:rPr>
          <w:sz w:val="24"/>
          <w:szCs w:val="24"/>
        </w:rPr>
        <w:t xml:space="preserve"> berupa bahan bakar arang</w:t>
      </w:r>
      <w:r>
        <w:rPr>
          <w:sz w:val="24"/>
          <w:szCs w:val="24"/>
        </w:rPr>
        <w:t xml:space="preserve"> dengan nilai kalor yang tinggi</w:t>
      </w:r>
      <w:r w:rsidRPr="004552CB">
        <w:rPr>
          <w:sz w:val="24"/>
          <w:szCs w:val="24"/>
        </w:rPr>
        <w:t>.</w:t>
      </w:r>
      <w:r>
        <w:rPr>
          <w:sz w:val="24"/>
          <w:szCs w:val="24"/>
        </w:rPr>
        <w:t xml:space="preserve"> Sementara itu jika bahan bakunya limbah </w:t>
      </w:r>
      <w:r w:rsidRPr="00C70928">
        <w:rPr>
          <w:sz w:val="24"/>
          <w:szCs w:val="24"/>
        </w:rPr>
        <w:t>plastik</w:t>
      </w:r>
      <w:r>
        <w:rPr>
          <w:sz w:val="24"/>
          <w:szCs w:val="24"/>
        </w:rPr>
        <w:t xml:space="preserve"> maka akan menghasilkan</w:t>
      </w:r>
      <w:r w:rsidRPr="004552CB">
        <w:rPr>
          <w:sz w:val="24"/>
          <w:szCs w:val="24"/>
        </w:rPr>
        <w:t xml:space="preserve"> </w:t>
      </w:r>
      <w:r>
        <w:rPr>
          <w:sz w:val="24"/>
          <w:szCs w:val="24"/>
        </w:rPr>
        <w:t>produk</w:t>
      </w:r>
      <w:r w:rsidRPr="004552CB">
        <w:rPr>
          <w:sz w:val="24"/>
          <w:szCs w:val="24"/>
        </w:rPr>
        <w:t xml:space="preserve"> bio-oil</w:t>
      </w:r>
      <w:r>
        <w:rPr>
          <w:sz w:val="24"/>
          <w:szCs w:val="24"/>
        </w:rPr>
        <w:t xml:space="preserve"> yang merupakan </w:t>
      </w:r>
      <w:r w:rsidRPr="004552CB">
        <w:rPr>
          <w:sz w:val="24"/>
          <w:szCs w:val="24"/>
        </w:rPr>
        <w:t xml:space="preserve">bahan bakar pengganti solar dan bensin [4]. </w:t>
      </w:r>
      <w:r>
        <w:rPr>
          <w:sz w:val="24"/>
          <w:szCs w:val="24"/>
        </w:rPr>
        <w:t>Dan produk b</w:t>
      </w:r>
      <w:r w:rsidRPr="004552CB">
        <w:rPr>
          <w:sz w:val="24"/>
          <w:szCs w:val="24"/>
        </w:rPr>
        <w:t>iochar</w:t>
      </w:r>
      <w:r>
        <w:rPr>
          <w:sz w:val="24"/>
          <w:szCs w:val="24"/>
        </w:rPr>
        <w:t xml:space="preserve"> berupa padatan yang memiliki sifat material yang kuat dan keras, sehingga sangat baik untuk bahan baku paiping blok yang tahan pecah dan anti retak jika jatuh bahkan tahan terhadap rembesan air.</w:t>
      </w:r>
    </w:p>
    <w:p w14:paraId="5A7D214E" w14:textId="199EDD01" w:rsidR="00C70928" w:rsidRDefault="00C70928" w:rsidP="00C70928">
      <w:pPr>
        <w:ind w:firstLine="720"/>
        <w:jc w:val="both"/>
        <w:rPr>
          <w:sz w:val="24"/>
          <w:szCs w:val="24"/>
        </w:rPr>
      </w:pPr>
      <w:r w:rsidRPr="004552CB">
        <w:rPr>
          <w:sz w:val="24"/>
          <w:szCs w:val="24"/>
        </w:rPr>
        <w:t xml:space="preserve">Sampah </w:t>
      </w:r>
      <w:r w:rsidRPr="00C70928">
        <w:rPr>
          <w:sz w:val="24"/>
          <w:szCs w:val="24"/>
        </w:rPr>
        <w:t>plastik</w:t>
      </w:r>
      <w:r w:rsidRPr="004552CB">
        <w:rPr>
          <w:sz w:val="24"/>
          <w:szCs w:val="24"/>
        </w:rPr>
        <w:t xml:space="preserve">, yang didominasi oleh polimer sintetik, sulit terdegradasi secara alami, dan butuh waktu yang lama </w:t>
      </w:r>
      <w:r>
        <w:rPr>
          <w:sz w:val="24"/>
          <w:szCs w:val="24"/>
        </w:rPr>
        <w:t xml:space="preserve">untuk menghancurkannya </w:t>
      </w:r>
      <w:r w:rsidRPr="004552CB">
        <w:rPr>
          <w:sz w:val="24"/>
          <w:szCs w:val="24"/>
        </w:rPr>
        <w:t xml:space="preserve">[5]. </w:t>
      </w:r>
      <w:r>
        <w:rPr>
          <w:sz w:val="24"/>
          <w:szCs w:val="24"/>
        </w:rPr>
        <w:t xml:space="preserve">Oleh karenanya perlu diolah agar menjadi produk yang lebih bermanfaat. </w:t>
      </w:r>
    </w:p>
    <w:p w14:paraId="0D739890" w14:textId="27B518A5" w:rsidR="00C70928" w:rsidRPr="006B5302" w:rsidRDefault="00C70928" w:rsidP="00C70928">
      <w:pPr>
        <w:ind w:firstLine="720"/>
        <w:jc w:val="both"/>
        <w:rPr>
          <w:sz w:val="24"/>
          <w:szCs w:val="24"/>
        </w:rPr>
      </w:pPr>
      <w:r w:rsidRPr="00C70928">
        <w:rPr>
          <w:sz w:val="24"/>
          <w:szCs w:val="24"/>
        </w:rPr>
        <w:t>Melihat dari sifat penyusun plastik dari komponen hidrokarbon minyak bumi, limbah atau sampah plastik ini sangat berpotensi untuk dikonversi menjadi BBM. Cara yang digunakan untuk mengembalikan material plastik tersebut adalah dengan cara pemecahan rantai karbon atau polimer sehingga menjadi hidrokarbon.</w:t>
      </w:r>
      <w:r>
        <w:rPr>
          <w:sz w:val="24"/>
          <w:szCs w:val="24"/>
        </w:rPr>
        <w:t xml:space="preserve"> </w:t>
      </w:r>
      <w:r w:rsidRPr="004552CB">
        <w:rPr>
          <w:sz w:val="24"/>
          <w:szCs w:val="24"/>
        </w:rPr>
        <w:t>Pirolisis</w:t>
      </w:r>
      <w:r>
        <w:rPr>
          <w:sz w:val="24"/>
          <w:szCs w:val="24"/>
        </w:rPr>
        <w:t xml:space="preserve"> </w:t>
      </w:r>
      <w:r>
        <w:rPr>
          <w:sz w:val="24"/>
          <w:szCs w:val="24"/>
        </w:rPr>
        <w:lastRenderedPageBreak/>
        <w:t>merupakan suatu</w:t>
      </w:r>
      <w:r w:rsidRPr="00A53DD8">
        <w:rPr>
          <w:sz w:val="24"/>
          <w:szCs w:val="24"/>
        </w:rPr>
        <w:t xml:space="preserve"> </w:t>
      </w:r>
      <w:r>
        <w:rPr>
          <w:sz w:val="24"/>
          <w:szCs w:val="24"/>
        </w:rPr>
        <w:t>proses pengolahan pada</w:t>
      </w:r>
      <w:r w:rsidRPr="004552CB">
        <w:rPr>
          <w:sz w:val="24"/>
          <w:szCs w:val="24"/>
        </w:rPr>
        <w:t xml:space="preserve"> sampah </w:t>
      </w:r>
      <w:r w:rsidRPr="00C70928">
        <w:rPr>
          <w:sz w:val="24"/>
          <w:szCs w:val="24"/>
        </w:rPr>
        <w:t>plastik</w:t>
      </w:r>
      <w:r>
        <w:rPr>
          <w:sz w:val="24"/>
          <w:szCs w:val="24"/>
        </w:rPr>
        <w:t xml:space="preserve"> yang</w:t>
      </w:r>
      <w:r w:rsidRPr="004552CB">
        <w:rPr>
          <w:sz w:val="24"/>
          <w:szCs w:val="24"/>
        </w:rPr>
        <w:t xml:space="preserve"> dapat menghasilkan bahan bakar alternatif menggantikan bahan bakar fosil [6]. </w:t>
      </w:r>
      <w:r>
        <w:rPr>
          <w:sz w:val="24"/>
          <w:szCs w:val="24"/>
        </w:rPr>
        <w:t>Dan untuk p</w:t>
      </w:r>
      <w:r w:rsidRPr="004552CB">
        <w:rPr>
          <w:sz w:val="24"/>
          <w:szCs w:val="24"/>
        </w:rPr>
        <w:t>irolisis</w:t>
      </w:r>
      <w:r>
        <w:rPr>
          <w:sz w:val="24"/>
          <w:szCs w:val="24"/>
        </w:rPr>
        <w:t xml:space="preserve"> dengan menggunakan bahan baku</w:t>
      </w:r>
      <w:r w:rsidRPr="004552CB">
        <w:rPr>
          <w:sz w:val="24"/>
          <w:szCs w:val="24"/>
        </w:rPr>
        <w:t xml:space="preserve"> biomassa dapat menghasilkan produk yang bernilai, seperti bahan bakar arang, asap cair dan sinhgas [7].</w:t>
      </w:r>
      <w:r>
        <w:rPr>
          <w:sz w:val="24"/>
          <w:szCs w:val="24"/>
        </w:rPr>
        <w:t xml:space="preserve"> </w:t>
      </w:r>
      <w:r w:rsidRPr="004552CB">
        <w:rPr>
          <w:sz w:val="24"/>
          <w:szCs w:val="24"/>
        </w:rPr>
        <w:t xml:space="preserve">Meskipun pirolisis </w:t>
      </w:r>
      <w:r>
        <w:rPr>
          <w:sz w:val="24"/>
          <w:szCs w:val="24"/>
        </w:rPr>
        <w:t xml:space="preserve">dari kedua bahan </w:t>
      </w:r>
      <w:r w:rsidRPr="004552CB">
        <w:rPr>
          <w:sz w:val="24"/>
          <w:szCs w:val="24"/>
        </w:rPr>
        <w:t xml:space="preserve">sampah </w:t>
      </w:r>
      <w:r w:rsidRPr="00C70928">
        <w:rPr>
          <w:sz w:val="24"/>
          <w:szCs w:val="24"/>
        </w:rPr>
        <w:t>plastik</w:t>
      </w:r>
      <w:r w:rsidRPr="004552CB">
        <w:rPr>
          <w:sz w:val="24"/>
          <w:szCs w:val="24"/>
        </w:rPr>
        <w:t xml:space="preserve"> (LDPE) dan biomassa (sekam padi) </w:t>
      </w:r>
      <w:r>
        <w:rPr>
          <w:sz w:val="24"/>
          <w:szCs w:val="24"/>
        </w:rPr>
        <w:t xml:space="preserve">ini </w:t>
      </w:r>
      <w:r w:rsidRPr="004552CB">
        <w:rPr>
          <w:sz w:val="24"/>
          <w:szCs w:val="24"/>
        </w:rPr>
        <w:t>telah banyak diteliti</w:t>
      </w:r>
      <w:r>
        <w:rPr>
          <w:sz w:val="24"/>
          <w:szCs w:val="24"/>
        </w:rPr>
        <w:t xml:space="preserve"> dan pada </w:t>
      </w:r>
      <w:r w:rsidRPr="00287DFB">
        <w:rPr>
          <w:i/>
          <w:sz w:val="24"/>
          <w:szCs w:val="24"/>
        </w:rPr>
        <w:t>reactor</w:t>
      </w:r>
      <w:r>
        <w:rPr>
          <w:sz w:val="24"/>
          <w:szCs w:val="24"/>
        </w:rPr>
        <w:t xml:space="preserve"> terpisah</w:t>
      </w:r>
      <w:r w:rsidRPr="004552CB">
        <w:rPr>
          <w:sz w:val="24"/>
          <w:szCs w:val="24"/>
        </w:rPr>
        <w:t xml:space="preserve">, namun perbandingan komparatif </w:t>
      </w:r>
      <w:r>
        <w:rPr>
          <w:sz w:val="24"/>
          <w:szCs w:val="24"/>
        </w:rPr>
        <w:t xml:space="preserve">langsung </w:t>
      </w:r>
      <w:r w:rsidRPr="004552CB">
        <w:rPr>
          <w:sz w:val="24"/>
          <w:szCs w:val="24"/>
        </w:rPr>
        <w:t xml:space="preserve">pada </w:t>
      </w:r>
      <w:r>
        <w:rPr>
          <w:sz w:val="24"/>
          <w:szCs w:val="24"/>
        </w:rPr>
        <w:t xml:space="preserve">proses </w:t>
      </w:r>
      <w:r w:rsidRPr="004552CB">
        <w:rPr>
          <w:sz w:val="24"/>
          <w:szCs w:val="24"/>
        </w:rPr>
        <w:t xml:space="preserve">satu </w:t>
      </w:r>
      <w:r w:rsidRPr="00287DFB">
        <w:rPr>
          <w:i/>
          <w:sz w:val="24"/>
          <w:szCs w:val="24"/>
        </w:rPr>
        <w:t>reactor</w:t>
      </w:r>
      <w:r w:rsidRPr="004552CB">
        <w:rPr>
          <w:sz w:val="24"/>
          <w:szCs w:val="24"/>
        </w:rPr>
        <w:t xml:space="preserve"> yang sama </w:t>
      </w:r>
      <w:r>
        <w:rPr>
          <w:color w:val="1B1C1D"/>
          <w:sz w:val="24"/>
          <w:szCs w:val="24"/>
        </w:rPr>
        <w:t>dengan</w:t>
      </w:r>
      <w:r w:rsidRPr="006B5302">
        <w:rPr>
          <w:color w:val="1B1C1D"/>
          <w:sz w:val="24"/>
          <w:szCs w:val="24"/>
        </w:rPr>
        <w:t xml:space="preserve"> membandingkan efisiensi proses dan karakteristik produk akhir dalam kondisi opera</w:t>
      </w:r>
      <w:r>
        <w:rPr>
          <w:color w:val="1B1C1D"/>
          <w:sz w:val="24"/>
          <w:szCs w:val="24"/>
        </w:rPr>
        <w:t xml:space="preserve">si yang serupa </w:t>
      </w:r>
      <w:r w:rsidRPr="004552CB">
        <w:rPr>
          <w:sz w:val="24"/>
          <w:szCs w:val="24"/>
        </w:rPr>
        <w:t xml:space="preserve">pada kedua jenis sampah ini </w:t>
      </w:r>
      <w:r>
        <w:rPr>
          <w:color w:val="1B1C1D"/>
          <w:sz w:val="24"/>
          <w:szCs w:val="24"/>
        </w:rPr>
        <w:t xml:space="preserve">masih diperlukan dan </w:t>
      </w:r>
      <w:r w:rsidRPr="004552CB">
        <w:rPr>
          <w:sz w:val="24"/>
          <w:szCs w:val="24"/>
        </w:rPr>
        <w:t>dikaji lebih lanjut</w:t>
      </w:r>
      <w:r>
        <w:rPr>
          <w:sz w:val="24"/>
          <w:szCs w:val="24"/>
        </w:rPr>
        <w:t>.</w:t>
      </w:r>
    </w:p>
    <w:p w14:paraId="26B07D05" w14:textId="726E545D" w:rsidR="00C70928" w:rsidRPr="00A628C2" w:rsidRDefault="00C70928" w:rsidP="00C70928">
      <w:pPr>
        <w:ind w:firstLine="720"/>
        <w:jc w:val="both"/>
        <w:rPr>
          <w:rFonts w:eastAsia="Calibri"/>
          <w:color w:val="222222"/>
          <w:sz w:val="24"/>
          <w:szCs w:val="24"/>
          <w:shd w:val="clear" w:color="auto" w:fill="FFFFFF"/>
        </w:rPr>
      </w:pPr>
      <w:r w:rsidRPr="004552CB">
        <w:rPr>
          <w:sz w:val="24"/>
          <w:szCs w:val="24"/>
        </w:rPr>
        <w:t>Perbedaan komposisi material awal (</w:t>
      </w:r>
      <w:r w:rsidRPr="00C70928">
        <w:rPr>
          <w:sz w:val="24"/>
          <w:szCs w:val="24"/>
        </w:rPr>
        <w:t>plastik</w:t>
      </w:r>
      <w:r w:rsidRPr="004552CB">
        <w:rPr>
          <w:sz w:val="24"/>
          <w:szCs w:val="24"/>
        </w:rPr>
        <w:t xml:space="preserve"> dan biomassa) diperkirakan akan menghasilkan produk pirolisis dengan karakteristik</w:t>
      </w:r>
      <w:r w:rsidRPr="004552CB">
        <w:rPr>
          <w:rFonts w:eastAsia="Calibri"/>
          <w:color w:val="222222"/>
          <w:sz w:val="24"/>
          <w:szCs w:val="24"/>
          <w:shd w:val="clear" w:color="auto" w:fill="FFFFFF"/>
        </w:rPr>
        <w:t xml:space="preserve"> dan proses</w:t>
      </w:r>
      <w:r w:rsidRPr="004552CB">
        <w:rPr>
          <w:sz w:val="24"/>
          <w:szCs w:val="24"/>
        </w:rPr>
        <w:t xml:space="preserve"> yang berbeda pula [8]</w:t>
      </w:r>
      <w:r w:rsidRPr="004552CB">
        <w:rPr>
          <w:rFonts w:eastAsia="Calibri"/>
          <w:color w:val="222222"/>
          <w:sz w:val="24"/>
          <w:szCs w:val="24"/>
          <w:shd w:val="clear" w:color="auto" w:fill="FFFFFF"/>
        </w:rPr>
        <w:t>. </w:t>
      </w:r>
      <w:r w:rsidRPr="004552CB">
        <w:rPr>
          <w:sz w:val="24"/>
          <w:szCs w:val="24"/>
        </w:rPr>
        <w:t>Beberapa hasil produk</w:t>
      </w:r>
      <w:r w:rsidRPr="004552CB">
        <w:rPr>
          <w:rFonts w:eastAsia="Calibri"/>
          <w:color w:val="222222"/>
          <w:sz w:val="24"/>
          <w:szCs w:val="24"/>
          <w:shd w:val="clear" w:color="auto" w:fill="FFFFFF"/>
        </w:rPr>
        <w:t xml:space="preserve"> </w:t>
      </w:r>
      <w:r>
        <w:rPr>
          <w:rFonts w:eastAsia="Calibri"/>
          <w:color w:val="222222"/>
          <w:sz w:val="24"/>
          <w:szCs w:val="24"/>
          <w:shd w:val="clear" w:color="auto" w:fill="FFFFFF"/>
        </w:rPr>
        <w:t xml:space="preserve">berbeda </w:t>
      </w:r>
      <w:r w:rsidRPr="004552CB">
        <w:rPr>
          <w:rFonts w:eastAsia="Calibri"/>
          <w:color w:val="222222"/>
          <w:sz w:val="24"/>
          <w:szCs w:val="24"/>
          <w:shd w:val="clear" w:color="auto" w:fill="FFFFFF"/>
        </w:rPr>
        <w:t xml:space="preserve">yang didapatkan dari proses ini seperti asap cair, arang, minyak </w:t>
      </w:r>
      <w:r w:rsidRPr="00C70928">
        <w:rPr>
          <w:rFonts w:eastAsia="Calibri"/>
          <w:color w:val="222222"/>
          <w:sz w:val="24"/>
          <w:szCs w:val="24"/>
          <w:shd w:val="clear" w:color="auto" w:fill="FFFFFF"/>
        </w:rPr>
        <w:t>plastik</w:t>
      </w:r>
      <w:r w:rsidRPr="004552CB">
        <w:rPr>
          <w:rFonts w:eastAsia="Calibri"/>
          <w:color w:val="222222"/>
          <w:sz w:val="24"/>
          <w:szCs w:val="24"/>
          <w:shd w:val="clear" w:color="auto" w:fill="FFFFFF"/>
        </w:rPr>
        <w:t xml:space="preserve"> dan gas [9]. Hal ini juga bisa b</w:t>
      </w:r>
      <w:r w:rsidRPr="004552CB">
        <w:rPr>
          <w:rFonts w:eastAsia="Calibri"/>
          <w:sz w:val="24"/>
          <w:szCs w:val="24"/>
        </w:rPr>
        <w:t>erpengaruh pada parameter operasi seperti suhu, waktu tinggal, laju pemanasan</w:t>
      </w:r>
      <w:r w:rsidRPr="004552CB">
        <w:rPr>
          <w:rFonts w:eastAsia="Calibri"/>
          <w:color w:val="222222"/>
          <w:sz w:val="24"/>
          <w:szCs w:val="24"/>
          <w:shd w:val="clear" w:color="auto" w:fill="FFFFFF"/>
        </w:rPr>
        <w:t>, rendemen dan kualitas hasil produk </w:t>
      </w:r>
      <w:r w:rsidRPr="004552CB">
        <w:rPr>
          <w:rFonts w:eastAsia="Calibri"/>
          <w:bCs/>
          <w:color w:val="000000"/>
          <w:sz w:val="24"/>
          <w:szCs w:val="24"/>
          <w:shd w:val="clear" w:color="auto" w:fill="FFFFFF"/>
        </w:rPr>
        <w:t xml:space="preserve">pirolisis [10]. </w:t>
      </w:r>
      <w:r w:rsidRPr="004552CB">
        <w:rPr>
          <w:sz w:val="24"/>
          <w:szCs w:val="24"/>
        </w:rPr>
        <w:t xml:space="preserve">Pemahaman yang mendalam mengenai perbedaan ini penting untuk mengoptimalkan proses pirolisis pada </w:t>
      </w:r>
      <w:r w:rsidRPr="00287DFB">
        <w:rPr>
          <w:i/>
          <w:sz w:val="24"/>
          <w:szCs w:val="24"/>
        </w:rPr>
        <w:t>reactor</w:t>
      </w:r>
      <w:r w:rsidRPr="004552CB">
        <w:rPr>
          <w:sz w:val="24"/>
          <w:szCs w:val="24"/>
        </w:rPr>
        <w:t xml:space="preserve"> yang sama dan aplikasi produk berbeda yang dihasilkan sehingga dapat menentukan kapasitas produksi (kg/jam) dengan waktu proses pirolisisnya [11]</w:t>
      </w:r>
      <w:r w:rsidRPr="004552CB">
        <w:rPr>
          <w:rFonts w:eastAsia="Calibri"/>
          <w:color w:val="222222"/>
          <w:sz w:val="24"/>
          <w:szCs w:val="24"/>
          <w:shd w:val="clear" w:color="auto" w:fill="FFFFFF"/>
        </w:rPr>
        <w:t>.</w:t>
      </w:r>
      <w:r>
        <w:rPr>
          <w:rFonts w:eastAsia="Calibri"/>
          <w:color w:val="222222"/>
          <w:sz w:val="24"/>
          <w:szCs w:val="24"/>
          <w:shd w:val="clear" w:color="auto" w:fill="FFFFFF"/>
        </w:rPr>
        <w:t xml:space="preserve"> </w:t>
      </w:r>
    </w:p>
    <w:p w14:paraId="5BB8DED7" w14:textId="77777777" w:rsidR="00C70928" w:rsidRDefault="00C70928" w:rsidP="00C70928">
      <w:pPr>
        <w:shd w:val="clear" w:color="auto" w:fill="FFFFFF" w:themeFill="background1"/>
        <w:tabs>
          <w:tab w:val="left" w:pos="567"/>
        </w:tabs>
        <w:jc w:val="both"/>
        <w:rPr>
          <w:rFonts w:eastAsia="Calibri"/>
          <w:sz w:val="24"/>
          <w:szCs w:val="24"/>
          <w:lang w:val="id-ID"/>
        </w:rPr>
      </w:pPr>
    </w:p>
    <w:p w14:paraId="5E49B685" w14:textId="77777777" w:rsidR="00C70928" w:rsidRDefault="00C70928" w:rsidP="00C70928">
      <w:pPr>
        <w:shd w:val="clear" w:color="auto" w:fill="FFFFFF" w:themeFill="background1"/>
        <w:tabs>
          <w:tab w:val="left" w:pos="567"/>
        </w:tabs>
        <w:jc w:val="both"/>
        <w:rPr>
          <w:b/>
          <w:bCs/>
          <w:sz w:val="24"/>
          <w:szCs w:val="24"/>
          <w:lang w:val="en-ID"/>
        </w:rPr>
      </w:pPr>
    </w:p>
    <w:p w14:paraId="4CEBF30B" w14:textId="77777777" w:rsidR="00C70928" w:rsidRPr="000A5669" w:rsidRDefault="00C70928" w:rsidP="00C70928">
      <w:pPr>
        <w:shd w:val="clear" w:color="auto" w:fill="FFFFFF" w:themeFill="background1"/>
        <w:tabs>
          <w:tab w:val="left" w:pos="567"/>
        </w:tabs>
        <w:jc w:val="both"/>
        <w:rPr>
          <w:b/>
          <w:bCs/>
          <w:sz w:val="24"/>
          <w:szCs w:val="24"/>
          <w:lang w:val="en-ID"/>
        </w:rPr>
      </w:pPr>
      <w:r w:rsidRPr="000A5669">
        <w:rPr>
          <w:b/>
          <w:bCs/>
          <w:sz w:val="24"/>
          <w:szCs w:val="24"/>
          <w:lang w:val="en-ID"/>
        </w:rPr>
        <w:t>METODE PENELITIAN</w:t>
      </w:r>
    </w:p>
    <w:p w14:paraId="12D7C7F6" w14:textId="77777777" w:rsidR="00C70928" w:rsidRPr="00033707" w:rsidRDefault="00C70928" w:rsidP="00C70928">
      <w:pPr>
        <w:spacing w:before="100" w:beforeAutospacing="1" w:after="120"/>
        <w:jc w:val="both"/>
        <w:outlineLvl w:val="2"/>
        <w:rPr>
          <w:b/>
          <w:bCs/>
          <w:color w:val="1B1C1D"/>
          <w:sz w:val="24"/>
          <w:szCs w:val="24"/>
        </w:rPr>
      </w:pPr>
      <w:r w:rsidRPr="00033707">
        <w:rPr>
          <w:b/>
          <w:bCs/>
          <w:color w:val="1B1C1D"/>
          <w:sz w:val="24"/>
          <w:szCs w:val="24"/>
        </w:rPr>
        <w:t>Desain Penelitian</w:t>
      </w:r>
    </w:p>
    <w:p w14:paraId="7B1EEF79" w14:textId="6C757E84" w:rsidR="00C70928" w:rsidRDefault="00C70928" w:rsidP="00C70928">
      <w:pPr>
        <w:spacing w:before="100" w:beforeAutospacing="1"/>
        <w:ind w:firstLine="720"/>
        <w:jc w:val="both"/>
        <w:rPr>
          <w:color w:val="1B1C1D"/>
          <w:sz w:val="24"/>
          <w:szCs w:val="24"/>
        </w:rPr>
      </w:pPr>
      <w:r w:rsidRPr="00033707">
        <w:rPr>
          <w:color w:val="1B1C1D"/>
          <w:sz w:val="24"/>
          <w:szCs w:val="24"/>
        </w:rPr>
        <w:t xml:space="preserve">Penelitian ini menggunakan desain komparatif eksperimental untuk membandingkan hasil pirolisis sampah </w:t>
      </w:r>
      <w:r w:rsidRPr="00C70928">
        <w:rPr>
          <w:color w:val="1B1C1D"/>
          <w:sz w:val="24"/>
          <w:szCs w:val="24"/>
        </w:rPr>
        <w:t>plastik</w:t>
      </w:r>
      <w:r w:rsidRPr="00033707">
        <w:rPr>
          <w:color w:val="1B1C1D"/>
          <w:sz w:val="24"/>
          <w:szCs w:val="24"/>
        </w:rPr>
        <w:t xml:space="preserve"> LDPE dan biomassa sekam padi. Proses dilakukan dalam reaktor pirolisis </w:t>
      </w:r>
      <w:r w:rsidRPr="00033707">
        <w:rPr>
          <w:i/>
          <w:iCs/>
          <w:color w:val="1B1C1D"/>
          <w:sz w:val="24"/>
          <w:szCs w:val="24"/>
          <w:bdr w:val="none" w:sz="0" w:space="0" w:color="auto" w:frame="1"/>
        </w:rPr>
        <w:t>batch</w:t>
      </w:r>
      <w:r w:rsidRPr="00033707">
        <w:rPr>
          <w:color w:val="1B1C1D"/>
          <w:sz w:val="24"/>
          <w:szCs w:val="24"/>
        </w:rPr>
        <w:t xml:space="preserve"> skala laboratorium.</w:t>
      </w:r>
    </w:p>
    <w:p w14:paraId="3BC31574" w14:textId="77777777" w:rsidR="00C70928" w:rsidRDefault="00C70928" w:rsidP="00C70928">
      <w:pPr>
        <w:spacing w:before="100" w:beforeAutospacing="1"/>
        <w:ind w:firstLine="720"/>
        <w:jc w:val="both"/>
        <w:rPr>
          <w:color w:val="1B1C1D"/>
          <w:sz w:val="24"/>
          <w:szCs w:val="24"/>
        </w:rPr>
      </w:pPr>
    </w:p>
    <w:p w14:paraId="461AC693" w14:textId="77777777" w:rsidR="00C70928" w:rsidRPr="00033707" w:rsidRDefault="00C70928" w:rsidP="00C70928">
      <w:pPr>
        <w:spacing w:before="100" w:beforeAutospacing="1"/>
        <w:ind w:firstLine="720"/>
        <w:jc w:val="both"/>
        <w:rPr>
          <w:color w:val="1B1C1D"/>
          <w:sz w:val="24"/>
          <w:szCs w:val="24"/>
        </w:rPr>
      </w:pPr>
    </w:p>
    <w:p w14:paraId="6CD5DD41" w14:textId="77777777" w:rsidR="00C70928" w:rsidRPr="00033707" w:rsidRDefault="00C70928" w:rsidP="00C70928">
      <w:pPr>
        <w:spacing w:before="100" w:beforeAutospacing="1" w:after="120"/>
        <w:jc w:val="both"/>
        <w:outlineLvl w:val="2"/>
        <w:rPr>
          <w:b/>
          <w:bCs/>
          <w:color w:val="1B1C1D"/>
          <w:sz w:val="24"/>
          <w:szCs w:val="24"/>
        </w:rPr>
      </w:pPr>
      <w:r w:rsidRPr="00033707">
        <w:rPr>
          <w:b/>
          <w:bCs/>
          <w:color w:val="1B1C1D"/>
          <w:sz w:val="24"/>
          <w:szCs w:val="24"/>
        </w:rPr>
        <w:lastRenderedPageBreak/>
        <w:t>Bahan Baku</w:t>
      </w:r>
    </w:p>
    <w:p w14:paraId="639600D2" w14:textId="3A679812" w:rsidR="00C70928" w:rsidRPr="00033707" w:rsidRDefault="00C70928" w:rsidP="00C70928">
      <w:pPr>
        <w:numPr>
          <w:ilvl w:val="0"/>
          <w:numId w:val="7"/>
        </w:numPr>
        <w:autoSpaceDE/>
        <w:autoSpaceDN/>
        <w:spacing w:before="100" w:beforeAutospacing="1" w:line="276" w:lineRule="auto"/>
        <w:ind w:left="360"/>
        <w:jc w:val="both"/>
        <w:rPr>
          <w:color w:val="1B1C1D"/>
          <w:sz w:val="24"/>
          <w:szCs w:val="24"/>
        </w:rPr>
      </w:pPr>
      <w:r w:rsidRPr="00C70928">
        <w:rPr>
          <w:bCs/>
          <w:color w:val="1B1C1D"/>
          <w:sz w:val="24"/>
          <w:szCs w:val="24"/>
          <w:bdr w:val="none" w:sz="0" w:space="0" w:color="auto" w:frame="1"/>
        </w:rPr>
        <w:t>Plastik</w:t>
      </w:r>
      <w:r w:rsidRPr="00033707">
        <w:rPr>
          <w:bCs/>
          <w:color w:val="1B1C1D"/>
          <w:sz w:val="24"/>
          <w:szCs w:val="24"/>
          <w:bdr w:val="none" w:sz="0" w:space="0" w:color="auto" w:frame="1"/>
        </w:rPr>
        <w:t xml:space="preserve"> Sampah:</w:t>
      </w:r>
      <w:r w:rsidRPr="00033707">
        <w:rPr>
          <w:color w:val="1B1C1D"/>
          <w:sz w:val="24"/>
          <w:szCs w:val="24"/>
        </w:rPr>
        <w:t xml:space="preserve"> </w:t>
      </w:r>
      <w:r w:rsidRPr="00033707">
        <w:rPr>
          <w:i/>
          <w:iCs/>
          <w:color w:val="1B1C1D"/>
          <w:sz w:val="24"/>
          <w:szCs w:val="24"/>
          <w:bdr w:val="none" w:sz="0" w:space="0" w:color="auto" w:frame="1"/>
        </w:rPr>
        <w:t>Low-Density Polyethylene</w:t>
      </w:r>
      <w:r w:rsidRPr="00033707">
        <w:rPr>
          <w:color w:val="1B1C1D"/>
          <w:sz w:val="24"/>
          <w:szCs w:val="24"/>
        </w:rPr>
        <w:t xml:space="preserve"> (LDPE), disiapkan dalam kondisi bersih dan dicacah kecil-kecil.</w:t>
      </w:r>
    </w:p>
    <w:p w14:paraId="0CAA5C06" w14:textId="77777777" w:rsidR="00C70928" w:rsidRPr="00033707" w:rsidRDefault="00C70928" w:rsidP="00C70928">
      <w:pPr>
        <w:numPr>
          <w:ilvl w:val="0"/>
          <w:numId w:val="7"/>
        </w:numPr>
        <w:autoSpaceDE/>
        <w:autoSpaceDN/>
        <w:spacing w:before="100" w:beforeAutospacing="1" w:line="276" w:lineRule="auto"/>
        <w:ind w:left="360"/>
        <w:jc w:val="both"/>
        <w:rPr>
          <w:color w:val="1B1C1D"/>
          <w:sz w:val="24"/>
          <w:szCs w:val="24"/>
        </w:rPr>
      </w:pPr>
      <w:r w:rsidRPr="00033707">
        <w:rPr>
          <w:bCs/>
          <w:color w:val="1B1C1D"/>
          <w:sz w:val="24"/>
          <w:szCs w:val="24"/>
          <w:bdr w:val="none" w:sz="0" w:space="0" w:color="auto" w:frame="1"/>
        </w:rPr>
        <w:t>Biomassa:</w:t>
      </w:r>
      <w:r>
        <w:rPr>
          <w:color w:val="1B1C1D"/>
          <w:sz w:val="24"/>
          <w:szCs w:val="24"/>
        </w:rPr>
        <w:t xml:space="preserve"> Sekam padi, disiapkan d</w:t>
      </w:r>
      <w:r w:rsidRPr="00033707">
        <w:rPr>
          <w:color w:val="1B1C1D"/>
          <w:sz w:val="24"/>
          <w:szCs w:val="24"/>
        </w:rPr>
        <w:t xml:space="preserve">an </w:t>
      </w:r>
      <w:r>
        <w:rPr>
          <w:rFonts w:eastAsia="Calibri"/>
          <w:bCs/>
          <w:sz w:val="24"/>
          <w:szCs w:val="24"/>
        </w:rPr>
        <w:t>dikeringkan</w:t>
      </w:r>
      <w:r w:rsidRPr="00033707">
        <w:rPr>
          <w:rFonts w:eastAsia="Calibri"/>
          <w:bCs/>
          <w:sz w:val="24"/>
          <w:szCs w:val="24"/>
        </w:rPr>
        <w:t xml:space="preserve"> mencapai kadar air 5-10%</w:t>
      </w:r>
      <w:r>
        <w:rPr>
          <w:rFonts w:eastAsia="Calibri"/>
          <w:bCs/>
          <w:sz w:val="24"/>
          <w:szCs w:val="24"/>
        </w:rPr>
        <w:t>.</w:t>
      </w:r>
    </w:p>
    <w:p w14:paraId="7E98FC96" w14:textId="77777777" w:rsidR="00C70928" w:rsidRPr="0073278B" w:rsidRDefault="00C70928" w:rsidP="00C70928">
      <w:pPr>
        <w:spacing w:before="100" w:beforeAutospacing="1" w:after="120"/>
        <w:jc w:val="both"/>
        <w:outlineLvl w:val="2"/>
        <w:rPr>
          <w:b/>
          <w:bCs/>
          <w:color w:val="1B1C1D"/>
          <w:sz w:val="24"/>
          <w:szCs w:val="24"/>
        </w:rPr>
      </w:pPr>
      <w:r w:rsidRPr="0073278B">
        <w:rPr>
          <w:b/>
          <w:bCs/>
          <w:color w:val="1B1C1D"/>
          <w:sz w:val="24"/>
          <w:szCs w:val="24"/>
        </w:rPr>
        <w:t>Prosedur Pirolisis</w:t>
      </w:r>
    </w:p>
    <w:p w14:paraId="4E1EFF5A" w14:textId="7D7F0A40" w:rsidR="00C70928" w:rsidRPr="0073278B" w:rsidRDefault="00C70928" w:rsidP="00C70928">
      <w:pPr>
        <w:spacing w:after="120"/>
        <w:jc w:val="both"/>
        <w:rPr>
          <w:color w:val="1B1C1D"/>
          <w:sz w:val="24"/>
          <w:szCs w:val="24"/>
        </w:rPr>
      </w:pPr>
      <w:r w:rsidRPr="0073278B">
        <w:rPr>
          <w:color w:val="1B1C1D"/>
          <w:sz w:val="24"/>
          <w:szCs w:val="24"/>
        </w:rPr>
        <w:t>Setiap bahan baku (</w:t>
      </w:r>
      <w:r w:rsidRPr="00C70928">
        <w:rPr>
          <w:color w:val="1B1C1D"/>
          <w:sz w:val="24"/>
          <w:szCs w:val="24"/>
        </w:rPr>
        <w:t>plastik</w:t>
      </w:r>
      <w:r w:rsidRPr="0073278B">
        <w:rPr>
          <w:color w:val="1B1C1D"/>
          <w:sz w:val="24"/>
          <w:szCs w:val="24"/>
        </w:rPr>
        <w:t xml:space="preserve"> LDPE dan sekam padi) diproses secara terpisah dalam reaktor pirolisis. Parameter utama yang dikontrol meliputi:</w:t>
      </w:r>
    </w:p>
    <w:p w14:paraId="1636F916" w14:textId="169020DF" w:rsidR="00C70928" w:rsidRPr="0073278B" w:rsidRDefault="00C70928" w:rsidP="00C70928">
      <w:pPr>
        <w:numPr>
          <w:ilvl w:val="0"/>
          <w:numId w:val="8"/>
        </w:numPr>
        <w:tabs>
          <w:tab w:val="clear" w:pos="720"/>
        </w:tabs>
        <w:autoSpaceDE/>
        <w:autoSpaceDN/>
        <w:spacing w:line="276" w:lineRule="auto"/>
        <w:ind w:left="450"/>
        <w:jc w:val="both"/>
        <w:rPr>
          <w:color w:val="1B1C1D"/>
          <w:sz w:val="24"/>
          <w:szCs w:val="24"/>
        </w:rPr>
      </w:pPr>
      <w:r w:rsidRPr="0073278B">
        <w:rPr>
          <w:bCs/>
          <w:color w:val="1B1C1D"/>
          <w:sz w:val="24"/>
          <w:szCs w:val="24"/>
          <w:bdr w:val="none" w:sz="0" w:space="0" w:color="auto" w:frame="1"/>
        </w:rPr>
        <w:t>Massa Awal Sampel:</w:t>
      </w:r>
      <w:r w:rsidRPr="0073278B">
        <w:rPr>
          <w:color w:val="1B1C1D"/>
          <w:sz w:val="24"/>
          <w:szCs w:val="24"/>
        </w:rPr>
        <w:t xml:space="preserve"> Jumlah massa awal untuk </w:t>
      </w:r>
      <w:r w:rsidRPr="00C70928">
        <w:rPr>
          <w:color w:val="1B1C1D"/>
          <w:sz w:val="24"/>
          <w:szCs w:val="24"/>
        </w:rPr>
        <w:t>plastik</w:t>
      </w:r>
      <w:r w:rsidRPr="0073278B">
        <w:rPr>
          <w:color w:val="1B1C1D"/>
          <w:sz w:val="24"/>
          <w:szCs w:val="24"/>
        </w:rPr>
        <w:t xml:space="preserve"> LDPE dan sekam padi sama, yaitu sebanyak 1,5 kg.</w:t>
      </w:r>
    </w:p>
    <w:p w14:paraId="55FE8F37" w14:textId="77777777" w:rsidR="00C70928" w:rsidRPr="0073278B" w:rsidRDefault="00C70928" w:rsidP="00C70928">
      <w:pPr>
        <w:numPr>
          <w:ilvl w:val="0"/>
          <w:numId w:val="8"/>
        </w:numPr>
        <w:tabs>
          <w:tab w:val="clear" w:pos="720"/>
        </w:tabs>
        <w:autoSpaceDE/>
        <w:autoSpaceDN/>
        <w:spacing w:before="100" w:beforeAutospacing="1" w:line="276" w:lineRule="auto"/>
        <w:ind w:left="450"/>
        <w:jc w:val="both"/>
        <w:rPr>
          <w:color w:val="1B1C1D"/>
          <w:sz w:val="24"/>
          <w:szCs w:val="24"/>
        </w:rPr>
      </w:pPr>
      <w:r w:rsidRPr="0073278B">
        <w:rPr>
          <w:bCs/>
          <w:color w:val="1B1C1D"/>
          <w:sz w:val="24"/>
          <w:szCs w:val="24"/>
          <w:bdr w:val="none" w:sz="0" w:space="0" w:color="auto" w:frame="1"/>
        </w:rPr>
        <w:t>Lingkungan Reaktor:</w:t>
      </w:r>
      <w:r w:rsidRPr="0073278B">
        <w:rPr>
          <w:color w:val="1B1C1D"/>
          <w:sz w:val="24"/>
          <w:szCs w:val="24"/>
        </w:rPr>
        <w:t xml:space="preserve"> Pirolisis dilakukan dalam suasana tanpa oksigen (inert). </w:t>
      </w:r>
    </w:p>
    <w:p w14:paraId="21C92319" w14:textId="77777777" w:rsidR="00C70928" w:rsidRPr="0073278B" w:rsidRDefault="00C70928" w:rsidP="00C70928">
      <w:pPr>
        <w:numPr>
          <w:ilvl w:val="0"/>
          <w:numId w:val="8"/>
        </w:numPr>
        <w:tabs>
          <w:tab w:val="clear" w:pos="720"/>
        </w:tabs>
        <w:autoSpaceDE/>
        <w:autoSpaceDN/>
        <w:spacing w:before="100" w:beforeAutospacing="1" w:line="276" w:lineRule="auto"/>
        <w:ind w:left="450"/>
        <w:jc w:val="both"/>
        <w:rPr>
          <w:color w:val="1B1C1D"/>
          <w:sz w:val="24"/>
          <w:szCs w:val="24"/>
        </w:rPr>
      </w:pPr>
      <w:r w:rsidRPr="0073278B">
        <w:rPr>
          <w:bCs/>
          <w:color w:val="1B1C1D"/>
          <w:sz w:val="24"/>
          <w:szCs w:val="24"/>
          <w:bdr w:val="none" w:sz="0" w:space="0" w:color="auto" w:frame="1"/>
        </w:rPr>
        <w:t>Suhu:</w:t>
      </w:r>
      <w:r w:rsidRPr="0073278B">
        <w:rPr>
          <w:color w:val="1B1C1D"/>
          <w:sz w:val="24"/>
          <w:szCs w:val="24"/>
        </w:rPr>
        <w:t xml:space="preserve"> Pemanasan dilakukan hingga mencapai suhu tertinggi yang tercatat 300ºC.</w:t>
      </w:r>
    </w:p>
    <w:p w14:paraId="3C54420F" w14:textId="77777777" w:rsidR="00C70928" w:rsidRDefault="00C70928" w:rsidP="00C70928">
      <w:pPr>
        <w:numPr>
          <w:ilvl w:val="0"/>
          <w:numId w:val="8"/>
        </w:numPr>
        <w:tabs>
          <w:tab w:val="clear" w:pos="720"/>
        </w:tabs>
        <w:autoSpaceDE/>
        <w:autoSpaceDN/>
        <w:spacing w:before="100" w:beforeAutospacing="1" w:line="276" w:lineRule="auto"/>
        <w:ind w:left="450"/>
        <w:jc w:val="both"/>
        <w:rPr>
          <w:color w:val="1B1C1D"/>
          <w:sz w:val="24"/>
          <w:szCs w:val="24"/>
        </w:rPr>
      </w:pPr>
      <w:r w:rsidRPr="0073278B">
        <w:rPr>
          <w:bCs/>
          <w:color w:val="1B1C1D"/>
          <w:sz w:val="24"/>
          <w:szCs w:val="24"/>
          <w:bdr w:val="none" w:sz="0" w:space="0" w:color="auto" w:frame="1"/>
        </w:rPr>
        <w:t>Pengumpulan Produk:</w:t>
      </w:r>
      <w:r w:rsidRPr="0073278B">
        <w:rPr>
          <w:color w:val="1B1C1D"/>
          <w:sz w:val="24"/>
          <w:szCs w:val="24"/>
        </w:rPr>
        <w:t xml:space="preserve"> Produk cairan (minyak pirolisis) dikumpulkan melalui kondensor, sedangkan padatan (arang) diukur setelah pendinginan.</w:t>
      </w:r>
    </w:p>
    <w:p w14:paraId="07771A56" w14:textId="77777777" w:rsidR="00C70928" w:rsidRPr="0080677C" w:rsidRDefault="00C70928" w:rsidP="00C70928">
      <w:pPr>
        <w:pStyle w:val="ListParagraph"/>
        <w:numPr>
          <w:ilvl w:val="0"/>
          <w:numId w:val="8"/>
        </w:numPr>
        <w:tabs>
          <w:tab w:val="clear" w:pos="720"/>
        </w:tabs>
        <w:autoSpaceDE/>
        <w:autoSpaceDN/>
        <w:spacing w:after="200" w:line="276" w:lineRule="auto"/>
        <w:ind w:left="450"/>
        <w:jc w:val="both"/>
        <w:rPr>
          <w:rFonts w:eastAsia="Calibri"/>
          <w:bCs/>
          <w:sz w:val="24"/>
          <w:szCs w:val="24"/>
        </w:rPr>
      </w:pPr>
      <w:r>
        <w:rPr>
          <w:sz w:val="24"/>
          <w:szCs w:val="24"/>
        </w:rPr>
        <w:t xml:space="preserve">Menggunakan </w:t>
      </w:r>
      <w:r w:rsidRPr="0080677C">
        <w:rPr>
          <w:sz w:val="24"/>
          <w:szCs w:val="24"/>
        </w:rPr>
        <w:t>burner pembakaran berbahan bakar</w:t>
      </w:r>
      <w:r>
        <w:rPr>
          <w:sz w:val="24"/>
          <w:szCs w:val="24"/>
        </w:rPr>
        <w:t xml:space="preserve"> LPG.</w:t>
      </w:r>
    </w:p>
    <w:p w14:paraId="7F3A0365" w14:textId="77777777" w:rsidR="00C70928" w:rsidRPr="0073278B" w:rsidRDefault="00C70928" w:rsidP="00C70928">
      <w:pPr>
        <w:pStyle w:val="ListParagraph"/>
        <w:numPr>
          <w:ilvl w:val="0"/>
          <w:numId w:val="8"/>
        </w:numPr>
        <w:tabs>
          <w:tab w:val="clear" w:pos="720"/>
        </w:tabs>
        <w:autoSpaceDE/>
        <w:autoSpaceDN/>
        <w:spacing w:after="200" w:line="276" w:lineRule="auto"/>
        <w:ind w:left="450"/>
        <w:rPr>
          <w:color w:val="1B1C1D"/>
          <w:sz w:val="24"/>
          <w:szCs w:val="24"/>
        </w:rPr>
      </w:pPr>
      <w:r w:rsidRPr="0073278B">
        <w:rPr>
          <w:color w:val="1B1C1D"/>
          <w:sz w:val="24"/>
          <w:szCs w:val="24"/>
        </w:rPr>
        <w:t>Menggunakan kondensor pipa lurus</w:t>
      </w:r>
      <w:r>
        <w:rPr>
          <w:color w:val="1B1C1D"/>
          <w:sz w:val="24"/>
          <w:szCs w:val="24"/>
        </w:rPr>
        <w:t>.</w:t>
      </w:r>
    </w:p>
    <w:p w14:paraId="6FA135B2" w14:textId="77777777" w:rsidR="00C70928" w:rsidRDefault="00C70928" w:rsidP="00C70928">
      <w:pPr>
        <w:shd w:val="clear" w:color="auto" w:fill="FFFFFF" w:themeFill="background1"/>
        <w:ind w:left="-360"/>
        <w:jc w:val="both"/>
        <w:rPr>
          <w:b/>
          <w:sz w:val="24"/>
          <w:szCs w:val="24"/>
        </w:rPr>
      </w:pPr>
      <w:r w:rsidRPr="00505A9F">
        <w:rPr>
          <w:b/>
          <w:noProof/>
          <w:sz w:val="24"/>
          <w:szCs w:val="24"/>
        </w:rPr>
        <w:drawing>
          <wp:inline distT="0" distB="0" distL="0" distR="0" wp14:anchorId="5646B7C2" wp14:editId="720483A3">
            <wp:extent cx="3260015" cy="2305050"/>
            <wp:effectExtent l="0" t="0" r="0" b="0"/>
            <wp:docPr id="5" name="Picture 7" descr="Description: C:\Users\User\Documents\DD Alat Pirolisis (1)_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C:\Users\User\Documents\DD Alat Pirolisis (1)_001.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65320" cy="2308801"/>
                    </a:xfrm>
                    <a:prstGeom prst="rect">
                      <a:avLst/>
                    </a:prstGeom>
                    <a:noFill/>
                    <a:ln>
                      <a:noFill/>
                    </a:ln>
                  </pic:spPr>
                </pic:pic>
              </a:graphicData>
            </a:graphic>
          </wp:inline>
        </w:drawing>
      </w:r>
    </w:p>
    <w:p w14:paraId="1695DF2F" w14:textId="77777777" w:rsidR="00C70928" w:rsidRPr="005878D5" w:rsidRDefault="00C70928" w:rsidP="00C70928">
      <w:pPr>
        <w:shd w:val="clear" w:color="auto" w:fill="FFFFFF" w:themeFill="background1"/>
        <w:ind w:left="-180" w:right="-180"/>
        <w:jc w:val="both"/>
        <w:rPr>
          <w:sz w:val="24"/>
          <w:szCs w:val="24"/>
        </w:rPr>
      </w:pPr>
      <w:r>
        <w:rPr>
          <w:b/>
          <w:sz w:val="24"/>
          <w:szCs w:val="24"/>
        </w:rPr>
        <w:t xml:space="preserve">    </w:t>
      </w:r>
      <w:r w:rsidRPr="005878D5">
        <w:rPr>
          <w:sz w:val="24"/>
          <w:szCs w:val="24"/>
        </w:rPr>
        <w:t xml:space="preserve">Gambar 1. Rangkaian Alat </w:t>
      </w:r>
      <w:r>
        <w:rPr>
          <w:sz w:val="24"/>
          <w:szCs w:val="24"/>
        </w:rPr>
        <w:t xml:space="preserve">Sistem </w:t>
      </w:r>
      <w:r w:rsidRPr="005878D5">
        <w:rPr>
          <w:sz w:val="24"/>
          <w:szCs w:val="24"/>
        </w:rPr>
        <w:t>Pirolisis</w:t>
      </w:r>
    </w:p>
    <w:p w14:paraId="0E9FC8BF" w14:textId="77777777" w:rsidR="00C70928" w:rsidRDefault="00C70928" w:rsidP="00C70928">
      <w:pPr>
        <w:shd w:val="clear" w:color="auto" w:fill="FFFFFF" w:themeFill="background1"/>
        <w:jc w:val="both"/>
        <w:rPr>
          <w:b/>
          <w:sz w:val="24"/>
          <w:szCs w:val="24"/>
        </w:rPr>
      </w:pPr>
    </w:p>
    <w:p w14:paraId="22E5037B" w14:textId="77777777" w:rsidR="00C70928" w:rsidRPr="00F51405" w:rsidRDefault="00C70928" w:rsidP="00C70928">
      <w:pPr>
        <w:shd w:val="clear" w:color="auto" w:fill="FFFFFF" w:themeFill="background1"/>
        <w:jc w:val="both"/>
        <w:rPr>
          <w:b/>
          <w:sz w:val="24"/>
          <w:szCs w:val="24"/>
        </w:rPr>
      </w:pPr>
    </w:p>
    <w:p w14:paraId="46C35316" w14:textId="77777777" w:rsidR="00C70928" w:rsidRPr="000A5669" w:rsidRDefault="00C70928" w:rsidP="00C70928">
      <w:pPr>
        <w:shd w:val="clear" w:color="auto" w:fill="FFFFFF" w:themeFill="background1"/>
        <w:jc w:val="both"/>
        <w:rPr>
          <w:b/>
          <w:sz w:val="24"/>
          <w:szCs w:val="24"/>
        </w:rPr>
      </w:pPr>
      <w:r w:rsidRPr="000A5669">
        <w:rPr>
          <w:b/>
          <w:sz w:val="24"/>
          <w:szCs w:val="24"/>
        </w:rPr>
        <w:lastRenderedPageBreak/>
        <w:t>HASIL DAN PEMBAHASAN</w:t>
      </w:r>
    </w:p>
    <w:p w14:paraId="4E573ED2" w14:textId="77777777" w:rsidR="00C70928" w:rsidRDefault="00C70928" w:rsidP="00C70928">
      <w:pPr>
        <w:shd w:val="clear" w:color="auto" w:fill="FFFFFF" w:themeFill="background1"/>
        <w:ind w:firstLine="720"/>
        <w:jc w:val="both"/>
        <w:rPr>
          <w:sz w:val="24"/>
          <w:szCs w:val="24"/>
        </w:rPr>
      </w:pPr>
    </w:p>
    <w:p w14:paraId="0411D13D" w14:textId="77777777" w:rsidR="00C70928" w:rsidRDefault="00C70928" w:rsidP="00C70928">
      <w:pPr>
        <w:shd w:val="clear" w:color="auto" w:fill="FFFFFF" w:themeFill="background1"/>
        <w:ind w:firstLine="720"/>
        <w:jc w:val="both"/>
        <w:rPr>
          <w:sz w:val="24"/>
          <w:szCs w:val="24"/>
        </w:rPr>
      </w:pPr>
      <w:r w:rsidRPr="000A5669">
        <w:rPr>
          <w:sz w:val="24"/>
          <w:szCs w:val="24"/>
        </w:rPr>
        <w:t xml:space="preserve">Setelah dilakukan pengujian </w:t>
      </w:r>
      <w:r w:rsidRPr="000A5669">
        <w:rPr>
          <w:sz w:val="24"/>
          <w:szCs w:val="24"/>
          <w:lang w:val="id-ID"/>
        </w:rPr>
        <w:t xml:space="preserve">pada </w:t>
      </w:r>
      <w:r w:rsidRPr="00287DFB">
        <w:rPr>
          <w:i/>
          <w:sz w:val="24"/>
          <w:szCs w:val="24"/>
        </w:rPr>
        <w:t>reactor</w:t>
      </w:r>
      <w:r>
        <w:rPr>
          <w:sz w:val="24"/>
          <w:szCs w:val="24"/>
        </w:rPr>
        <w:t xml:space="preserve"> pirolisis, data-datanya dianalisa dan dibahas, maka didapat hasil sebagai berikut :</w:t>
      </w:r>
    </w:p>
    <w:p w14:paraId="3A94C78F" w14:textId="77777777" w:rsidR="00C70928" w:rsidRPr="00B05AD1" w:rsidRDefault="00C70928" w:rsidP="00C70928">
      <w:pPr>
        <w:shd w:val="clear" w:color="auto" w:fill="FFFFFF" w:themeFill="background1"/>
        <w:ind w:firstLine="720"/>
        <w:jc w:val="both"/>
        <w:rPr>
          <w:sz w:val="24"/>
          <w:szCs w:val="24"/>
        </w:rPr>
      </w:pPr>
    </w:p>
    <w:p w14:paraId="78B88DD7" w14:textId="77777777" w:rsidR="00C70928" w:rsidRPr="000A5669" w:rsidRDefault="00C70928" w:rsidP="00C70928">
      <w:pPr>
        <w:shd w:val="clear" w:color="auto" w:fill="FFFFFF" w:themeFill="background1"/>
        <w:ind w:left="-180"/>
        <w:jc w:val="both"/>
        <w:rPr>
          <w:sz w:val="24"/>
          <w:szCs w:val="24"/>
          <w:lang w:val="id-ID"/>
        </w:rPr>
      </w:pPr>
      <w:r>
        <w:rPr>
          <w:noProof/>
          <w:sz w:val="24"/>
          <w:szCs w:val="24"/>
        </w:rPr>
        <w:drawing>
          <wp:inline distT="0" distB="0" distL="0" distR="0" wp14:anchorId="323AEF37" wp14:editId="19F7D325">
            <wp:extent cx="3204895" cy="1923898"/>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212363" cy="1928381"/>
                    </a:xfrm>
                    <a:prstGeom prst="rect">
                      <a:avLst/>
                    </a:prstGeom>
                    <a:noFill/>
                  </pic:spPr>
                </pic:pic>
              </a:graphicData>
            </a:graphic>
          </wp:inline>
        </w:drawing>
      </w:r>
    </w:p>
    <w:p w14:paraId="5B266997" w14:textId="77777777" w:rsidR="00C70928" w:rsidRDefault="00C70928" w:rsidP="00C70928">
      <w:pPr>
        <w:shd w:val="clear" w:color="auto" w:fill="FFFFFF" w:themeFill="background1"/>
        <w:jc w:val="both"/>
        <w:rPr>
          <w:sz w:val="24"/>
          <w:szCs w:val="24"/>
        </w:rPr>
      </w:pPr>
      <w:r>
        <w:rPr>
          <w:sz w:val="24"/>
          <w:szCs w:val="24"/>
        </w:rPr>
        <w:t xml:space="preserve">     Gambar 2. Suhu dan waktu pirolisis</w:t>
      </w:r>
    </w:p>
    <w:p w14:paraId="6BADA2B0" w14:textId="77777777" w:rsidR="00C70928" w:rsidRDefault="00C70928" w:rsidP="00C70928">
      <w:pPr>
        <w:shd w:val="clear" w:color="auto" w:fill="FFFFFF" w:themeFill="background1"/>
        <w:jc w:val="both"/>
        <w:rPr>
          <w:sz w:val="24"/>
          <w:szCs w:val="24"/>
        </w:rPr>
      </w:pPr>
    </w:p>
    <w:p w14:paraId="7F473C29" w14:textId="77777777" w:rsidR="00C70928" w:rsidRDefault="00C70928" w:rsidP="00C70928">
      <w:pPr>
        <w:shd w:val="clear" w:color="auto" w:fill="FFFFFF" w:themeFill="background1"/>
        <w:jc w:val="both"/>
        <w:rPr>
          <w:sz w:val="24"/>
          <w:szCs w:val="24"/>
        </w:rPr>
      </w:pPr>
      <w:r>
        <w:rPr>
          <w:sz w:val="24"/>
          <w:szCs w:val="24"/>
        </w:rPr>
        <w:t xml:space="preserve">Adapun data-data hasil pengujian yang didapatkan dan disajikan pada tabel 1 di bawah ini yaitu : </w:t>
      </w:r>
    </w:p>
    <w:p w14:paraId="6ADBE568" w14:textId="77777777" w:rsidR="00C70928" w:rsidRDefault="00C70928" w:rsidP="00C70928">
      <w:pPr>
        <w:shd w:val="clear" w:color="auto" w:fill="FFFFFF" w:themeFill="background1"/>
        <w:jc w:val="both"/>
        <w:rPr>
          <w:sz w:val="24"/>
          <w:szCs w:val="24"/>
        </w:rPr>
      </w:pPr>
      <w:r>
        <w:rPr>
          <w:sz w:val="24"/>
          <w:szCs w:val="24"/>
        </w:rPr>
        <w:t>Tabel 1. Data Hasil pengujian</w:t>
      </w:r>
    </w:p>
    <w:tbl>
      <w:tblPr>
        <w:tblStyle w:val="TableGrid2"/>
        <w:tblW w:w="0" w:type="auto"/>
        <w:tblBorders>
          <w:insideV w:val="none" w:sz="0" w:space="0" w:color="auto"/>
        </w:tblBorders>
        <w:tblLook w:val="04A0" w:firstRow="1" w:lastRow="0" w:firstColumn="1" w:lastColumn="0" w:noHBand="0" w:noVBand="1"/>
      </w:tblPr>
      <w:tblGrid>
        <w:gridCol w:w="1005"/>
        <w:gridCol w:w="957"/>
        <w:gridCol w:w="1073"/>
        <w:gridCol w:w="1185"/>
      </w:tblGrid>
      <w:tr w:rsidR="00C70928" w:rsidRPr="00801260" w14:paraId="4B90E5DE" w14:textId="77777777" w:rsidTr="00C70928">
        <w:tc>
          <w:tcPr>
            <w:tcW w:w="1368" w:type="dxa"/>
            <w:shd w:val="clear" w:color="auto" w:fill="E7E6E6" w:themeFill="background2"/>
          </w:tcPr>
          <w:p w14:paraId="10FCB202" w14:textId="77777777" w:rsidR="00C70928" w:rsidRDefault="00C70928" w:rsidP="00254D67">
            <w:pPr>
              <w:jc w:val="center"/>
              <w:rPr>
                <w:rFonts w:ascii="Times New Roman" w:eastAsia="Calibri" w:hAnsi="Times New Roman" w:cs="Times New Roman"/>
                <w:sz w:val="24"/>
                <w:szCs w:val="24"/>
              </w:rPr>
            </w:pPr>
          </w:p>
          <w:p w14:paraId="4945A781" w14:textId="77777777" w:rsidR="00C70928" w:rsidRPr="00801260" w:rsidRDefault="00C70928" w:rsidP="00254D67">
            <w:pPr>
              <w:jc w:val="center"/>
              <w:rPr>
                <w:rFonts w:ascii="Times New Roman" w:eastAsia="Calibri" w:hAnsi="Times New Roman" w:cs="Times New Roman"/>
                <w:sz w:val="24"/>
                <w:szCs w:val="24"/>
              </w:rPr>
            </w:pPr>
            <w:r w:rsidRPr="00801260">
              <w:rPr>
                <w:rFonts w:ascii="Times New Roman" w:eastAsia="Calibri" w:hAnsi="Times New Roman" w:cs="Times New Roman"/>
                <w:sz w:val="24"/>
                <w:szCs w:val="24"/>
              </w:rPr>
              <w:t>Bahan</w:t>
            </w:r>
          </w:p>
        </w:tc>
        <w:tc>
          <w:tcPr>
            <w:tcW w:w="1368" w:type="dxa"/>
            <w:shd w:val="clear" w:color="auto" w:fill="E7E6E6" w:themeFill="background2"/>
          </w:tcPr>
          <w:p w14:paraId="1037E339" w14:textId="77777777" w:rsidR="00C70928" w:rsidRPr="00801260" w:rsidRDefault="00C70928" w:rsidP="00254D67">
            <w:pPr>
              <w:jc w:val="center"/>
              <w:rPr>
                <w:rFonts w:ascii="Times New Roman" w:eastAsia="Calibri" w:hAnsi="Times New Roman" w:cs="Times New Roman"/>
                <w:sz w:val="24"/>
                <w:szCs w:val="24"/>
              </w:rPr>
            </w:pPr>
            <w:r w:rsidRPr="00801260">
              <w:rPr>
                <w:rFonts w:ascii="Times New Roman" w:eastAsia="Calibri" w:hAnsi="Times New Roman" w:cs="Times New Roman"/>
                <w:sz w:val="24"/>
                <w:szCs w:val="24"/>
              </w:rPr>
              <w:t xml:space="preserve">Hasil cairan </w:t>
            </w:r>
            <w:r>
              <w:rPr>
                <w:rFonts w:ascii="Times New Roman" w:eastAsia="Calibri" w:hAnsi="Times New Roman" w:cs="Times New Roman"/>
                <w:sz w:val="24"/>
                <w:szCs w:val="24"/>
              </w:rPr>
              <w:t>(</w:t>
            </w:r>
            <w:r w:rsidRPr="00801260">
              <w:rPr>
                <w:rFonts w:ascii="Times New Roman" w:eastAsia="Calibri" w:hAnsi="Times New Roman" w:cs="Times New Roman"/>
                <w:sz w:val="24"/>
                <w:szCs w:val="24"/>
              </w:rPr>
              <w:t>ml</w:t>
            </w:r>
            <w:r>
              <w:rPr>
                <w:rFonts w:ascii="Times New Roman" w:eastAsia="Calibri" w:hAnsi="Times New Roman" w:cs="Times New Roman"/>
                <w:sz w:val="24"/>
                <w:szCs w:val="24"/>
              </w:rPr>
              <w:t>)</w:t>
            </w:r>
          </w:p>
        </w:tc>
        <w:tc>
          <w:tcPr>
            <w:tcW w:w="1368" w:type="dxa"/>
            <w:shd w:val="clear" w:color="auto" w:fill="E7E6E6" w:themeFill="background2"/>
          </w:tcPr>
          <w:p w14:paraId="4B14AFA3" w14:textId="77777777" w:rsidR="00C70928" w:rsidRPr="00801260" w:rsidRDefault="00C70928" w:rsidP="00254D67">
            <w:pPr>
              <w:jc w:val="center"/>
              <w:rPr>
                <w:rFonts w:ascii="Times New Roman" w:eastAsia="Calibri" w:hAnsi="Times New Roman" w:cs="Times New Roman"/>
                <w:sz w:val="24"/>
                <w:szCs w:val="24"/>
              </w:rPr>
            </w:pPr>
            <w:r w:rsidRPr="00801260">
              <w:rPr>
                <w:rFonts w:ascii="Times New Roman" w:eastAsia="Calibri" w:hAnsi="Times New Roman" w:cs="Times New Roman"/>
                <w:sz w:val="24"/>
                <w:szCs w:val="24"/>
              </w:rPr>
              <w:t xml:space="preserve">Hasil padatan  </w:t>
            </w:r>
            <w:r>
              <w:rPr>
                <w:rFonts w:ascii="Times New Roman" w:eastAsia="Calibri" w:hAnsi="Times New Roman" w:cs="Times New Roman"/>
                <w:sz w:val="24"/>
                <w:szCs w:val="24"/>
              </w:rPr>
              <w:t>(</w:t>
            </w:r>
            <w:r w:rsidRPr="00801260">
              <w:rPr>
                <w:rFonts w:ascii="Times New Roman" w:eastAsia="Calibri" w:hAnsi="Times New Roman" w:cs="Times New Roman"/>
                <w:sz w:val="24"/>
                <w:szCs w:val="24"/>
              </w:rPr>
              <w:t>kg</w:t>
            </w:r>
            <w:r>
              <w:rPr>
                <w:rFonts w:ascii="Times New Roman" w:eastAsia="Calibri" w:hAnsi="Times New Roman" w:cs="Times New Roman"/>
                <w:sz w:val="24"/>
                <w:szCs w:val="24"/>
              </w:rPr>
              <w:t>)</w:t>
            </w:r>
          </w:p>
        </w:tc>
        <w:tc>
          <w:tcPr>
            <w:tcW w:w="1368" w:type="dxa"/>
            <w:shd w:val="clear" w:color="auto" w:fill="E7E6E6" w:themeFill="background2"/>
          </w:tcPr>
          <w:p w14:paraId="73A2E750" w14:textId="77777777" w:rsidR="00C70928" w:rsidRPr="00801260" w:rsidRDefault="00C70928" w:rsidP="00254D67">
            <w:pPr>
              <w:jc w:val="center"/>
              <w:rPr>
                <w:rFonts w:ascii="Times New Roman" w:eastAsia="Calibri" w:hAnsi="Times New Roman" w:cs="Times New Roman"/>
                <w:sz w:val="24"/>
                <w:szCs w:val="24"/>
              </w:rPr>
            </w:pPr>
            <w:r w:rsidRPr="00801260">
              <w:rPr>
                <w:rFonts w:ascii="Times New Roman" w:eastAsia="Calibri" w:hAnsi="Times New Roman" w:cs="Times New Roman"/>
                <w:sz w:val="24"/>
                <w:szCs w:val="24"/>
              </w:rPr>
              <w:t xml:space="preserve">Nilai kalor </w:t>
            </w:r>
            <w:r>
              <w:rPr>
                <w:rFonts w:ascii="Times New Roman" w:eastAsia="Calibri" w:hAnsi="Times New Roman" w:cs="Times New Roman"/>
                <w:sz w:val="24"/>
                <w:szCs w:val="24"/>
              </w:rPr>
              <w:t>(</w:t>
            </w:r>
            <w:r w:rsidRPr="00801260">
              <w:rPr>
                <w:rFonts w:ascii="Times New Roman" w:eastAsia="Calibri" w:hAnsi="Times New Roman" w:cs="Times New Roman"/>
                <w:sz w:val="24"/>
                <w:szCs w:val="24"/>
              </w:rPr>
              <w:t>kJ/kg</w:t>
            </w:r>
            <w:r>
              <w:rPr>
                <w:rFonts w:ascii="Times New Roman" w:eastAsia="Calibri" w:hAnsi="Times New Roman" w:cs="Times New Roman"/>
                <w:sz w:val="24"/>
                <w:szCs w:val="24"/>
              </w:rPr>
              <w:t>)</w:t>
            </w:r>
          </w:p>
        </w:tc>
      </w:tr>
      <w:tr w:rsidR="00C70928" w:rsidRPr="00801260" w14:paraId="59284631" w14:textId="77777777" w:rsidTr="00C70928">
        <w:tc>
          <w:tcPr>
            <w:tcW w:w="1368" w:type="dxa"/>
          </w:tcPr>
          <w:p w14:paraId="10CF4E97" w14:textId="550BD154" w:rsidR="00C70928" w:rsidRPr="00801260" w:rsidRDefault="00C70928" w:rsidP="00254D67">
            <w:pPr>
              <w:jc w:val="center"/>
              <w:rPr>
                <w:rFonts w:ascii="Times New Roman" w:eastAsia="Calibri" w:hAnsi="Times New Roman" w:cs="Times New Roman"/>
                <w:sz w:val="24"/>
                <w:szCs w:val="24"/>
              </w:rPr>
            </w:pPr>
            <w:r w:rsidRPr="00C70928">
              <w:rPr>
                <w:rFonts w:ascii="Times New Roman" w:eastAsia="Calibri" w:hAnsi="Times New Roman" w:cs="Times New Roman"/>
                <w:sz w:val="24"/>
                <w:szCs w:val="24"/>
              </w:rPr>
              <w:t>Plastik</w:t>
            </w:r>
            <w:r w:rsidRPr="00801260">
              <w:rPr>
                <w:rFonts w:ascii="Times New Roman" w:eastAsia="Calibri" w:hAnsi="Times New Roman" w:cs="Times New Roman"/>
                <w:sz w:val="24"/>
                <w:szCs w:val="24"/>
              </w:rPr>
              <w:t xml:space="preserve"> LDPE</w:t>
            </w:r>
          </w:p>
        </w:tc>
        <w:tc>
          <w:tcPr>
            <w:tcW w:w="1368" w:type="dxa"/>
            <w:vAlign w:val="center"/>
          </w:tcPr>
          <w:p w14:paraId="7C06C1A1" w14:textId="77777777" w:rsidR="00C70928" w:rsidRPr="00801260" w:rsidRDefault="00C70928" w:rsidP="00254D67">
            <w:pPr>
              <w:jc w:val="center"/>
              <w:rPr>
                <w:rFonts w:ascii="Times New Roman" w:eastAsia="Calibri" w:hAnsi="Times New Roman" w:cs="Times New Roman"/>
                <w:sz w:val="24"/>
                <w:szCs w:val="24"/>
              </w:rPr>
            </w:pPr>
            <w:r>
              <w:rPr>
                <w:rFonts w:ascii="Times New Roman" w:eastAsia="Calibri" w:hAnsi="Times New Roman" w:cs="Times New Roman"/>
                <w:sz w:val="24"/>
                <w:szCs w:val="24"/>
              </w:rPr>
              <w:t>742</w:t>
            </w:r>
          </w:p>
        </w:tc>
        <w:tc>
          <w:tcPr>
            <w:tcW w:w="1368" w:type="dxa"/>
            <w:vAlign w:val="center"/>
          </w:tcPr>
          <w:p w14:paraId="2A3F4855" w14:textId="77777777" w:rsidR="00C70928" w:rsidRPr="00801260" w:rsidRDefault="00C70928" w:rsidP="00254D67">
            <w:pPr>
              <w:jc w:val="center"/>
              <w:rPr>
                <w:rFonts w:ascii="Times New Roman" w:eastAsia="Calibri" w:hAnsi="Times New Roman" w:cs="Times New Roman"/>
                <w:sz w:val="24"/>
                <w:szCs w:val="24"/>
              </w:rPr>
            </w:pPr>
            <w:r>
              <w:rPr>
                <w:rFonts w:ascii="Times New Roman" w:eastAsia="Calibri" w:hAnsi="Times New Roman" w:cs="Times New Roman"/>
                <w:sz w:val="24"/>
                <w:szCs w:val="24"/>
              </w:rPr>
              <w:t>0,316</w:t>
            </w:r>
          </w:p>
        </w:tc>
        <w:tc>
          <w:tcPr>
            <w:tcW w:w="1368" w:type="dxa"/>
            <w:vAlign w:val="center"/>
          </w:tcPr>
          <w:p w14:paraId="58C6AEAF" w14:textId="77777777" w:rsidR="00C70928" w:rsidRPr="00801260" w:rsidRDefault="00C70928" w:rsidP="00254D67">
            <w:pPr>
              <w:jc w:val="center"/>
              <w:rPr>
                <w:rFonts w:ascii="Times New Roman" w:eastAsia="Calibri" w:hAnsi="Times New Roman" w:cs="Times New Roman"/>
                <w:sz w:val="24"/>
                <w:szCs w:val="24"/>
              </w:rPr>
            </w:pPr>
            <w:r w:rsidRPr="00801260">
              <w:rPr>
                <w:rFonts w:ascii="Times New Roman" w:eastAsia="Calibri" w:hAnsi="Times New Roman" w:cs="Times New Roman"/>
                <w:iCs/>
                <w:sz w:val="24"/>
                <w:szCs w:val="24"/>
              </w:rPr>
              <w:t>10648,21</w:t>
            </w:r>
          </w:p>
        </w:tc>
      </w:tr>
      <w:tr w:rsidR="00C70928" w:rsidRPr="00801260" w14:paraId="00FD5B19" w14:textId="77777777" w:rsidTr="00C70928">
        <w:tc>
          <w:tcPr>
            <w:tcW w:w="1368" w:type="dxa"/>
          </w:tcPr>
          <w:p w14:paraId="79199EBD" w14:textId="77777777" w:rsidR="00C70928" w:rsidRPr="00801260" w:rsidRDefault="00C70928" w:rsidP="00254D67">
            <w:pPr>
              <w:jc w:val="center"/>
              <w:rPr>
                <w:rFonts w:ascii="Times New Roman" w:eastAsia="Calibri" w:hAnsi="Times New Roman" w:cs="Times New Roman"/>
                <w:sz w:val="24"/>
                <w:szCs w:val="24"/>
              </w:rPr>
            </w:pPr>
            <w:r w:rsidRPr="00801260">
              <w:rPr>
                <w:rFonts w:ascii="Times New Roman" w:eastAsia="Calibri" w:hAnsi="Times New Roman" w:cs="Times New Roman"/>
                <w:sz w:val="24"/>
                <w:szCs w:val="24"/>
              </w:rPr>
              <w:t>Sekam padi</w:t>
            </w:r>
          </w:p>
        </w:tc>
        <w:tc>
          <w:tcPr>
            <w:tcW w:w="1368" w:type="dxa"/>
            <w:vAlign w:val="center"/>
          </w:tcPr>
          <w:p w14:paraId="66EBA9CD" w14:textId="77777777" w:rsidR="00C70928" w:rsidRPr="00801260" w:rsidRDefault="00C70928" w:rsidP="00254D67">
            <w:pPr>
              <w:jc w:val="center"/>
              <w:rPr>
                <w:rFonts w:ascii="Times New Roman" w:eastAsia="Calibri" w:hAnsi="Times New Roman" w:cs="Times New Roman"/>
                <w:sz w:val="24"/>
                <w:szCs w:val="24"/>
              </w:rPr>
            </w:pPr>
            <w:r>
              <w:rPr>
                <w:rFonts w:ascii="Times New Roman" w:eastAsia="Calibri" w:hAnsi="Times New Roman" w:cs="Times New Roman"/>
                <w:sz w:val="24"/>
                <w:szCs w:val="24"/>
              </w:rPr>
              <w:t>419</w:t>
            </w:r>
          </w:p>
        </w:tc>
        <w:tc>
          <w:tcPr>
            <w:tcW w:w="1368" w:type="dxa"/>
            <w:vAlign w:val="center"/>
          </w:tcPr>
          <w:p w14:paraId="79DE0219" w14:textId="77777777" w:rsidR="00C70928" w:rsidRPr="00801260" w:rsidRDefault="00C70928" w:rsidP="00254D67">
            <w:pPr>
              <w:jc w:val="center"/>
              <w:rPr>
                <w:rFonts w:ascii="Times New Roman" w:eastAsia="Calibri" w:hAnsi="Times New Roman" w:cs="Times New Roman"/>
                <w:sz w:val="24"/>
                <w:szCs w:val="24"/>
              </w:rPr>
            </w:pPr>
            <w:r>
              <w:rPr>
                <w:rFonts w:ascii="Times New Roman" w:eastAsia="Calibri" w:hAnsi="Times New Roman" w:cs="Times New Roman"/>
                <w:sz w:val="24"/>
                <w:szCs w:val="24"/>
              </w:rPr>
              <w:t>0,825</w:t>
            </w:r>
          </w:p>
        </w:tc>
        <w:tc>
          <w:tcPr>
            <w:tcW w:w="1368" w:type="dxa"/>
            <w:vAlign w:val="center"/>
          </w:tcPr>
          <w:p w14:paraId="5503771C" w14:textId="77777777" w:rsidR="00C70928" w:rsidRPr="00801260" w:rsidRDefault="00C70928" w:rsidP="00254D67">
            <w:pPr>
              <w:tabs>
                <w:tab w:val="left" w:pos="1234"/>
              </w:tabs>
              <w:jc w:val="center"/>
              <w:rPr>
                <w:rFonts w:ascii="Times New Roman" w:eastAsia="Calibri" w:hAnsi="Times New Roman" w:cs="Times New Roman"/>
                <w:sz w:val="24"/>
                <w:szCs w:val="24"/>
              </w:rPr>
            </w:pPr>
            <w:r>
              <w:rPr>
                <w:rFonts w:ascii="Times New Roman" w:eastAsia="Calibri" w:hAnsi="Times New Roman" w:cs="Times New Roman"/>
                <w:sz w:val="24"/>
                <w:szCs w:val="24"/>
              </w:rPr>
              <w:t>7261,34</w:t>
            </w:r>
          </w:p>
        </w:tc>
      </w:tr>
    </w:tbl>
    <w:p w14:paraId="129C6D1B" w14:textId="77777777" w:rsidR="00C70928" w:rsidRDefault="00C70928" w:rsidP="00C70928">
      <w:pPr>
        <w:shd w:val="clear" w:color="auto" w:fill="FFFFFF" w:themeFill="background1"/>
        <w:jc w:val="both"/>
        <w:rPr>
          <w:sz w:val="24"/>
          <w:szCs w:val="24"/>
        </w:rPr>
      </w:pPr>
    </w:p>
    <w:tbl>
      <w:tblPr>
        <w:tblStyle w:val="TableGrid3"/>
        <w:tblW w:w="0" w:type="auto"/>
        <w:tblBorders>
          <w:insideV w:val="none" w:sz="0" w:space="0" w:color="auto"/>
        </w:tblBorders>
        <w:tblLook w:val="04A0" w:firstRow="1" w:lastRow="0" w:firstColumn="1" w:lastColumn="0" w:noHBand="0" w:noVBand="1"/>
      </w:tblPr>
      <w:tblGrid>
        <w:gridCol w:w="973"/>
        <w:gridCol w:w="1008"/>
        <w:gridCol w:w="1075"/>
        <w:gridCol w:w="1164"/>
      </w:tblGrid>
      <w:tr w:rsidR="00C70928" w:rsidRPr="00215A71" w14:paraId="591E4D21" w14:textId="77777777" w:rsidTr="00C70928">
        <w:tc>
          <w:tcPr>
            <w:tcW w:w="1098" w:type="dxa"/>
            <w:shd w:val="clear" w:color="auto" w:fill="E7E6E6" w:themeFill="background2"/>
          </w:tcPr>
          <w:p w14:paraId="16125FEE" w14:textId="77777777" w:rsidR="00C70928" w:rsidRPr="00215A71" w:rsidRDefault="00C70928" w:rsidP="00254D67">
            <w:pPr>
              <w:jc w:val="center"/>
              <w:rPr>
                <w:rFonts w:ascii="Times New Roman" w:eastAsia="Calibri" w:hAnsi="Times New Roman" w:cs="Times New Roman"/>
                <w:sz w:val="24"/>
                <w:szCs w:val="24"/>
              </w:rPr>
            </w:pPr>
          </w:p>
          <w:p w14:paraId="59F6F880" w14:textId="77777777" w:rsidR="00C70928" w:rsidRPr="00801260" w:rsidRDefault="00C70928" w:rsidP="00254D67">
            <w:pPr>
              <w:jc w:val="center"/>
              <w:rPr>
                <w:rFonts w:ascii="Times New Roman" w:eastAsia="Calibri" w:hAnsi="Times New Roman" w:cs="Times New Roman"/>
                <w:sz w:val="24"/>
                <w:szCs w:val="24"/>
              </w:rPr>
            </w:pPr>
            <w:r w:rsidRPr="00801260">
              <w:rPr>
                <w:rFonts w:ascii="Times New Roman" w:eastAsia="Calibri" w:hAnsi="Times New Roman" w:cs="Times New Roman"/>
                <w:sz w:val="24"/>
                <w:szCs w:val="24"/>
              </w:rPr>
              <w:t>Bahan</w:t>
            </w:r>
          </w:p>
        </w:tc>
        <w:tc>
          <w:tcPr>
            <w:tcW w:w="1030" w:type="dxa"/>
            <w:shd w:val="clear" w:color="auto" w:fill="E7E6E6" w:themeFill="background2"/>
          </w:tcPr>
          <w:p w14:paraId="72A8302F" w14:textId="77777777" w:rsidR="00C70928" w:rsidRPr="00215A71" w:rsidRDefault="00C70928" w:rsidP="00254D67">
            <w:pPr>
              <w:jc w:val="center"/>
              <w:rPr>
                <w:rFonts w:ascii="Times New Roman" w:eastAsia="Calibri" w:hAnsi="Times New Roman" w:cs="Times New Roman"/>
                <w:sz w:val="24"/>
                <w:szCs w:val="24"/>
              </w:rPr>
            </w:pPr>
            <w:r w:rsidRPr="00215A71">
              <w:rPr>
                <w:rFonts w:ascii="Times New Roman" w:eastAsia="Calibri" w:hAnsi="Times New Roman" w:cs="Times New Roman"/>
                <w:sz w:val="24"/>
                <w:szCs w:val="24"/>
              </w:rPr>
              <w:t xml:space="preserve">Waktu pirolisis </w:t>
            </w:r>
            <w:r>
              <w:rPr>
                <w:rFonts w:ascii="Times New Roman" w:eastAsia="Calibri" w:hAnsi="Times New Roman" w:cs="Times New Roman"/>
                <w:sz w:val="24"/>
                <w:szCs w:val="24"/>
              </w:rPr>
              <w:t>(</w:t>
            </w:r>
            <w:r w:rsidRPr="00215A71">
              <w:rPr>
                <w:rFonts w:ascii="Times New Roman" w:eastAsia="Calibri" w:hAnsi="Times New Roman" w:cs="Times New Roman"/>
                <w:sz w:val="24"/>
                <w:szCs w:val="24"/>
              </w:rPr>
              <w:t>menit</w:t>
            </w:r>
            <w:r>
              <w:rPr>
                <w:rFonts w:ascii="Times New Roman" w:eastAsia="Calibri" w:hAnsi="Times New Roman" w:cs="Times New Roman"/>
                <w:sz w:val="24"/>
                <w:szCs w:val="24"/>
              </w:rPr>
              <w:t>)</w:t>
            </w:r>
          </w:p>
        </w:tc>
        <w:tc>
          <w:tcPr>
            <w:tcW w:w="1130" w:type="dxa"/>
            <w:shd w:val="clear" w:color="auto" w:fill="E7E6E6" w:themeFill="background2"/>
          </w:tcPr>
          <w:p w14:paraId="394D6FF7" w14:textId="77777777" w:rsidR="00C70928" w:rsidRPr="00215A71" w:rsidRDefault="00C70928" w:rsidP="00254D67">
            <w:pPr>
              <w:jc w:val="center"/>
              <w:rPr>
                <w:rFonts w:ascii="Times New Roman" w:eastAsia="Calibri" w:hAnsi="Times New Roman" w:cs="Times New Roman"/>
                <w:sz w:val="24"/>
                <w:szCs w:val="24"/>
              </w:rPr>
            </w:pPr>
            <w:r w:rsidRPr="00215A71">
              <w:rPr>
                <w:rFonts w:ascii="Times New Roman" w:eastAsia="Calibri" w:hAnsi="Times New Roman" w:cs="Times New Roman"/>
                <w:sz w:val="24"/>
                <w:szCs w:val="24"/>
              </w:rPr>
              <w:t xml:space="preserve">Suhu tertinggi  </w:t>
            </w:r>
            <w:r>
              <w:rPr>
                <w:rFonts w:ascii="Times New Roman" w:eastAsia="Calibri" w:hAnsi="Times New Roman" w:cs="Times New Roman"/>
                <w:sz w:val="24"/>
                <w:szCs w:val="24"/>
              </w:rPr>
              <w:t>(</w:t>
            </w:r>
            <w:r w:rsidRPr="00215A71">
              <w:rPr>
                <w:rFonts w:ascii="Times New Roman" w:eastAsia="Calibri" w:hAnsi="Times New Roman" w:cs="Times New Roman"/>
                <w:sz w:val="24"/>
                <w:szCs w:val="24"/>
              </w:rPr>
              <w:t>ᵒC</w:t>
            </w:r>
            <w:r>
              <w:rPr>
                <w:rFonts w:ascii="Times New Roman" w:eastAsia="Calibri" w:hAnsi="Times New Roman" w:cs="Times New Roman"/>
                <w:sz w:val="24"/>
                <w:szCs w:val="24"/>
              </w:rPr>
              <w:t>)</w:t>
            </w:r>
          </w:p>
        </w:tc>
        <w:tc>
          <w:tcPr>
            <w:tcW w:w="1278" w:type="dxa"/>
            <w:shd w:val="clear" w:color="auto" w:fill="E7E6E6" w:themeFill="background2"/>
          </w:tcPr>
          <w:p w14:paraId="6ACD17FE" w14:textId="77777777" w:rsidR="00C70928" w:rsidRPr="00215A71" w:rsidRDefault="00C70928" w:rsidP="00254D67">
            <w:pPr>
              <w:jc w:val="center"/>
              <w:rPr>
                <w:rFonts w:ascii="Times New Roman" w:eastAsia="Calibri" w:hAnsi="Times New Roman" w:cs="Times New Roman"/>
                <w:sz w:val="24"/>
                <w:szCs w:val="24"/>
              </w:rPr>
            </w:pPr>
            <w:r w:rsidRPr="00215A71">
              <w:rPr>
                <w:rFonts w:ascii="Times New Roman" w:eastAsia="Calibri" w:hAnsi="Times New Roman" w:cs="Times New Roman"/>
                <w:sz w:val="24"/>
                <w:szCs w:val="24"/>
              </w:rPr>
              <w:t xml:space="preserve">Massa jenis </w:t>
            </w:r>
            <w:r>
              <w:rPr>
                <w:rFonts w:ascii="Times New Roman" w:eastAsia="Calibri" w:hAnsi="Times New Roman" w:cs="Times New Roman"/>
                <w:sz w:val="24"/>
                <w:szCs w:val="24"/>
              </w:rPr>
              <w:t>(</w:t>
            </w:r>
            <w:r w:rsidRPr="00215A71">
              <w:rPr>
                <w:rFonts w:ascii="Times New Roman" w:eastAsia="Calibri" w:hAnsi="Times New Roman" w:cs="Times New Roman"/>
                <w:sz w:val="24"/>
                <w:szCs w:val="24"/>
              </w:rPr>
              <w:t>kg/liter</w:t>
            </w:r>
            <w:r>
              <w:rPr>
                <w:rFonts w:ascii="Times New Roman" w:eastAsia="Calibri" w:hAnsi="Times New Roman" w:cs="Times New Roman"/>
                <w:sz w:val="24"/>
                <w:szCs w:val="24"/>
              </w:rPr>
              <w:t>)</w:t>
            </w:r>
          </w:p>
        </w:tc>
      </w:tr>
      <w:tr w:rsidR="00C70928" w:rsidRPr="00215A71" w14:paraId="1C65B65D" w14:textId="77777777" w:rsidTr="00C70928">
        <w:tc>
          <w:tcPr>
            <w:tcW w:w="1098" w:type="dxa"/>
          </w:tcPr>
          <w:p w14:paraId="7A81CD84" w14:textId="284460F7" w:rsidR="00C70928" w:rsidRPr="00801260" w:rsidRDefault="00C70928" w:rsidP="00254D67">
            <w:pPr>
              <w:jc w:val="center"/>
              <w:rPr>
                <w:rFonts w:ascii="Times New Roman" w:eastAsia="Calibri" w:hAnsi="Times New Roman" w:cs="Times New Roman"/>
                <w:sz w:val="24"/>
                <w:szCs w:val="24"/>
              </w:rPr>
            </w:pPr>
            <w:r w:rsidRPr="00C70928">
              <w:rPr>
                <w:rFonts w:ascii="Times New Roman" w:eastAsia="Calibri" w:hAnsi="Times New Roman" w:cs="Times New Roman"/>
                <w:sz w:val="24"/>
                <w:szCs w:val="24"/>
              </w:rPr>
              <w:t>Plastik</w:t>
            </w:r>
            <w:r w:rsidRPr="00801260">
              <w:rPr>
                <w:rFonts w:ascii="Times New Roman" w:eastAsia="Calibri" w:hAnsi="Times New Roman" w:cs="Times New Roman"/>
                <w:sz w:val="24"/>
                <w:szCs w:val="24"/>
              </w:rPr>
              <w:t xml:space="preserve"> LDPE</w:t>
            </w:r>
          </w:p>
        </w:tc>
        <w:tc>
          <w:tcPr>
            <w:tcW w:w="1030" w:type="dxa"/>
            <w:vAlign w:val="center"/>
          </w:tcPr>
          <w:p w14:paraId="60B63BAF" w14:textId="77777777" w:rsidR="00C70928" w:rsidRPr="00215A71" w:rsidRDefault="00C70928" w:rsidP="00254D67">
            <w:pPr>
              <w:jc w:val="center"/>
              <w:rPr>
                <w:rFonts w:ascii="Times New Roman" w:eastAsia="Calibri" w:hAnsi="Times New Roman" w:cs="Times New Roman"/>
                <w:sz w:val="24"/>
                <w:szCs w:val="24"/>
              </w:rPr>
            </w:pPr>
            <w:r w:rsidRPr="00215A71">
              <w:rPr>
                <w:rFonts w:ascii="Times New Roman" w:eastAsia="Calibri" w:hAnsi="Times New Roman" w:cs="Times New Roman"/>
                <w:sz w:val="24"/>
                <w:szCs w:val="24"/>
              </w:rPr>
              <w:t>315</w:t>
            </w:r>
          </w:p>
        </w:tc>
        <w:tc>
          <w:tcPr>
            <w:tcW w:w="1130" w:type="dxa"/>
            <w:vAlign w:val="center"/>
          </w:tcPr>
          <w:p w14:paraId="4A1C96CB" w14:textId="77777777" w:rsidR="00C70928" w:rsidRPr="00215A71" w:rsidRDefault="00C70928" w:rsidP="00254D67">
            <w:pPr>
              <w:jc w:val="center"/>
              <w:rPr>
                <w:rFonts w:ascii="Times New Roman" w:eastAsia="Calibri" w:hAnsi="Times New Roman" w:cs="Times New Roman"/>
                <w:sz w:val="24"/>
                <w:szCs w:val="24"/>
              </w:rPr>
            </w:pPr>
            <w:r w:rsidRPr="00215A71">
              <w:rPr>
                <w:rFonts w:ascii="Times New Roman" w:eastAsia="Calibri" w:hAnsi="Times New Roman" w:cs="Times New Roman"/>
                <w:sz w:val="24"/>
                <w:szCs w:val="24"/>
              </w:rPr>
              <w:t>296</w:t>
            </w:r>
          </w:p>
        </w:tc>
        <w:tc>
          <w:tcPr>
            <w:tcW w:w="1278" w:type="dxa"/>
            <w:vAlign w:val="center"/>
          </w:tcPr>
          <w:p w14:paraId="45D1CB01" w14:textId="77777777" w:rsidR="00C70928" w:rsidRPr="00215A71" w:rsidRDefault="00C70928" w:rsidP="00254D67">
            <w:pPr>
              <w:jc w:val="center"/>
              <w:rPr>
                <w:rFonts w:ascii="Times New Roman" w:eastAsia="Calibri" w:hAnsi="Times New Roman" w:cs="Times New Roman"/>
                <w:iCs/>
                <w:sz w:val="24"/>
                <w:szCs w:val="24"/>
              </w:rPr>
            </w:pPr>
            <w:r w:rsidRPr="00215A71">
              <w:rPr>
                <w:rFonts w:ascii="Times New Roman" w:eastAsia="Calibri" w:hAnsi="Times New Roman" w:cs="Times New Roman"/>
                <w:iCs/>
                <w:sz w:val="24"/>
                <w:szCs w:val="24"/>
              </w:rPr>
              <w:t>0</w:t>
            </w:r>
            <w:r>
              <w:rPr>
                <w:rFonts w:ascii="Times New Roman" w:eastAsia="Calibri" w:hAnsi="Times New Roman" w:cs="Times New Roman"/>
                <w:iCs/>
                <w:sz w:val="24"/>
                <w:szCs w:val="24"/>
              </w:rPr>
              <w:t>,</w:t>
            </w:r>
            <w:r w:rsidRPr="00215A71">
              <w:rPr>
                <w:rFonts w:ascii="Times New Roman" w:eastAsia="Calibri" w:hAnsi="Times New Roman" w:cs="Times New Roman"/>
                <w:iCs/>
                <w:sz w:val="24"/>
                <w:szCs w:val="24"/>
              </w:rPr>
              <w:t>9621</w:t>
            </w:r>
          </w:p>
        </w:tc>
      </w:tr>
      <w:tr w:rsidR="00C70928" w:rsidRPr="00215A71" w14:paraId="2A2D5130" w14:textId="77777777" w:rsidTr="00C70928">
        <w:tc>
          <w:tcPr>
            <w:tcW w:w="1098" w:type="dxa"/>
          </w:tcPr>
          <w:p w14:paraId="0511CED4" w14:textId="77777777" w:rsidR="00C70928" w:rsidRPr="00801260" w:rsidRDefault="00C70928" w:rsidP="00254D67">
            <w:pPr>
              <w:jc w:val="center"/>
              <w:rPr>
                <w:rFonts w:ascii="Times New Roman" w:eastAsia="Calibri" w:hAnsi="Times New Roman" w:cs="Times New Roman"/>
                <w:sz w:val="24"/>
                <w:szCs w:val="24"/>
              </w:rPr>
            </w:pPr>
            <w:r w:rsidRPr="00801260">
              <w:rPr>
                <w:rFonts w:ascii="Times New Roman" w:eastAsia="Calibri" w:hAnsi="Times New Roman" w:cs="Times New Roman"/>
                <w:sz w:val="24"/>
                <w:szCs w:val="24"/>
              </w:rPr>
              <w:t>Sekam padi</w:t>
            </w:r>
          </w:p>
        </w:tc>
        <w:tc>
          <w:tcPr>
            <w:tcW w:w="1030" w:type="dxa"/>
            <w:vAlign w:val="center"/>
          </w:tcPr>
          <w:p w14:paraId="1738419B" w14:textId="77777777" w:rsidR="00C70928" w:rsidRPr="00215A71" w:rsidRDefault="00C70928" w:rsidP="00254D67">
            <w:pPr>
              <w:jc w:val="center"/>
              <w:rPr>
                <w:rFonts w:ascii="Times New Roman" w:eastAsia="Calibri" w:hAnsi="Times New Roman" w:cs="Times New Roman"/>
                <w:sz w:val="24"/>
                <w:szCs w:val="24"/>
              </w:rPr>
            </w:pPr>
            <w:r w:rsidRPr="00215A71">
              <w:rPr>
                <w:rFonts w:ascii="Times New Roman" w:eastAsia="Calibri" w:hAnsi="Times New Roman" w:cs="Times New Roman"/>
                <w:sz w:val="24"/>
                <w:szCs w:val="24"/>
              </w:rPr>
              <w:t>360</w:t>
            </w:r>
          </w:p>
        </w:tc>
        <w:tc>
          <w:tcPr>
            <w:tcW w:w="1130" w:type="dxa"/>
            <w:vAlign w:val="center"/>
          </w:tcPr>
          <w:p w14:paraId="64399FB0" w14:textId="77777777" w:rsidR="00C70928" w:rsidRPr="00215A71" w:rsidRDefault="00C70928" w:rsidP="00254D67">
            <w:pPr>
              <w:jc w:val="center"/>
              <w:rPr>
                <w:rFonts w:ascii="Times New Roman" w:eastAsia="Calibri" w:hAnsi="Times New Roman" w:cs="Times New Roman"/>
                <w:sz w:val="24"/>
                <w:szCs w:val="24"/>
              </w:rPr>
            </w:pPr>
            <w:r w:rsidRPr="00215A71">
              <w:rPr>
                <w:rFonts w:ascii="Times New Roman" w:eastAsia="Calibri" w:hAnsi="Times New Roman" w:cs="Times New Roman"/>
                <w:sz w:val="24"/>
                <w:szCs w:val="24"/>
              </w:rPr>
              <w:t>268</w:t>
            </w:r>
          </w:p>
        </w:tc>
        <w:tc>
          <w:tcPr>
            <w:tcW w:w="1278" w:type="dxa"/>
            <w:vAlign w:val="center"/>
          </w:tcPr>
          <w:p w14:paraId="11B00E9D" w14:textId="77777777" w:rsidR="00C70928" w:rsidRPr="00215A71" w:rsidRDefault="00C70928" w:rsidP="00254D67">
            <w:pPr>
              <w:jc w:val="center"/>
              <w:rPr>
                <w:rFonts w:ascii="Times New Roman" w:eastAsia="Calibri" w:hAnsi="Times New Roman" w:cs="Times New Roman"/>
                <w:sz w:val="24"/>
                <w:szCs w:val="24"/>
              </w:rPr>
            </w:pPr>
            <w:r w:rsidRPr="00215A71">
              <w:rPr>
                <w:rFonts w:ascii="Times New Roman" w:eastAsia="Calibri" w:hAnsi="Times New Roman" w:cs="Times New Roman"/>
                <w:sz w:val="24"/>
                <w:szCs w:val="24"/>
              </w:rPr>
              <w:t>0,9835</w:t>
            </w:r>
          </w:p>
        </w:tc>
      </w:tr>
    </w:tbl>
    <w:p w14:paraId="27906219" w14:textId="77777777" w:rsidR="00C70928" w:rsidRDefault="00C70928" w:rsidP="00C70928">
      <w:pPr>
        <w:shd w:val="clear" w:color="auto" w:fill="FFFFFF" w:themeFill="background1"/>
        <w:ind w:left="1260" w:hanging="1260"/>
        <w:jc w:val="both"/>
        <w:rPr>
          <w:sz w:val="24"/>
          <w:szCs w:val="24"/>
        </w:rPr>
      </w:pPr>
    </w:p>
    <w:p w14:paraId="691033BE" w14:textId="77777777" w:rsidR="00C70928" w:rsidRDefault="00C70928" w:rsidP="00C70928">
      <w:pPr>
        <w:shd w:val="clear" w:color="auto" w:fill="FFFFFF" w:themeFill="background1"/>
        <w:jc w:val="both"/>
        <w:rPr>
          <w:sz w:val="24"/>
          <w:szCs w:val="24"/>
        </w:rPr>
      </w:pPr>
    </w:p>
    <w:p w14:paraId="2D9DF7FC" w14:textId="77777777" w:rsidR="00C70928" w:rsidRPr="00B1172A" w:rsidRDefault="00C70928" w:rsidP="00C70928">
      <w:pPr>
        <w:numPr>
          <w:ilvl w:val="0"/>
          <w:numId w:val="5"/>
        </w:numPr>
        <w:autoSpaceDE/>
        <w:autoSpaceDN/>
        <w:spacing w:before="240" w:after="160"/>
        <w:ind w:left="360"/>
        <w:contextualSpacing/>
        <w:jc w:val="both"/>
        <w:rPr>
          <w:rFonts w:eastAsia="Calibri"/>
          <w:b/>
          <w:kern w:val="2"/>
          <w:sz w:val="24"/>
          <w:szCs w:val="24"/>
          <w14:ligatures w14:val="standardContextual"/>
        </w:rPr>
      </w:pPr>
      <w:r w:rsidRPr="005C2255">
        <w:rPr>
          <w:rFonts w:eastAsia="Calibri"/>
          <w:b/>
          <w:kern w:val="2"/>
          <w:sz w:val="24"/>
          <w:szCs w:val="24"/>
          <w14:ligatures w14:val="standardContextual"/>
        </w:rPr>
        <w:t xml:space="preserve">Persentase </w:t>
      </w:r>
      <w:r>
        <w:rPr>
          <w:rFonts w:eastAsia="Calibri"/>
          <w:b/>
          <w:kern w:val="2"/>
          <w:sz w:val="24"/>
          <w:szCs w:val="24"/>
          <w14:ligatures w14:val="standardContextual"/>
        </w:rPr>
        <w:t>H</w:t>
      </w:r>
      <w:r w:rsidRPr="005C2255">
        <w:rPr>
          <w:rFonts w:eastAsia="Calibri"/>
          <w:b/>
          <w:kern w:val="2"/>
          <w:sz w:val="24"/>
          <w:szCs w:val="24"/>
          <w14:ligatures w14:val="standardContextual"/>
        </w:rPr>
        <w:t xml:space="preserve">asil </w:t>
      </w:r>
      <w:r>
        <w:rPr>
          <w:rFonts w:eastAsia="Calibri"/>
          <w:b/>
          <w:kern w:val="2"/>
          <w:sz w:val="24"/>
          <w:szCs w:val="24"/>
          <w14:ligatures w14:val="standardContextual"/>
        </w:rPr>
        <w:t>Produk</w:t>
      </w:r>
    </w:p>
    <w:p w14:paraId="203F50F8" w14:textId="77777777" w:rsidR="00C70928" w:rsidRDefault="00C70928" w:rsidP="00C70928">
      <w:pPr>
        <w:spacing w:before="240" w:after="160"/>
        <w:ind w:firstLine="810"/>
        <w:contextualSpacing/>
        <w:jc w:val="both"/>
        <w:rPr>
          <w:rFonts w:eastAsia="Calibri"/>
          <w:kern w:val="2"/>
          <w:sz w:val="24"/>
          <w:szCs w:val="24"/>
          <w14:ligatures w14:val="standardContextual"/>
        </w:rPr>
      </w:pPr>
      <w:r>
        <w:rPr>
          <w:rFonts w:eastAsia="Calibri"/>
          <w:kern w:val="2"/>
          <w:sz w:val="24"/>
          <w:szCs w:val="24"/>
          <w14:ligatures w14:val="standardContextual"/>
        </w:rPr>
        <w:t xml:space="preserve">Hasil produk yang dihasilkan kemudian dibuat </w:t>
      </w:r>
      <w:r w:rsidRPr="005C2255">
        <w:rPr>
          <w:rFonts w:eastAsia="Calibri"/>
          <w:kern w:val="2"/>
          <w:sz w:val="24"/>
          <w:szCs w:val="24"/>
          <w14:ligatures w14:val="standardContextual"/>
        </w:rPr>
        <w:t xml:space="preserve">Persentase jumlah </w:t>
      </w:r>
      <w:r>
        <w:rPr>
          <w:rFonts w:eastAsia="Calibri"/>
          <w:kern w:val="2"/>
          <w:sz w:val="24"/>
          <w:szCs w:val="24"/>
          <w14:ligatures w14:val="standardContextual"/>
        </w:rPr>
        <w:t>produk</w:t>
      </w:r>
      <w:r w:rsidRPr="005C2255">
        <w:rPr>
          <w:rFonts w:eastAsia="Calibri"/>
          <w:kern w:val="2"/>
          <w:sz w:val="24"/>
          <w:szCs w:val="24"/>
          <w14:ligatures w14:val="standardContextual"/>
        </w:rPr>
        <w:t xml:space="preserve"> </w:t>
      </w:r>
      <w:r>
        <w:rPr>
          <w:rFonts w:eastAsia="Calibri"/>
          <w:kern w:val="2"/>
          <w:sz w:val="24"/>
          <w:szCs w:val="24"/>
          <w14:ligatures w14:val="standardContextual"/>
        </w:rPr>
        <w:t xml:space="preserve">yang </w:t>
      </w:r>
      <w:r w:rsidRPr="005C2255">
        <w:rPr>
          <w:rFonts w:eastAsia="Calibri"/>
          <w:kern w:val="2"/>
          <w:sz w:val="24"/>
          <w:szCs w:val="24"/>
          <w14:ligatures w14:val="standardContextual"/>
        </w:rPr>
        <w:t xml:space="preserve">diperoleh </w:t>
      </w:r>
      <w:r>
        <w:rPr>
          <w:rFonts w:eastAsia="Calibri"/>
          <w:kern w:val="2"/>
          <w:sz w:val="24"/>
          <w:szCs w:val="24"/>
          <w14:ligatures w14:val="standardContextual"/>
        </w:rPr>
        <w:t xml:space="preserve">dari proses pirolisis ini </w:t>
      </w:r>
      <w:r w:rsidRPr="005C2255">
        <w:rPr>
          <w:rFonts w:eastAsia="Calibri"/>
          <w:kern w:val="2"/>
          <w:sz w:val="24"/>
          <w:szCs w:val="24"/>
          <w14:ligatures w14:val="standardContextual"/>
        </w:rPr>
        <w:t>sebagai berikut :</w:t>
      </w:r>
    </w:p>
    <w:p w14:paraId="38120C71" w14:textId="19BD5150" w:rsidR="00C70928" w:rsidRPr="00F03D12" w:rsidRDefault="00C70928" w:rsidP="00C70928">
      <w:pPr>
        <w:pStyle w:val="ListParagraph"/>
        <w:numPr>
          <w:ilvl w:val="0"/>
          <w:numId w:val="6"/>
        </w:numPr>
        <w:autoSpaceDE/>
        <w:autoSpaceDN/>
        <w:spacing w:before="240" w:after="160" w:line="360" w:lineRule="auto"/>
        <w:jc w:val="both"/>
        <w:rPr>
          <w:rFonts w:eastAsia="Calibri"/>
          <w:kern w:val="2"/>
          <w:sz w:val="24"/>
          <w:szCs w:val="24"/>
          <w14:ligatures w14:val="standardContextual"/>
        </w:rPr>
      </w:pPr>
      <w:r>
        <w:rPr>
          <w:rFonts w:eastAsia="Calibri"/>
          <w:kern w:val="2"/>
          <w:sz w:val="24"/>
          <w:szCs w:val="24"/>
          <w14:ligatures w14:val="standardContextual"/>
        </w:rPr>
        <w:t xml:space="preserve">Hasil minyak </w:t>
      </w:r>
      <w:r w:rsidRPr="00C70928">
        <w:rPr>
          <w:rFonts w:eastAsia="Calibri"/>
          <w:kern w:val="2"/>
          <w:sz w:val="24"/>
          <w:szCs w:val="24"/>
          <w14:ligatures w14:val="standardContextual"/>
        </w:rPr>
        <w:t>plastik</w:t>
      </w:r>
      <w:r>
        <w:rPr>
          <w:rFonts w:eastAsia="Calibri"/>
          <w:kern w:val="2"/>
          <w:sz w:val="24"/>
          <w:szCs w:val="24"/>
          <w14:ligatures w14:val="standardContextual"/>
        </w:rPr>
        <w:t xml:space="preserve"> yaitu :</w:t>
      </w:r>
    </w:p>
    <w:p w14:paraId="2774166E" w14:textId="77777777" w:rsidR="00C70928" w:rsidRPr="005C2255" w:rsidRDefault="00C70928" w:rsidP="00C70928">
      <w:pPr>
        <w:spacing w:before="240" w:after="160" w:line="360" w:lineRule="auto"/>
        <w:ind w:left="1080"/>
        <w:contextualSpacing/>
        <w:jc w:val="both"/>
        <w:rPr>
          <w:rFonts w:eastAsia="Calibri"/>
          <w:kern w:val="2"/>
          <w:sz w:val="24"/>
          <w:szCs w:val="24"/>
          <w:lang w:val="id-ID"/>
          <w14:ligatures w14:val="standardContextual"/>
        </w:rPr>
      </w:pPr>
      <w:r w:rsidRPr="005C2255">
        <w:rPr>
          <w:rFonts w:eastAsia="Calibri"/>
          <w:kern w:val="2"/>
          <w:sz w:val="24"/>
          <w:szCs w:val="24"/>
          <w14:ligatures w14:val="standardContextual"/>
        </w:rPr>
        <w:lastRenderedPageBreak/>
        <w:t>η</w:t>
      </w:r>
      <w:r>
        <w:rPr>
          <w:rFonts w:eastAsia="Calibri"/>
          <w:kern w:val="2"/>
          <w:sz w:val="24"/>
          <w:szCs w:val="24"/>
          <w:vertAlign w:val="subscript"/>
          <w14:ligatures w14:val="standardContextual"/>
        </w:rPr>
        <w:t>mp</w:t>
      </w:r>
      <w:r w:rsidRPr="005C2255">
        <w:rPr>
          <w:rFonts w:eastAsia="Calibri"/>
          <w:kern w:val="2"/>
          <w:sz w:val="24"/>
          <w:szCs w:val="24"/>
          <w14:ligatures w14:val="standardContextual"/>
        </w:rPr>
        <w:t xml:space="preserve"> = </w:t>
      </w:r>
      <m:oMath>
        <m:f>
          <m:fPr>
            <m:ctrlPr>
              <w:rPr>
                <w:rFonts w:ascii="Cambria Math" w:eastAsia="Calibri" w:hAnsi="Cambria Math"/>
                <w:kern w:val="2"/>
                <w:sz w:val="24"/>
                <w:szCs w:val="24"/>
                <w14:ligatures w14:val="standardContextual"/>
              </w:rPr>
            </m:ctrlPr>
          </m:fPr>
          <m:num>
            <m:r>
              <m:rPr>
                <m:sty m:val="b"/>
              </m:rPr>
              <w:rPr>
                <w:rFonts w:ascii="Cambria Math" w:eastAsia="Calibri" w:hAnsi="Cambria Math"/>
                <w:color w:val="45464B"/>
                <w:kern w:val="2"/>
                <w:sz w:val="24"/>
                <w:szCs w:val="24"/>
                <w:lang w:val="en-ID"/>
                <w14:ligatures w14:val="standardContextual"/>
              </w:rPr>
              <m:t>mp</m:t>
            </m:r>
          </m:num>
          <m:den>
            <m:r>
              <w:rPr>
                <w:rFonts w:ascii="Cambria Math" w:eastAsia="Calibri" w:hAnsi="Cambria Math"/>
                <w:kern w:val="2"/>
                <w:sz w:val="24"/>
                <w:szCs w:val="24"/>
                <w14:ligatures w14:val="standardContextual"/>
              </w:rPr>
              <m:t>m</m:t>
            </m:r>
          </m:den>
        </m:f>
      </m:oMath>
      <w:r w:rsidRPr="005C2255">
        <w:rPr>
          <w:rFonts w:eastAsia="Calibri"/>
          <w:kern w:val="2"/>
          <w:sz w:val="24"/>
          <w:szCs w:val="24"/>
          <w14:ligatures w14:val="standardContextual"/>
        </w:rPr>
        <w:t xml:space="preserve"> x 100</w:t>
      </w:r>
    </w:p>
    <w:p w14:paraId="2B8D4976" w14:textId="77777777" w:rsidR="00C70928" w:rsidRPr="005C2255" w:rsidRDefault="00C70928" w:rsidP="00C70928">
      <w:pPr>
        <w:spacing w:before="240" w:after="160" w:line="360" w:lineRule="auto"/>
        <w:ind w:left="1080"/>
        <w:contextualSpacing/>
        <w:jc w:val="both"/>
        <w:rPr>
          <w:rFonts w:eastAsia="Calibri"/>
          <w:kern w:val="2"/>
          <w:sz w:val="24"/>
          <w:szCs w:val="24"/>
          <w:lang w:val="id-ID"/>
          <w14:ligatures w14:val="standardContextual"/>
        </w:rPr>
      </w:pPr>
      <w:r w:rsidRPr="005C2255">
        <w:rPr>
          <w:rFonts w:eastAsia="Calibri"/>
          <w:kern w:val="2"/>
          <w:sz w:val="24"/>
          <w:szCs w:val="24"/>
          <w14:ligatures w14:val="standardContextual"/>
        </w:rPr>
        <w:tab/>
        <w:t xml:space="preserve">= </w:t>
      </w:r>
      <m:oMath>
        <m:f>
          <m:fPr>
            <m:ctrlPr>
              <w:rPr>
                <w:rFonts w:ascii="Cambria Math" w:eastAsia="Calibri" w:hAnsi="Cambria Math"/>
                <w:kern w:val="2"/>
                <w:sz w:val="24"/>
                <w:szCs w:val="24"/>
                <w14:ligatures w14:val="standardContextual"/>
              </w:rPr>
            </m:ctrlPr>
          </m:fPr>
          <m:num>
            <m:r>
              <m:rPr>
                <m:sty m:val="b"/>
              </m:rPr>
              <w:rPr>
                <w:rFonts w:ascii="Cambria Math" w:eastAsia="Calibri" w:hAnsi="Cambria Math"/>
                <w:color w:val="45464B"/>
                <w:kern w:val="2"/>
                <w:sz w:val="24"/>
                <w:szCs w:val="24"/>
                <w:lang w:val="en-ID"/>
                <w14:ligatures w14:val="standardContextual"/>
              </w:rPr>
              <m:t>0,419</m:t>
            </m:r>
          </m:num>
          <m:den>
            <m:r>
              <w:rPr>
                <w:rFonts w:ascii="Cambria Math" w:eastAsia="Calibri" w:hAnsi="Cambria Math"/>
                <w:kern w:val="2"/>
                <w:sz w:val="24"/>
                <w:szCs w:val="24"/>
                <w14:ligatures w14:val="standardContextual"/>
              </w:rPr>
              <m:t>1,5</m:t>
            </m:r>
          </m:den>
        </m:f>
      </m:oMath>
      <w:r w:rsidRPr="005C2255">
        <w:rPr>
          <w:rFonts w:eastAsia="Calibri"/>
          <w:kern w:val="2"/>
          <w:sz w:val="24"/>
          <w:szCs w:val="24"/>
          <w14:ligatures w14:val="standardContextual"/>
        </w:rPr>
        <w:t xml:space="preserve"> x 100</w:t>
      </w:r>
    </w:p>
    <w:p w14:paraId="664802FD" w14:textId="77777777" w:rsidR="00C70928" w:rsidRDefault="00C70928" w:rsidP="00C70928">
      <w:pPr>
        <w:spacing w:after="160" w:line="360" w:lineRule="auto"/>
        <w:ind w:left="709" w:firstLine="360"/>
        <w:contextualSpacing/>
        <w:jc w:val="both"/>
        <w:rPr>
          <w:rFonts w:eastAsia="Calibri"/>
          <w:kern w:val="2"/>
          <w:sz w:val="24"/>
          <w:szCs w:val="24"/>
          <w14:ligatures w14:val="standardContextual"/>
        </w:rPr>
      </w:pPr>
      <w:r w:rsidRPr="005C2255">
        <w:rPr>
          <w:rFonts w:eastAsia="Calibri"/>
          <w:kern w:val="2"/>
          <w:sz w:val="24"/>
          <w:szCs w:val="24"/>
          <w14:ligatures w14:val="standardContextual"/>
        </w:rPr>
        <w:t xml:space="preserve">    </w:t>
      </w:r>
      <w:r>
        <w:rPr>
          <w:rFonts w:eastAsia="Calibri"/>
          <w:kern w:val="2"/>
          <w:sz w:val="24"/>
          <w:szCs w:val="24"/>
          <w14:ligatures w14:val="standardContextual"/>
        </w:rPr>
        <w:t xml:space="preserve">  = 27</w:t>
      </w:r>
      <w:r w:rsidRPr="005C2255">
        <w:rPr>
          <w:rFonts w:eastAsia="Calibri"/>
          <w:kern w:val="2"/>
          <w:sz w:val="24"/>
          <w:szCs w:val="24"/>
          <w14:ligatures w14:val="standardContextual"/>
        </w:rPr>
        <w:t>,</w:t>
      </w:r>
      <w:r>
        <w:rPr>
          <w:rFonts w:eastAsia="Calibri"/>
          <w:kern w:val="2"/>
          <w:sz w:val="24"/>
          <w:szCs w:val="24"/>
          <w14:ligatures w14:val="standardContextual"/>
        </w:rPr>
        <w:t>93</w:t>
      </w:r>
      <w:r w:rsidRPr="005C2255">
        <w:rPr>
          <w:rFonts w:eastAsia="Calibri"/>
          <w:kern w:val="2"/>
          <w:sz w:val="24"/>
          <w:szCs w:val="24"/>
          <w14:ligatures w14:val="standardContextual"/>
        </w:rPr>
        <w:t>%</w:t>
      </w:r>
    </w:p>
    <w:p w14:paraId="73A79CEB" w14:textId="77777777" w:rsidR="00C70928" w:rsidRPr="00F03D12" w:rsidRDefault="00C70928" w:rsidP="00C70928">
      <w:pPr>
        <w:pStyle w:val="ListParagraph"/>
        <w:numPr>
          <w:ilvl w:val="0"/>
          <w:numId w:val="6"/>
        </w:numPr>
        <w:autoSpaceDE/>
        <w:autoSpaceDN/>
        <w:spacing w:before="240" w:after="160" w:line="360" w:lineRule="auto"/>
        <w:jc w:val="both"/>
        <w:rPr>
          <w:rFonts w:eastAsia="Calibri"/>
          <w:kern w:val="2"/>
          <w:sz w:val="24"/>
          <w:szCs w:val="24"/>
          <w14:ligatures w14:val="standardContextual"/>
        </w:rPr>
      </w:pPr>
      <w:r>
        <w:rPr>
          <w:rFonts w:eastAsia="Calibri"/>
          <w:kern w:val="2"/>
          <w:sz w:val="24"/>
          <w:szCs w:val="24"/>
          <w14:ligatures w14:val="standardContextual"/>
        </w:rPr>
        <w:t>Hasil asap cair yaitu :</w:t>
      </w:r>
    </w:p>
    <w:p w14:paraId="003BCAA0" w14:textId="77777777" w:rsidR="00C70928" w:rsidRPr="005C2255" w:rsidRDefault="00C70928" w:rsidP="00C70928">
      <w:pPr>
        <w:spacing w:before="240" w:after="160" w:line="360" w:lineRule="auto"/>
        <w:ind w:left="1080"/>
        <w:contextualSpacing/>
        <w:jc w:val="both"/>
        <w:rPr>
          <w:rFonts w:eastAsia="Calibri"/>
          <w:kern w:val="2"/>
          <w:sz w:val="24"/>
          <w:szCs w:val="24"/>
          <w:lang w:val="id-ID"/>
          <w14:ligatures w14:val="standardContextual"/>
        </w:rPr>
      </w:pPr>
      <w:r w:rsidRPr="005C2255">
        <w:rPr>
          <w:rFonts w:eastAsia="Calibri"/>
          <w:kern w:val="2"/>
          <w:sz w:val="24"/>
          <w:szCs w:val="24"/>
          <w14:ligatures w14:val="standardContextual"/>
        </w:rPr>
        <w:t>η</w:t>
      </w:r>
      <w:r>
        <w:rPr>
          <w:rFonts w:eastAsia="Calibri"/>
          <w:kern w:val="2"/>
          <w:sz w:val="24"/>
          <w:szCs w:val="24"/>
          <w:vertAlign w:val="subscript"/>
          <w14:ligatures w14:val="standardContextual"/>
        </w:rPr>
        <w:t>ac</w:t>
      </w:r>
      <w:r w:rsidRPr="005C2255">
        <w:rPr>
          <w:rFonts w:eastAsia="Calibri"/>
          <w:kern w:val="2"/>
          <w:sz w:val="24"/>
          <w:szCs w:val="24"/>
          <w14:ligatures w14:val="standardContextual"/>
        </w:rPr>
        <w:t xml:space="preserve"> = </w:t>
      </w:r>
      <m:oMath>
        <m:f>
          <m:fPr>
            <m:ctrlPr>
              <w:rPr>
                <w:rFonts w:ascii="Cambria Math" w:eastAsia="Calibri" w:hAnsi="Cambria Math"/>
                <w:kern w:val="2"/>
                <w:sz w:val="24"/>
                <w:szCs w:val="24"/>
                <w14:ligatures w14:val="standardContextual"/>
              </w:rPr>
            </m:ctrlPr>
          </m:fPr>
          <m:num>
            <m:r>
              <m:rPr>
                <m:sty m:val="b"/>
              </m:rPr>
              <w:rPr>
                <w:rFonts w:ascii="Cambria Math" w:eastAsia="Calibri" w:hAnsi="Cambria Math"/>
                <w:color w:val="45464B"/>
                <w:kern w:val="2"/>
                <w:sz w:val="24"/>
                <w:szCs w:val="24"/>
                <w:lang w:val="en-ID"/>
                <w14:ligatures w14:val="standardContextual"/>
              </w:rPr>
              <m:t>ac</m:t>
            </m:r>
          </m:num>
          <m:den>
            <m:r>
              <w:rPr>
                <w:rFonts w:ascii="Cambria Math" w:eastAsia="Calibri" w:hAnsi="Cambria Math"/>
                <w:kern w:val="2"/>
                <w:sz w:val="24"/>
                <w:szCs w:val="24"/>
                <w14:ligatures w14:val="standardContextual"/>
              </w:rPr>
              <m:t>m</m:t>
            </m:r>
          </m:den>
        </m:f>
      </m:oMath>
      <w:r w:rsidRPr="005C2255">
        <w:rPr>
          <w:rFonts w:eastAsia="Calibri"/>
          <w:kern w:val="2"/>
          <w:sz w:val="24"/>
          <w:szCs w:val="24"/>
          <w14:ligatures w14:val="standardContextual"/>
        </w:rPr>
        <w:t xml:space="preserve"> x 100</w:t>
      </w:r>
    </w:p>
    <w:p w14:paraId="10D91B4B" w14:textId="77777777" w:rsidR="00C70928" w:rsidRPr="005C2255" w:rsidRDefault="00C70928" w:rsidP="00C70928">
      <w:pPr>
        <w:spacing w:before="240" w:after="160" w:line="360" w:lineRule="auto"/>
        <w:ind w:left="1080"/>
        <w:contextualSpacing/>
        <w:jc w:val="both"/>
        <w:rPr>
          <w:rFonts w:eastAsia="Calibri"/>
          <w:kern w:val="2"/>
          <w:sz w:val="24"/>
          <w:szCs w:val="24"/>
          <w:lang w:val="id-ID"/>
          <w14:ligatures w14:val="standardContextual"/>
        </w:rPr>
      </w:pPr>
      <w:r w:rsidRPr="005C2255">
        <w:rPr>
          <w:rFonts w:eastAsia="Calibri"/>
          <w:kern w:val="2"/>
          <w:sz w:val="24"/>
          <w:szCs w:val="24"/>
          <w14:ligatures w14:val="standardContextual"/>
        </w:rPr>
        <w:tab/>
        <w:t xml:space="preserve">= </w:t>
      </w:r>
      <m:oMath>
        <m:f>
          <m:fPr>
            <m:ctrlPr>
              <w:rPr>
                <w:rFonts w:ascii="Cambria Math" w:eastAsia="Calibri" w:hAnsi="Cambria Math"/>
                <w:kern w:val="2"/>
                <w:sz w:val="24"/>
                <w:szCs w:val="24"/>
                <w14:ligatures w14:val="standardContextual"/>
              </w:rPr>
            </m:ctrlPr>
          </m:fPr>
          <m:num>
            <m:r>
              <m:rPr>
                <m:sty m:val="b"/>
              </m:rPr>
              <w:rPr>
                <w:rFonts w:ascii="Cambria Math" w:eastAsia="Calibri" w:hAnsi="Cambria Math"/>
                <w:color w:val="45464B"/>
                <w:kern w:val="2"/>
                <w:sz w:val="24"/>
                <w:szCs w:val="24"/>
                <w:lang w:val="en-ID"/>
                <w14:ligatures w14:val="standardContextual"/>
              </w:rPr>
              <m:t>0,742</m:t>
            </m:r>
          </m:num>
          <m:den>
            <m:r>
              <w:rPr>
                <w:rFonts w:ascii="Cambria Math" w:eastAsia="Calibri" w:hAnsi="Cambria Math"/>
                <w:kern w:val="2"/>
                <w:sz w:val="24"/>
                <w:szCs w:val="24"/>
                <w14:ligatures w14:val="standardContextual"/>
              </w:rPr>
              <m:t>1,5</m:t>
            </m:r>
          </m:den>
        </m:f>
      </m:oMath>
      <w:r w:rsidRPr="005C2255">
        <w:rPr>
          <w:rFonts w:eastAsia="Calibri"/>
          <w:kern w:val="2"/>
          <w:sz w:val="24"/>
          <w:szCs w:val="24"/>
          <w14:ligatures w14:val="standardContextual"/>
        </w:rPr>
        <w:t xml:space="preserve"> x 100</w:t>
      </w:r>
    </w:p>
    <w:p w14:paraId="73F8C471" w14:textId="77777777" w:rsidR="00C70928" w:rsidRDefault="00C70928" w:rsidP="00C70928">
      <w:pPr>
        <w:spacing w:after="160" w:line="360" w:lineRule="auto"/>
        <w:ind w:left="709" w:firstLine="360"/>
        <w:contextualSpacing/>
        <w:jc w:val="both"/>
        <w:rPr>
          <w:rFonts w:eastAsia="Calibri"/>
          <w:kern w:val="2"/>
          <w:sz w:val="24"/>
          <w:szCs w:val="24"/>
          <w14:ligatures w14:val="standardContextual"/>
        </w:rPr>
      </w:pPr>
      <w:r w:rsidRPr="005C2255">
        <w:rPr>
          <w:rFonts w:eastAsia="Calibri"/>
          <w:kern w:val="2"/>
          <w:sz w:val="24"/>
          <w:szCs w:val="24"/>
          <w14:ligatures w14:val="standardContextual"/>
        </w:rPr>
        <w:t xml:space="preserve">    </w:t>
      </w:r>
      <w:r>
        <w:rPr>
          <w:rFonts w:eastAsia="Calibri"/>
          <w:kern w:val="2"/>
          <w:sz w:val="24"/>
          <w:szCs w:val="24"/>
          <w14:ligatures w14:val="standardContextual"/>
        </w:rPr>
        <w:t xml:space="preserve">  = 49,47</w:t>
      </w:r>
      <w:r w:rsidRPr="005C2255">
        <w:rPr>
          <w:rFonts w:eastAsia="Calibri"/>
          <w:kern w:val="2"/>
          <w:sz w:val="24"/>
          <w:szCs w:val="24"/>
          <w14:ligatures w14:val="standardContextual"/>
        </w:rPr>
        <w:t>%</w:t>
      </w:r>
    </w:p>
    <w:p w14:paraId="2995141A" w14:textId="0640AD98" w:rsidR="00C70928" w:rsidRPr="00F03D12" w:rsidRDefault="00C70928" w:rsidP="00C70928">
      <w:pPr>
        <w:pStyle w:val="ListParagraph"/>
        <w:numPr>
          <w:ilvl w:val="0"/>
          <w:numId w:val="6"/>
        </w:numPr>
        <w:autoSpaceDE/>
        <w:autoSpaceDN/>
        <w:spacing w:before="240" w:after="160" w:line="360" w:lineRule="auto"/>
        <w:jc w:val="both"/>
        <w:rPr>
          <w:rFonts w:eastAsia="Calibri"/>
          <w:kern w:val="2"/>
          <w:sz w:val="24"/>
          <w:szCs w:val="24"/>
          <w14:ligatures w14:val="standardContextual"/>
        </w:rPr>
      </w:pPr>
      <w:r>
        <w:rPr>
          <w:rFonts w:eastAsia="Calibri"/>
          <w:kern w:val="2"/>
          <w:sz w:val="24"/>
          <w:szCs w:val="24"/>
          <w14:ligatures w14:val="standardContextual"/>
        </w:rPr>
        <w:t xml:space="preserve">Hasil padatan </w:t>
      </w:r>
      <w:r w:rsidRPr="00C70928">
        <w:rPr>
          <w:rFonts w:eastAsia="Calibri"/>
          <w:kern w:val="2"/>
          <w:sz w:val="24"/>
          <w:szCs w:val="24"/>
          <w14:ligatures w14:val="standardContextual"/>
        </w:rPr>
        <w:t>plastik</w:t>
      </w:r>
      <w:r>
        <w:rPr>
          <w:rFonts w:eastAsia="Calibri"/>
          <w:kern w:val="2"/>
          <w:sz w:val="24"/>
          <w:szCs w:val="24"/>
          <w14:ligatures w14:val="standardContextual"/>
        </w:rPr>
        <w:t xml:space="preserve"> yaitu :</w:t>
      </w:r>
    </w:p>
    <w:p w14:paraId="5730E875" w14:textId="77777777" w:rsidR="00C70928" w:rsidRPr="005C2255" w:rsidRDefault="00C70928" w:rsidP="00C70928">
      <w:pPr>
        <w:spacing w:before="240" w:after="160" w:line="360" w:lineRule="auto"/>
        <w:ind w:left="1080"/>
        <w:contextualSpacing/>
        <w:jc w:val="both"/>
        <w:rPr>
          <w:rFonts w:eastAsia="Calibri"/>
          <w:kern w:val="2"/>
          <w:sz w:val="24"/>
          <w:szCs w:val="24"/>
          <w:lang w:val="id-ID"/>
          <w14:ligatures w14:val="standardContextual"/>
        </w:rPr>
      </w:pPr>
      <w:r w:rsidRPr="005C2255">
        <w:rPr>
          <w:rFonts w:eastAsia="Calibri"/>
          <w:kern w:val="2"/>
          <w:sz w:val="24"/>
          <w:szCs w:val="24"/>
          <w14:ligatures w14:val="standardContextual"/>
        </w:rPr>
        <w:t>η</w:t>
      </w:r>
      <w:r>
        <w:rPr>
          <w:rFonts w:eastAsia="Calibri"/>
          <w:kern w:val="2"/>
          <w:sz w:val="24"/>
          <w:szCs w:val="24"/>
          <w:vertAlign w:val="subscript"/>
          <w14:ligatures w14:val="standardContextual"/>
        </w:rPr>
        <w:t>pp</w:t>
      </w:r>
      <w:r w:rsidRPr="005C2255">
        <w:rPr>
          <w:rFonts w:eastAsia="Calibri"/>
          <w:kern w:val="2"/>
          <w:sz w:val="24"/>
          <w:szCs w:val="24"/>
          <w14:ligatures w14:val="standardContextual"/>
        </w:rPr>
        <w:t xml:space="preserve"> = </w:t>
      </w:r>
      <m:oMath>
        <m:f>
          <m:fPr>
            <m:ctrlPr>
              <w:rPr>
                <w:rFonts w:ascii="Cambria Math" w:eastAsia="Calibri" w:hAnsi="Cambria Math"/>
                <w:kern w:val="2"/>
                <w:sz w:val="24"/>
                <w:szCs w:val="24"/>
                <w14:ligatures w14:val="standardContextual"/>
              </w:rPr>
            </m:ctrlPr>
          </m:fPr>
          <m:num>
            <m:r>
              <m:rPr>
                <m:sty m:val="b"/>
              </m:rPr>
              <w:rPr>
                <w:rFonts w:ascii="Cambria Math" w:eastAsia="Calibri" w:hAnsi="Cambria Math"/>
                <w:color w:val="45464B"/>
                <w:kern w:val="2"/>
                <w:sz w:val="24"/>
                <w:szCs w:val="24"/>
                <w:lang w:val="en-ID"/>
                <w14:ligatures w14:val="standardContextual"/>
              </w:rPr>
              <m:t>pp</m:t>
            </m:r>
          </m:num>
          <m:den>
            <m:r>
              <w:rPr>
                <w:rFonts w:ascii="Cambria Math" w:eastAsia="Calibri" w:hAnsi="Cambria Math"/>
                <w:kern w:val="2"/>
                <w:sz w:val="24"/>
                <w:szCs w:val="24"/>
                <w14:ligatures w14:val="standardContextual"/>
              </w:rPr>
              <m:t>m</m:t>
            </m:r>
          </m:den>
        </m:f>
      </m:oMath>
      <w:r w:rsidRPr="005C2255">
        <w:rPr>
          <w:rFonts w:eastAsia="Calibri"/>
          <w:kern w:val="2"/>
          <w:sz w:val="24"/>
          <w:szCs w:val="24"/>
          <w14:ligatures w14:val="standardContextual"/>
        </w:rPr>
        <w:t xml:space="preserve"> x 100</w:t>
      </w:r>
    </w:p>
    <w:p w14:paraId="0A52C77E" w14:textId="77777777" w:rsidR="00C70928" w:rsidRPr="005C2255" w:rsidRDefault="00C70928" w:rsidP="00C70928">
      <w:pPr>
        <w:spacing w:before="240" w:after="160" w:line="360" w:lineRule="auto"/>
        <w:ind w:left="1080"/>
        <w:contextualSpacing/>
        <w:jc w:val="both"/>
        <w:rPr>
          <w:rFonts w:eastAsia="Calibri"/>
          <w:kern w:val="2"/>
          <w:sz w:val="24"/>
          <w:szCs w:val="24"/>
          <w:lang w:val="id-ID"/>
          <w14:ligatures w14:val="standardContextual"/>
        </w:rPr>
      </w:pPr>
      <w:r w:rsidRPr="005C2255">
        <w:rPr>
          <w:rFonts w:eastAsia="Calibri"/>
          <w:kern w:val="2"/>
          <w:sz w:val="24"/>
          <w:szCs w:val="24"/>
          <w14:ligatures w14:val="standardContextual"/>
        </w:rPr>
        <w:tab/>
        <w:t xml:space="preserve">= </w:t>
      </w:r>
      <m:oMath>
        <m:f>
          <m:fPr>
            <m:ctrlPr>
              <w:rPr>
                <w:rFonts w:ascii="Cambria Math" w:eastAsia="Calibri" w:hAnsi="Cambria Math"/>
                <w:kern w:val="2"/>
                <w:sz w:val="24"/>
                <w:szCs w:val="24"/>
                <w14:ligatures w14:val="standardContextual"/>
              </w:rPr>
            </m:ctrlPr>
          </m:fPr>
          <m:num>
            <m:r>
              <m:rPr>
                <m:sty m:val="b"/>
              </m:rPr>
              <w:rPr>
                <w:rFonts w:ascii="Cambria Math" w:eastAsia="Calibri" w:hAnsi="Cambria Math"/>
                <w:color w:val="45464B"/>
                <w:kern w:val="2"/>
                <w:sz w:val="24"/>
                <w:szCs w:val="24"/>
                <w:lang w:val="en-ID"/>
                <w14:ligatures w14:val="standardContextual"/>
              </w:rPr>
              <m:t>0,825</m:t>
            </m:r>
          </m:num>
          <m:den>
            <m:r>
              <w:rPr>
                <w:rFonts w:ascii="Cambria Math" w:eastAsia="Calibri" w:hAnsi="Cambria Math"/>
                <w:kern w:val="2"/>
                <w:sz w:val="24"/>
                <w:szCs w:val="24"/>
                <w14:ligatures w14:val="standardContextual"/>
              </w:rPr>
              <m:t>1,5</m:t>
            </m:r>
          </m:den>
        </m:f>
      </m:oMath>
      <w:r w:rsidRPr="005C2255">
        <w:rPr>
          <w:rFonts w:eastAsia="Calibri"/>
          <w:kern w:val="2"/>
          <w:sz w:val="24"/>
          <w:szCs w:val="24"/>
          <w14:ligatures w14:val="standardContextual"/>
        </w:rPr>
        <w:t xml:space="preserve"> x 100</w:t>
      </w:r>
    </w:p>
    <w:p w14:paraId="24BBF156" w14:textId="77777777" w:rsidR="00C70928" w:rsidRDefault="00C70928" w:rsidP="00C70928">
      <w:pPr>
        <w:spacing w:after="160" w:line="360" w:lineRule="auto"/>
        <w:ind w:left="709" w:firstLine="360"/>
        <w:contextualSpacing/>
        <w:jc w:val="both"/>
        <w:rPr>
          <w:rFonts w:eastAsia="Calibri"/>
          <w:kern w:val="2"/>
          <w:sz w:val="24"/>
          <w:szCs w:val="24"/>
          <w14:ligatures w14:val="standardContextual"/>
        </w:rPr>
      </w:pPr>
      <w:r w:rsidRPr="005C2255">
        <w:rPr>
          <w:rFonts w:eastAsia="Calibri"/>
          <w:kern w:val="2"/>
          <w:sz w:val="24"/>
          <w:szCs w:val="24"/>
          <w14:ligatures w14:val="standardContextual"/>
        </w:rPr>
        <w:t xml:space="preserve">    </w:t>
      </w:r>
      <w:r>
        <w:rPr>
          <w:rFonts w:eastAsia="Calibri"/>
          <w:kern w:val="2"/>
          <w:sz w:val="24"/>
          <w:szCs w:val="24"/>
          <w14:ligatures w14:val="standardContextual"/>
        </w:rPr>
        <w:t xml:space="preserve">  = 55,00</w:t>
      </w:r>
      <w:r w:rsidRPr="005C2255">
        <w:rPr>
          <w:rFonts w:eastAsia="Calibri"/>
          <w:kern w:val="2"/>
          <w:sz w:val="24"/>
          <w:szCs w:val="24"/>
          <w14:ligatures w14:val="standardContextual"/>
        </w:rPr>
        <w:t>%</w:t>
      </w:r>
    </w:p>
    <w:p w14:paraId="59262B6F" w14:textId="77777777" w:rsidR="00C70928" w:rsidRPr="00F03D12" w:rsidRDefault="00C70928" w:rsidP="00C70928">
      <w:pPr>
        <w:pStyle w:val="ListParagraph"/>
        <w:numPr>
          <w:ilvl w:val="0"/>
          <w:numId w:val="6"/>
        </w:numPr>
        <w:autoSpaceDE/>
        <w:autoSpaceDN/>
        <w:spacing w:before="240" w:after="160" w:line="360" w:lineRule="auto"/>
        <w:jc w:val="both"/>
        <w:rPr>
          <w:rFonts w:eastAsia="Calibri"/>
          <w:kern w:val="2"/>
          <w:sz w:val="24"/>
          <w:szCs w:val="24"/>
          <w14:ligatures w14:val="standardContextual"/>
        </w:rPr>
      </w:pPr>
      <w:r>
        <w:rPr>
          <w:rFonts w:eastAsia="Calibri"/>
          <w:kern w:val="2"/>
          <w:sz w:val="24"/>
          <w:szCs w:val="24"/>
          <w14:ligatures w14:val="standardContextual"/>
        </w:rPr>
        <w:t>Hasil arang sekam yaitu :</w:t>
      </w:r>
    </w:p>
    <w:p w14:paraId="285D2E32" w14:textId="77777777" w:rsidR="00C70928" w:rsidRPr="005C2255" w:rsidRDefault="00C70928" w:rsidP="00C70928">
      <w:pPr>
        <w:spacing w:before="240" w:after="160" w:line="360" w:lineRule="auto"/>
        <w:ind w:left="1080"/>
        <w:contextualSpacing/>
        <w:jc w:val="both"/>
        <w:rPr>
          <w:rFonts w:eastAsia="Calibri"/>
          <w:kern w:val="2"/>
          <w:sz w:val="24"/>
          <w:szCs w:val="24"/>
          <w:lang w:val="id-ID"/>
          <w14:ligatures w14:val="standardContextual"/>
        </w:rPr>
      </w:pPr>
      <w:r w:rsidRPr="005C2255">
        <w:rPr>
          <w:rFonts w:eastAsia="Calibri"/>
          <w:kern w:val="2"/>
          <w:sz w:val="24"/>
          <w:szCs w:val="24"/>
          <w14:ligatures w14:val="standardContextual"/>
        </w:rPr>
        <w:t>Η</w:t>
      </w:r>
      <w:r>
        <w:rPr>
          <w:rFonts w:eastAsia="Calibri"/>
          <w:kern w:val="2"/>
          <w:sz w:val="24"/>
          <w:szCs w:val="24"/>
          <w:vertAlign w:val="subscript"/>
          <w14:ligatures w14:val="standardContextual"/>
        </w:rPr>
        <w:t>as</w:t>
      </w:r>
      <w:r w:rsidRPr="005C2255">
        <w:rPr>
          <w:rFonts w:eastAsia="Calibri"/>
          <w:kern w:val="2"/>
          <w:sz w:val="24"/>
          <w:szCs w:val="24"/>
          <w14:ligatures w14:val="standardContextual"/>
        </w:rPr>
        <w:t xml:space="preserve"> = </w:t>
      </w:r>
      <m:oMath>
        <m:f>
          <m:fPr>
            <m:ctrlPr>
              <w:rPr>
                <w:rFonts w:ascii="Cambria Math" w:eastAsia="Calibri" w:hAnsi="Cambria Math"/>
                <w:kern w:val="2"/>
                <w:sz w:val="24"/>
                <w:szCs w:val="24"/>
                <w14:ligatures w14:val="standardContextual"/>
              </w:rPr>
            </m:ctrlPr>
          </m:fPr>
          <m:num>
            <m:r>
              <m:rPr>
                <m:sty m:val="b"/>
              </m:rPr>
              <w:rPr>
                <w:rFonts w:ascii="Cambria Math" w:eastAsia="Calibri" w:hAnsi="Cambria Math"/>
                <w:color w:val="45464B"/>
                <w:kern w:val="2"/>
                <w:sz w:val="24"/>
                <w:szCs w:val="24"/>
                <w:lang w:val="en-ID"/>
                <w14:ligatures w14:val="standardContextual"/>
              </w:rPr>
              <m:t>as</m:t>
            </m:r>
          </m:num>
          <m:den>
            <m:r>
              <w:rPr>
                <w:rFonts w:ascii="Cambria Math" w:eastAsia="Calibri" w:hAnsi="Cambria Math"/>
                <w:kern w:val="2"/>
                <w:sz w:val="24"/>
                <w:szCs w:val="24"/>
                <w14:ligatures w14:val="standardContextual"/>
              </w:rPr>
              <m:t>m</m:t>
            </m:r>
          </m:den>
        </m:f>
      </m:oMath>
      <w:r w:rsidRPr="005C2255">
        <w:rPr>
          <w:rFonts w:eastAsia="Calibri"/>
          <w:kern w:val="2"/>
          <w:sz w:val="24"/>
          <w:szCs w:val="24"/>
          <w14:ligatures w14:val="standardContextual"/>
        </w:rPr>
        <w:t xml:space="preserve"> x 100</w:t>
      </w:r>
    </w:p>
    <w:p w14:paraId="19C20B15" w14:textId="77777777" w:rsidR="00C70928" w:rsidRPr="005C2255" w:rsidRDefault="00C70928" w:rsidP="00C70928">
      <w:pPr>
        <w:spacing w:before="240" w:after="160" w:line="360" w:lineRule="auto"/>
        <w:ind w:left="1080"/>
        <w:contextualSpacing/>
        <w:jc w:val="both"/>
        <w:rPr>
          <w:rFonts w:eastAsia="Calibri"/>
          <w:kern w:val="2"/>
          <w:sz w:val="24"/>
          <w:szCs w:val="24"/>
          <w:lang w:val="id-ID"/>
          <w14:ligatures w14:val="standardContextual"/>
        </w:rPr>
      </w:pPr>
      <w:r w:rsidRPr="005C2255">
        <w:rPr>
          <w:rFonts w:eastAsia="Calibri"/>
          <w:kern w:val="2"/>
          <w:sz w:val="24"/>
          <w:szCs w:val="24"/>
          <w14:ligatures w14:val="standardContextual"/>
        </w:rPr>
        <w:tab/>
        <w:t xml:space="preserve">= </w:t>
      </w:r>
      <m:oMath>
        <m:f>
          <m:fPr>
            <m:ctrlPr>
              <w:rPr>
                <w:rFonts w:ascii="Cambria Math" w:eastAsia="Calibri" w:hAnsi="Cambria Math"/>
                <w:kern w:val="2"/>
                <w:sz w:val="24"/>
                <w:szCs w:val="24"/>
                <w14:ligatures w14:val="standardContextual"/>
              </w:rPr>
            </m:ctrlPr>
          </m:fPr>
          <m:num>
            <m:r>
              <m:rPr>
                <m:sty m:val="b"/>
              </m:rPr>
              <w:rPr>
                <w:rFonts w:ascii="Cambria Math" w:eastAsia="Calibri" w:hAnsi="Cambria Math"/>
                <w:color w:val="45464B"/>
                <w:kern w:val="2"/>
                <w:sz w:val="24"/>
                <w:szCs w:val="24"/>
                <w:lang w:val="en-ID"/>
                <w14:ligatures w14:val="standardContextual"/>
              </w:rPr>
              <m:t>0,316</m:t>
            </m:r>
          </m:num>
          <m:den>
            <m:r>
              <w:rPr>
                <w:rFonts w:ascii="Cambria Math" w:eastAsia="Calibri" w:hAnsi="Cambria Math"/>
                <w:kern w:val="2"/>
                <w:sz w:val="24"/>
                <w:szCs w:val="24"/>
                <w14:ligatures w14:val="standardContextual"/>
              </w:rPr>
              <m:t>1,5</m:t>
            </m:r>
          </m:den>
        </m:f>
      </m:oMath>
      <w:r w:rsidRPr="005C2255">
        <w:rPr>
          <w:rFonts w:eastAsia="Calibri"/>
          <w:kern w:val="2"/>
          <w:sz w:val="24"/>
          <w:szCs w:val="24"/>
          <w14:ligatures w14:val="standardContextual"/>
        </w:rPr>
        <w:t xml:space="preserve"> x 100</w:t>
      </w:r>
    </w:p>
    <w:p w14:paraId="442FF314" w14:textId="77777777" w:rsidR="00C70928" w:rsidRDefault="00C70928" w:rsidP="00C70928">
      <w:pPr>
        <w:spacing w:after="160" w:line="360" w:lineRule="auto"/>
        <w:ind w:left="709" w:firstLine="360"/>
        <w:contextualSpacing/>
        <w:jc w:val="both"/>
        <w:rPr>
          <w:rFonts w:eastAsia="Calibri"/>
          <w:kern w:val="2"/>
          <w:sz w:val="24"/>
          <w:szCs w:val="24"/>
          <w14:ligatures w14:val="standardContextual"/>
        </w:rPr>
      </w:pPr>
      <w:r w:rsidRPr="005C2255">
        <w:rPr>
          <w:rFonts w:eastAsia="Calibri"/>
          <w:kern w:val="2"/>
          <w:sz w:val="24"/>
          <w:szCs w:val="24"/>
          <w14:ligatures w14:val="standardContextual"/>
        </w:rPr>
        <w:t xml:space="preserve">    </w:t>
      </w:r>
      <w:r>
        <w:rPr>
          <w:rFonts w:eastAsia="Calibri"/>
          <w:kern w:val="2"/>
          <w:sz w:val="24"/>
          <w:szCs w:val="24"/>
          <w14:ligatures w14:val="standardContextual"/>
        </w:rPr>
        <w:t xml:space="preserve">  = 21,07</w:t>
      </w:r>
      <w:r w:rsidRPr="005C2255">
        <w:rPr>
          <w:rFonts w:eastAsia="Calibri"/>
          <w:kern w:val="2"/>
          <w:sz w:val="24"/>
          <w:szCs w:val="24"/>
          <w14:ligatures w14:val="standardContextual"/>
        </w:rPr>
        <w:t>%</w:t>
      </w:r>
    </w:p>
    <w:p w14:paraId="7E8D26EB" w14:textId="77777777" w:rsidR="00C70928" w:rsidRDefault="00C70928" w:rsidP="00C70928">
      <w:pPr>
        <w:spacing w:after="160" w:line="360" w:lineRule="auto"/>
        <w:ind w:left="709" w:firstLine="360"/>
        <w:contextualSpacing/>
        <w:jc w:val="both"/>
        <w:rPr>
          <w:rFonts w:eastAsia="Calibri"/>
          <w:kern w:val="2"/>
          <w:sz w:val="24"/>
          <w:szCs w:val="24"/>
          <w14:ligatures w14:val="standardContextual"/>
        </w:rPr>
      </w:pPr>
    </w:p>
    <w:p w14:paraId="081B11B7" w14:textId="77777777" w:rsidR="00C70928" w:rsidRPr="009A6E99" w:rsidRDefault="00C70928" w:rsidP="00C70928">
      <w:pPr>
        <w:spacing w:line="360" w:lineRule="auto"/>
        <w:jc w:val="both"/>
        <w:rPr>
          <w:rFonts w:eastAsia="Calibri"/>
          <w:kern w:val="2"/>
          <w:sz w:val="24"/>
          <w:szCs w:val="24"/>
          <w14:ligatures w14:val="standardContextual"/>
        </w:rPr>
      </w:pPr>
      <w:r>
        <w:rPr>
          <w:noProof/>
        </w:rPr>
        <w:drawing>
          <wp:inline distT="0" distB="0" distL="0" distR="0" wp14:anchorId="536BF4D4" wp14:editId="13976FB3">
            <wp:extent cx="2781300" cy="1781175"/>
            <wp:effectExtent l="0" t="0" r="0" b="952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1835534" w14:textId="77777777" w:rsidR="00C70928" w:rsidRDefault="00C70928" w:rsidP="00C70928">
      <w:pPr>
        <w:shd w:val="clear" w:color="auto" w:fill="FFFFFF" w:themeFill="background1"/>
        <w:contextualSpacing/>
        <w:jc w:val="both"/>
        <w:rPr>
          <w:sz w:val="24"/>
          <w:szCs w:val="24"/>
        </w:rPr>
      </w:pPr>
      <w:r>
        <w:rPr>
          <w:sz w:val="24"/>
          <w:szCs w:val="24"/>
        </w:rPr>
        <w:t>Gambar 3. Grafik Hasil cairan, Waktu pirolisis dan Suhu tertinggi produk</w:t>
      </w:r>
    </w:p>
    <w:p w14:paraId="76685672" w14:textId="77777777" w:rsidR="00C70928" w:rsidRDefault="00C70928" w:rsidP="00C70928">
      <w:pPr>
        <w:shd w:val="clear" w:color="auto" w:fill="FFFFFF" w:themeFill="background1"/>
        <w:contextualSpacing/>
        <w:jc w:val="both"/>
        <w:rPr>
          <w:sz w:val="24"/>
          <w:szCs w:val="24"/>
        </w:rPr>
      </w:pPr>
    </w:p>
    <w:p w14:paraId="1BC95A36" w14:textId="3E27EBAA" w:rsidR="00C70928" w:rsidRDefault="00C70928" w:rsidP="00C70928">
      <w:pPr>
        <w:shd w:val="clear" w:color="auto" w:fill="FFFFFF" w:themeFill="background1"/>
        <w:tabs>
          <w:tab w:val="num" w:pos="720"/>
          <w:tab w:val="left" w:pos="4050"/>
        </w:tabs>
        <w:contextualSpacing/>
        <w:jc w:val="both"/>
        <w:rPr>
          <w:color w:val="1F1F1F"/>
          <w:sz w:val="24"/>
          <w:szCs w:val="24"/>
        </w:rPr>
      </w:pPr>
      <w:r>
        <w:rPr>
          <w:sz w:val="24"/>
          <w:szCs w:val="24"/>
        </w:rPr>
        <w:tab/>
        <w:t xml:space="preserve">Pada gambar 3, menunjukan bahwa grafik </w:t>
      </w:r>
      <w:r w:rsidRPr="00C70928">
        <w:rPr>
          <w:sz w:val="24"/>
          <w:szCs w:val="24"/>
        </w:rPr>
        <w:t>plastik</w:t>
      </w:r>
      <w:r>
        <w:rPr>
          <w:sz w:val="24"/>
          <w:szCs w:val="24"/>
        </w:rPr>
        <w:t xml:space="preserve"> LDPE</w:t>
      </w:r>
      <w:r w:rsidRPr="0065031B">
        <w:rPr>
          <w:color w:val="1B1C1D"/>
          <w:sz w:val="24"/>
          <w:szCs w:val="24"/>
        </w:rPr>
        <w:t xml:space="preserve"> menghasilkan volum</w:t>
      </w:r>
      <w:r>
        <w:rPr>
          <w:color w:val="1B1C1D"/>
          <w:sz w:val="24"/>
          <w:szCs w:val="24"/>
        </w:rPr>
        <w:t xml:space="preserve">e cairan (minyak </w:t>
      </w:r>
      <w:r w:rsidRPr="00C70928">
        <w:rPr>
          <w:color w:val="1B1C1D"/>
          <w:sz w:val="24"/>
          <w:szCs w:val="24"/>
        </w:rPr>
        <w:t>plastik</w:t>
      </w:r>
      <w:r>
        <w:rPr>
          <w:color w:val="1B1C1D"/>
          <w:sz w:val="24"/>
          <w:szCs w:val="24"/>
        </w:rPr>
        <w:t xml:space="preserve">) yang jauh lebih </w:t>
      </w:r>
      <w:r>
        <w:rPr>
          <w:color w:val="1B1C1D"/>
          <w:sz w:val="24"/>
          <w:szCs w:val="24"/>
        </w:rPr>
        <w:lastRenderedPageBreak/>
        <w:t xml:space="preserve">tinggi yaitu 742 ml atau 49,47% dibandingkan sekam padi yaitu 419 ml atau hanya 27,93%. Hal ini disebabkan karena </w:t>
      </w:r>
      <w:r w:rsidRPr="00C70928">
        <w:rPr>
          <w:color w:val="1F1F1F"/>
          <w:sz w:val="24"/>
          <w:szCs w:val="24"/>
        </w:rPr>
        <w:t>Plastik</w:t>
      </w:r>
      <w:r>
        <w:rPr>
          <w:color w:val="1F1F1F"/>
          <w:sz w:val="24"/>
          <w:szCs w:val="24"/>
        </w:rPr>
        <w:t xml:space="preserve"> </w:t>
      </w:r>
      <w:r w:rsidRPr="00A70258">
        <w:rPr>
          <w:color w:val="1F1F1F"/>
          <w:sz w:val="24"/>
          <w:szCs w:val="24"/>
        </w:rPr>
        <w:t>LDPE adalah polimer hidrokarbon murni. Ketika rantai panjang C-C terpecah (</w:t>
      </w:r>
      <w:r w:rsidRPr="00A70258">
        <w:rPr>
          <w:i/>
          <w:iCs/>
          <w:color w:val="1F1F1F"/>
          <w:sz w:val="24"/>
          <w:szCs w:val="24"/>
          <w:bdr w:val="none" w:sz="0" w:space="0" w:color="auto" w:frame="1"/>
        </w:rPr>
        <w:t>cracking</w:t>
      </w:r>
      <w:r w:rsidRPr="00A70258">
        <w:rPr>
          <w:color w:val="1F1F1F"/>
          <w:sz w:val="24"/>
          <w:szCs w:val="24"/>
        </w:rPr>
        <w:t>), hampir seluruh massa polimer berubah menjadi uap hidrokarbon yang kemudian didinginkan me</w:t>
      </w:r>
      <w:r>
        <w:rPr>
          <w:color w:val="1F1F1F"/>
          <w:sz w:val="24"/>
          <w:szCs w:val="24"/>
        </w:rPr>
        <w:t>njadi cairan (minyak pirolisis) [12].</w:t>
      </w:r>
      <w:r w:rsidRPr="00A70258">
        <w:rPr>
          <w:color w:val="1F1F1F"/>
          <w:sz w:val="24"/>
          <w:szCs w:val="24"/>
        </w:rPr>
        <w:t xml:space="preserve"> </w:t>
      </w:r>
      <w:r>
        <w:rPr>
          <w:color w:val="1F1F1F"/>
          <w:sz w:val="24"/>
          <w:szCs w:val="24"/>
        </w:rPr>
        <w:t>Dan m</w:t>
      </w:r>
      <w:r w:rsidRPr="00A70258">
        <w:rPr>
          <w:color w:val="1F1F1F"/>
          <w:sz w:val="24"/>
          <w:szCs w:val="24"/>
        </w:rPr>
        <w:t>inimny</w:t>
      </w:r>
      <w:r>
        <w:rPr>
          <w:color w:val="1F1F1F"/>
          <w:sz w:val="24"/>
          <w:szCs w:val="24"/>
        </w:rPr>
        <w:t>a pembentukan kokas dan gas sehingga menyebabkan</w:t>
      </w:r>
      <w:r w:rsidRPr="00A70258">
        <w:rPr>
          <w:color w:val="1F1F1F"/>
          <w:sz w:val="24"/>
          <w:szCs w:val="24"/>
        </w:rPr>
        <w:t xml:space="preserve"> hasil cairan yang </w:t>
      </w:r>
      <w:r>
        <w:rPr>
          <w:color w:val="1F1F1F"/>
          <w:sz w:val="24"/>
          <w:szCs w:val="24"/>
        </w:rPr>
        <w:t>didapatkan lebih banyak [13].  Sementara itu hasil cairan (asap cair) sekam padi yang didapat lebih sedikit, hal ini di</w:t>
      </w:r>
      <w:r>
        <w:rPr>
          <w:color w:val="1B1C1D"/>
          <w:sz w:val="24"/>
          <w:szCs w:val="24"/>
        </w:rPr>
        <w:t>k</w:t>
      </w:r>
      <w:r w:rsidRPr="001B7D7D">
        <w:rPr>
          <w:color w:val="1F1F1F"/>
          <w:sz w:val="24"/>
          <w:szCs w:val="24"/>
        </w:rPr>
        <w:t xml:space="preserve">arena sekam padi memiliki kandungan </w:t>
      </w:r>
      <w:r w:rsidRPr="001B7D7D">
        <w:rPr>
          <w:bCs/>
          <w:color w:val="1F1F1F"/>
          <w:sz w:val="24"/>
          <w:szCs w:val="24"/>
          <w:bdr w:val="none" w:sz="0" w:space="0" w:color="auto" w:frame="1"/>
        </w:rPr>
        <w:t>lignin</w:t>
      </w:r>
      <w:r w:rsidRPr="001B7D7D">
        <w:rPr>
          <w:color w:val="1F1F1F"/>
          <w:sz w:val="24"/>
          <w:szCs w:val="24"/>
        </w:rPr>
        <w:t xml:space="preserve"> (yang membentuk arang) dan </w:t>
      </w:r>
      <w:r w:rsidRPr="001B7D7D">
        <w:rPr>
          <w:bCs/>
          <w:color w:val="1F1F1F"/>
          <w:sz w:val="24"/>
          <w:szCs w:val="24"/>
          <w:bdr w:val="none" w:sz="0" w:space="0" w:color="auto" w:frame="1"/>
        </w:rPr>
        <w:t>abu</w:t>
      </w:r>
      <w:r w:rsidRPr="001B7D7D">
        <w:rPr>
          <w:color w:val="1F1F1F"/>
          <w:sz w:val="24"/>
          <w:szCs w:val="24"/>
        </w:rPr>
        <w:t xml:space="preserve"> (silika) yang tinggi, serta kandungan oksigen yang tinggi</w:t>
      </w:r>
      <w:r>
        <w:rPr>
          <w:color w:val="1F1F1F"/>
          <w:sz w:val="24"/>
          <w:szCs w:val="24"/>
        </w:rPr>
        <w:t xml:space="preserve"> [14]</w:t>
      </w:r>
      <w:r w:rsidRPr="001B7D7D">
        <w:rPr>
          <w:color w:val="1F1F1F"/>
          <w:sz w:val="24"/>
          <w:szCs w:val="24"/>
        </w:rPr>
        <w:t xml:space="preserve">, sebagian besar massa akan </w:t>
      </w:r>
      <w:r>
        <w:rPr>
          <w:color w:val="1F1F1F"/>
          <w:sz w:val="24"/>
          <w:szCs w:val="24"/>
        </w:rPr>
        <w:t>terbagi menjadi padatan dan gas,</w:t>
      </w:r>
      <w:r w:rsidRPr="001B7D7D">
        <w:rPr>
          <w:color w:val="1F1F1F"/>
          <w:sz w:val="24"/>
          <w:szCs w:val="24"/>
        </w:rPr>
        <w:t xml:space="preserve"> </w:t>
      </w:r>
      <w:r>
        <w:rPr>
          <w:color w:val="1F1F1F"/>
          <w:sz w:val="24"/>
          <w:szCs w:val="24"/>
        </w:rPr>
        <w:t>sehingga menyebabkan h</w:t>
      </w:r>
      <w:r w:rsidRPr="001B7D7D">
        <w:rPr>
          <w:color w:val="1F1F1F"/>
          <w:sz w:val="24"/>
          <w:szCs w:val="24"/>
        </w:rPr>
        <w:t xml:space="preserve">asil cairan menjadi lebih </w:t>
      </w:r>
      <w:r>
        <w:rPr>
          <w:color w:val="1F1F1F"/>
          <w:sz w:val="24"/>
          <w:szCs w:val="24"/>
        </w:rPr>
        <w:t>sedikit [15]</w:t>
      </w:r>
      <w:r w:rsidRPr="001B7D7D">
        <w:rPr>
          <w:color w:val="1F1F1F"/>
          <w:sz w:val="24"/>
          <w:szCs w:val="24"/>
        </w:rPr>
        <w:t>.</w:t>
      </w:r>
      <w:r>
        <w:rPr>
          <w:color w:val="1F1F1F"/>
          <w:sz w:val="24"/>
          <w:szCs w:val="24"/>
        </w:rPr>
        <w:t xml:space="preserve">  Beberapa faktor yang dapat mempengaruhi hasil cairan dari proses pirolisis ini diantaranya yaitu suhu pirolisis, laju pemanasan, lama waktu proses pirolisis dan bahan baku [16].</w:t>
      </w:r>
    </w:p>
    <w:p w14:paraId="16969AC4" w14:textId="77777777" w:rsidR="00C70928" w:rsidRDefault="00C70928" w:rsidP="00C70928">
      <w:pPr>
        <w:shd w:val="clear" w:color="auto" w:fill="FFFFFF" w:themeFill="background1"/>
        <w:contextualSpacing/>
        <w:jc w:val="both"/>
        <w:rPr>
          <w:color w:val="1F1F1F"/>
          <w:sz w:val="24"/>
          <w:szCs w:val="24"/>
        </w:rPr>
      </w:pPr>
    </w:p>
    <w:p w14:paraId="2ABC202E" w14:textId="360322A3" w:rsidR="00C70928" w:rsidRPr="009F3CEB" w:rsidRDefault="00C70928" w:rsidP="00C70928">
      <w:pPr>
        <w:shd w:val="clear" w:color="auto" w:fill="FFFFFF" w:themeFill="background1"/>
        <w:ind w:firstLine="720"/>
        <w:contextualSpacing/>
        <w:jc w:val="both"/>
        <w:rPr>
          <w:color w:val="1F1F1F"/>
          <w:sz w:val="24"/>
          <w:szCs w:val="24"/>
        </w:rPr>
      </w:pPr>
      <w:r>
        <w:rPr>
          <w:color w:val="1F1F1F"/>
          <w:sz w:val="24"/>
          <w:szCs w:val="24"/>
        </w:rPr>
        <w:t xml:space="preserve">Berikutnya untuk variable waktu pirolisisnya (gambar 3), menunjukkan bahwa grafik sekam padi membutuhkan waktu pirolisis sedikit lebih lama yaitu 360 menit dibandingkan </w:t>
      </w:r>
      <w:r w:rsidRPr="00C70928">
        <w:rPr>
          <w:color w:val="1F1F1F"/>
          <w:sz w:val="24"/>
          <w:szCs w:val="24"/>
        </w:rPr>
        <w:t>plastik</w:t>
      </w:r>
      <w:r>
        <w:rPr>
          <w:color w:val="1F1F1F"/>
          <w:sz w:val="24"/>
          <w:szCs w:val="24"/>
        </w:rPr>
        <w:t xml:space="preserve"> LDPE dengan waktu yang lebih cepat yaitu 315 menit, hal ini dikarenakan bahwa  s</w:t>
      </w:r>
      <w:r w:rsidRPr="00D17CE8">
        <w:rPr>
          <w:color w:val="1F1F1F"/>
          <w:sz w:val="24"/>
          <w:szCs w:val="24"/>
        </w:rPr>
        <w:t xml:space="preserve">ekam padi memiliki struktur yang sangat </w:t>
      </w:r>
      <w:r w:rsidRPr="00D17CE8">
        <w:rPr>
          <w:bCs/>
          <w:color w:val="1F1F1F"/>
          <w:sz w:val="24"/>
          <w:szCs w:val="24"/>
          <w:bdr w:val="none" w:sz="0" w:space="0" w:color="auto" w:frame="1"/>
        </w:rPr>
        <w:t>heterogen, padat, dan berlapis-lapis</w:t>
      </w:r>
      <w:r>
        <w:rPr>
          <w:color w:val="1F1F1F"/>
          <w:sz w:val="24"/>
          <w:szCs w:val="24"/>
        </w:rPr>
        <w:t xml:space="preserve"> (lignoselulosa) seperti</w:t>
      </w:r>
      <w:r w:rsidRPr="00217F94">
        <w:rPr>
          <w:color w:val="1F1F1F"/>
          <w:sz w:val="24"/>
          <w:szCs w:val="24"/>
        </w:rPr>
        <w:t xml:space="preserve"> Selulosa, Hemiselulosa, dan Lignin. Ketiga komponen ini terikat silang</w:t>
      </w:r>
      <w:r>
        <w:rPr>
          <w:color w:val="1F1F1F"/>
          <w:sz w:val="24"/>
          <w:szCs w:val="24"/>
        </w:rPr>
        <w:t xml:space="preserve"> satu sama lain dan</w:t>
      </w:r>
      <w:r w:rsidRPr="00217F94">
        <w:rPr>
          <w:color w:val="1F1F1F"/>
          <w:sz w:val="24"/>
          <w:szCs w:val="24"/>
        </w:rPr>
        <w:t xml:space="preserve"> </w:t>
      </w:r>
      <w:r>
        <w:rPr>
          <w:color w:val="1F1F1F"/>
          <w:sz w:val="24"/>
          <w:szCs w:val="24"/>
        </w:rPr>
        <w:t xml:space="preserve">membentuk dinding sel yang kaku juga </w:t>
      </w:r>
      <w:r w:rsidRPr="00217F94">
        <w:rPr>
          <w:color w:val="1F1F1F"/>
          <w:sz w:val="24"/>
          <w:szCs w:val="24"/>
        </w:rPr>
        <w:t>struktur padat</w:t>
      </w:r>
      <w:r>
        <w:rPr>
          <w:color w:val="1F1F1F"/>
          <w:sz w:val="24"/>
          <w:szCs w:val="24"/>
        </w:rPr>
        <w:t xml:space="preserve"> yang dapat menyebabkan ter</w:t>
      </w:r>
      <w:r>
        <w:rPr>
          <w:bCs/>
          <w:color w:val="1F1F1F"/>
          <w:sz w:val="24"/>
          <w:szCs w:val="24"/>
          <w:bdr w:val="none" w:sz="0" w:space="0" w:color="auto" w:frame="1"/>
        </w:rPr>
        <w:t>hambatnya p</w:t>
      </w:r>
      <w:r w:rsidRPr="00217F94">
        <w:rPr>
          <w:bCs/>
          <w:color w:val="1F1F1F"/>
          <w:sz w:val="24"/>
          <w:szCs w:val="24"/>
          <w:bdr w:val="none" w:sz="0" w:space="0" w:color="auto" w:frame="1"/>
        </w:rPr>
        <w:t xml:space="preserve">erpindahan </w:t>
      </w:r>
      <w:r>
        <w:rPr>
          <w:bCs/>
          <w:color w:val="1F1F1F"/>
          <w:sz w:val="24"/>
          <w:szCs w:val="24"/>
          <w:bdr w:val="none" w:sz="0" w:space="0" w:color="auto" w:frame="1"/>
        </w:rPr>
        <w:t>p</w:t>
      </w:r>
      <w:r w:rsidRPr="00217F94">
        <w:rPr>
          <w:bCs/>
          <w:color w:val="1F1F1F"/>
          <w:sz w:val="24"/>
          <w:szCs w:val="24"/>
          <w:bdr w:val="none" w:sz="0" w:space="0" w:color="auto" w:frame="1"/>
        </w:rPr>
        <w:t>anas</w:t>
      </w:r>
      <w:r>
        <w:rPr>
          <w:bCs/>
          <w:color w:val="1F1F1F"/>
          <w:sz w:val="24"/>
          <w:szCs w:val="24"/>
          <w:bdr w:val="none" w:sz="0" w:space="0" w:color="auto" w:frame="1"/>
        </w:rPr>
        <w:t xml:space="preserve"> [17], </w:t>
      </w:r>
      <w:r>
        <w:rPr>
          <w:color w:val="1F1F1F"/>
          <w:sz w:val="24"/>
          <w:szCs w:val="24"/>
        </w:rPr>
        <w:t xml:space="preserve">sehingga waktu pirolisis dan terdekomposisi menjadi lebih lama.   Kemudian </w:t>
      </w:r>
      <w:r w:rsidRPr="00C70928">
        <w:rPr>
          <w:color w:val="1F1F1F"/>
          <w:sz w:val="24"/>
          <w:szCs w:val="24"/>
        </w:rPr>
        <w:t>plastik</w:t>
      </w:r>
      <w:r>
        <w:rPr>
          <w:color w:val="1F1F1F"/>
          <w:sz w:val="24"/>
          <w:szCs w:val="24"/>
        </w:rPr>
        <w:t xml:space="preserve"> </w:t>
      </w:r>
      <w:r w:rsidRPr="00756011">
        <w:rPr>
          <w:color w:val="1F1F1F"/>
          <w:sz w:val="24"/>
          <w:szCs w:val="24"/>
        </w:rPr>
        <w:t xml:space="preserve">LDPE memiliki </w:t>
      </w:r>
      <w:r w:rsidRPr="00A5349D">
        <w:rPr>
          <w:color w:val="1F1F1F"/>
          <w:sz w:val="24"/>
          <w:szCs w:val="24"/>
        </w:rPr>
        <w:t xml:space="preserve">struktur </w:t>
      </w:r>
      <w:r w:rsidRPr="00A5349D">
        <w:rPr>
          <w:color w:val="0A0A0A"/>
          <w:sz w:val="24"/>
          <w:szCs w:val="24"/>
          <w:shd w:val="clear" w:color="auto" w:fill="FFFFFF"/>
        </w:rPr>
        <w:t xml:space="preserve">molekul bercabang tidak teratur (kristalinitas rendah), molekul-molekulnya tidak terikat sangat kuat satu sama lain, </w:t>
      </w:r>
      <w:r w:rsidRPr="00A5349D">
        <w:rPr>
          <w:color w:val="1F1F1F"/>
          <w:sz w:val="24"/>
          <w:szCs w:val="24"/>
        </w:rPr>
        <w:t xml:space="preserve">sangat </w:t>
      </w:r>
      <w:r w:rsidRPr="00A5349D">
        <w:rPr>
          <w:bCs/>
          <w:color w:val="1F1F1F"/>
          <w:sz w:val="24"/>
          <w:szCs w:val="24"/>
          <w:bdr w:val="none" w:sz="0" w:space="0" w:color="auto" w:frame="1"/>
        </w:rPr>
        <w:t>homogen, dan padat secara molekuler</w:t>
      </w:r>
      <w:r w:rsidRPr="00756011">
        <w:rPr>
          <w:color w:val="1F1F1F"/>
          <w:sz w:val="24"/>
          <w:szCs w:val="24"/>
        </w:rPr>
        <w:t xml:space="preserve"> tetapi rapuh secara ikatan termal.</w:t>
      </w:r>
      <w:r>
        <w:rPr>
          <w:color w:val="1F1F1F"/>
          <w:sz w:val="24"/>
          <w:szCs w:val="24"/>
        </w:rPr>
        <w:t xml:space="preserve"> Jadi </w:t>
      </w:r>
      <w:r w:rsidRPr="009F3CEB">
        <w:rPr>
          <w:color w:val="0A0A0A"/>
          <w:sz w:val="24"/>
          <w:szCs w:val="24"/>
          <w:shd w:val="clear" w:color="auto" w:fill="FFFFFF"/>
        </w:rPr>
        <w:t>fleksibel dan densitasnya rendah</w:t>
      </w:r>
      <w:r>
        <w:rPr>
          <w:color w:val="0A0A0A"/>
          <w:sz w:val="24"/>
          <w:szCs w:val="24"/>
          <w:shd w:val="clear" w:color="auto" w:fill="FFFFFF"/>
        </w:rPr>
        <w:t xml:space="preserve"> [18]</w:t>
      </w:r>
      <w:r w:rsidRPr="009F3CEB">
        <w:rPr>
          <w:color w:val="0A0A0A"/>
          <w:sz w:val="24"/>
          <w:szCs w:val="24"/>
          <w:shd w:val="clear" w:color="auto" w:fill="FFFFFF"/>
        </w:rPr>
        <w:t xml:space="preserve">, sehingga membuatnya rapuh saat terkena panas tinggi atau suhu tertentu, </w:t>
      </w:r>
      <w:r w:rsidRPr="009F3CEB">
        <w:rPr>
          <w:color w:val="0A0A0A"/>
          <w:sz w:val="24"/>
          <w:szCs w:val="24"/>
          <w:shd w:val="clear" w:color="auto" w:fill="FFFFFF"/>
        </w:rPr>
        <w:lastRenderedPageBreak/>
        <w:t>menjadikannya mudah melunak atau meleleh di suhu relatif rendah</w:t>
      </w:r>
      <w:r w:rsidRPr="009F3CEB">
        <w:rPr>
          <w:rStyle w:val="vkekvd"/>
          <w:color w:val="0A0A0A"/>
          <w:sz w:val="24"/>
          <w:szCs w:val="24"/>
          <w:shd w:val="clear" w:color="auto" w:fill="FFFFFF"/>
        </w:rPr>
        <w:t> </w:t>
      </w:r>
      <w:r>
        <w:rPr>
          <w:color w:val="1F1F1F"/>
          <w:sz w:val="24"/>
          <w:szCs w:val="24"/>
        </w:rPr>
        <w:t>sehingga waktu pirolisis lebih cepat.</w:t>
      </w:r>
    </w:p>
    <w:p w14:paraId="0E2B496C" w14:textId="6EA577B1" w:rsidR="00C70928" w:rsidRPr="0020606C" w:rsidRDefault="00C70928" w:rsidP="00C70928">
      <w:pPr>
        <w:spacing w:before="100" w:beforeAutospacing="1"/>
        <w:ind w:firstLine="720"/>
        <w:jc w:val="both"/>
        <w:rPr>
          <w:color w:val="1F1F1F"/>
          <w:sz w:val="24"/>
          <w:szCs w:val="24"/>
        </w:rPr>
      </w:pPr>
      <w:r>
        <w:rPr>
          <w:color w:val="1F1F1F"/>
          <w:sz w:val="24"/>
          <w:szCs w:val="24"/>
        </w:rPr>
        <w:t xml:space="preserve">Selanjutnya untuk variable suhu pemanasan pirolisis didapatkan bahwa </w:t>
      </w:r>
      <w:r w:rsidRPr="00C70928">
        <w:rPr>
          <w:color w:val="1F1F1F"/>
          <w:sz w:val="24"/>
          <w:szCs w:val="24"/>
        </w:rPr>
        <w:t>plastik</w:t>
      </w:r>
      <w:r>
        <w:rPr>
          <w:color w:val="1F1F1F"/>
          <w:sz w:val="24"/>
          <w:szCs w:val="24"/>
        </w:rPr>
        <w:t xml:space="preserve"> LDPE memiliki suhu lebih tinggi yaitu 296ºC dibanding sekam padi hanya 268ºC, karena </w:t>
      </w:r>
      <w:r w:rsidRPr="00C70928">
        <w:rPr>
          <w:color w:val="1F1F1F"/>
          <w:sz w:val="24"/>
          <w:szCs w:val="24"/>
        </w:rPr>
        <w:t>plastik</w:t>
      </w:r>
      <w:r w:rsidRPr="003D4E75">
        <w:rPr>
          <w:color w:val="1F1F1F"/>
          <w:sz w:val="24"/>
          <w:szCs w:val="24"/>
        </w:rPr>
        <w:t xml:space="preserve"> LDPE merupakan</w:t>
      </w:r>
      <w:r w:rsidRPr="001D2425">
        <w:rPr>
          <w:color w:val="1F1F1F"/>
          <w:sz w:val="24"/>
          <w:szCs w:val="24"/>
        </w:rPr>
        <w:t xml:space="preserve"> polimer murni yang terdiri dari rantai panjang ikatan </w:t>
      </w:r>
      <w:r w:rsidRPr="003D4E75">
        <w:rPr>
          <w:color w:val="1F1F1F"/>
          <w:sz w:val="24"/>
          <w:szCs w:val="24"/>
        </w:rPr>
        <w:t xml:space="preserve">kovalen </w:t>
      </w:r>
      <w:r w:rsidRPr="001D2425">
        <w:rPr>
          <w:color w:val="1F1F1F"/>
          <w:sz w:val="24"/>
          <w:szCs w:val="24"/>
          <w:bdr w:val="none" w:sz="0" w:space="0" w:color="auto" w:frame="1"/>
        </w:rPr>
        <w:t>C-C</w:t>
      </w:r>
      <w:r w:rsidRPr="001D2425">
        <w:rPr>
          <w:color w:val="1F1F1F"/>
          <w:sz w:val="24"/>
          <w:szCs w:val="24"/>
        </w:rPr>
        <w:t xml:space="preserve"> </w:t>
      </w:r>
      <w:r w:rsidRPr="003D4E75">
        <w:rPr>
          <w:color w:val="1F1F1F"/>
          <w:sz w:val="24"/>
          <w:szCs w:val="24"/>
        </w:rPr>
        <w:t xml:space="preserve">yang kuat, </w:t>
      </w:r>
      <w:r w:rsidRPr="001D2425">
        <w:rPr>
          <w:color w:val="1F1F1F"/>
          <w:sz w:val="24"/>
          <w:szCs w:val="24"/>
        </w:rPr>
        <w:t xml:space="preserve">yang membentuk tulang punggung polimer (backbone) </w:t>
      </w:r>
      <w:r w:rsidRPr="003D4E75">
        <w:rPr>
          <w:color w:val="1F1F1F"/>
          <w:sz w:val="24"/>
          <w:szCs w:val="24"/>
        </w:rPr>
        <w:t xml:space="preserve">merupakan </w:t>
      </w:r>
      <w:r w:rsidRPr="001D2425">
        <w:rPr>
          <w:color w:val="1F1F1F"/>
          <w:sz w:val="24"/>
          <w:szCs w:val="24"/>
        </w:rPr>
        <w:t xml:space="preserve">ikatan yang </w:t>
      </w:r>
      <w:r w:rsidRPr="001D2425">
        <w:rPr>
          <w:bCs/>
          <w:color w:val="1F1F1F"/>
          <w:sz w:val="24"/>
          <w:szCs w:val="24"/>
          <w:bdr w:val="none" w:sz="0" w:space="0" w:color="auto" w:frame="1"/>
        </w:rPr>
        <w:t>sangat stabil secara termal</w:t>
      </w:r>
      <w:r>
        <w:rPr>
          <w:bCs/>
          <w:color w:val="1F1F1F"/>
          <w:sz w:val="24"/>
          <w:szCs w:val="24"/>
          <w:bdr w:val="none" w:sz="0" w:space="0" w:color="auto" w:frame="1"/>
        </w:rPr>
        <w:t xml:space="preserve"> </w:t>
      </w:r>
      <w:r>
        <w:rPr>
          <w:color w:val="1F1F1F"/>
          <w:sz w:val="24"/>
          <w:szCs w:val="24"/>
          <w:bdr w:val="none" w:sz="0" w:space="0" w:color="auto" w:frame="1"/>
        </w:rPr>
        <w:t>[19]</w:t>
      </w:r>
      <w:r w:rsidRPr="003D4E75">
        <w:rPr>
          <w:bCs/>
          <w:color w:val="1F1F1F"/>
          <w:sz w:val="24"/>
          <w:szCs w:val="24"/>
          <w:bdr w:val="none" w:sz="0" w:space="0" w:color="auto" w:frame="1"/>
        </w:rPr>
        <w:t>,</w:t>
      </w:r>
      <w:r w:rsidRPr="001D2425">
        <w:rPr>
          <w:color w:val="1F1F1F"/>
          <w:sz w:val="24"/>
          <w:szCs w:val="24"/>
        </w:rPr>
        <w:t xml:space="preserve">  sehingga dekomposisi LDPE baru terjadi secara signifikan di atas </w:t>
      </w:r>
      <w:r w:rsidRPr="001D2425">
        <w:rPr>
          <w:color w:val="1F1F1F"/>
          <w:sz w:val="24"/>
          <w:szCs w:val="24"/>
          <w:bdr w:val="none" w:sz="0" w:space="0" w:color="auto" w:frame="1"/>
        </w:rPr>
        <w:t>400</w:t>
      </w:r>
      <w:r>
        <w:rPr>
          <w:color w:val="1F1F1F"/>
          <w:sz w:val="24"/>
          <w:szCs w:val="24"/>
          <w:bdr w:val="none" w:sz="0" w:space="0" w:color="auto" w:frame="1"/>
        </w:rPr>
        <w:t>º</w:t>
      </w:r>
      <w:r w:rsidRPr="001D2425">
        <w:rPr>
          <w:color w:val="1F1F1F"/>
          <w:sz w:val="24"/>
          <w:szCs w:val="24"/>
          <w:bdr w:val="none" w:sz="0" w:space="0" w:color="auto" w:frame="1"/>
        </w:rPr>
        <w:t>C</w:t>
      </w:r>
      <w:r>
        <w:rPr>
          <w:color w:val="1F1F1F"/>
          <w:sz w:val="24"/>
          <w:szCs w:val="24"/>
          <w:bdr w:val="none" w:sz="0" w:space="0" w:color="auto" w:frame="1"/>
        </w:rPr>
        <w:t xml:space="preserve"> [12]. Maka suhu pirolisis untuk </w:t>
      </w:r>
      <w:r w:rsidRPr="00C70928">
        <w:rPr>
          <w:color w:val="1F1F1F"/>
          <w:sz w:val="24"/>
          <w:szCs w:val="24"/>
          <w:bdr w:val="none" w:sz="0" w:space="0" w:color="auto" w:frame="1"/>
        </w:rPr>
        <w:t>plastik</w:t>
      </w:r>
      <w:r>
        <w:rPr>
          <w:color w:val="1F1F1F"/>
          <w:sz w:val="24"/>
          <w:szCs w:val="24"/>
          <w:bdr w:val="none" w:sz="0" w:space="0" w:color="auto" w:frame="1"/>
        </w:rPr>
        <w:t xml:space="preserve"> LDPE lebih besar </w:t>
      </w:r>
      <w:r>
        <w:rPr>
          <w:color w:val="1F1F1F"/>
          <w:sz w:val="24"/>
          <w:szCs w:val="24"/>
        </w:rPr>
        <w:t>yaitu 296ºC.   Sementara itu untuk s</w:t>
      </w:r>
      <w:r w:rsidRPr="0020606C">
        <w:rPr>
          <w:color w:val="1F1F1F"/>
          <w:sz w:val="24"/>
          <w:szCs w:val="24"/>
        </w:rPr>
        <w:t xml:space="preserve">ekam padi </w:t>
      </w:r>
      <w:r>
        <w:rPr>
          <w:color w:val="1F1F1F"/>
          <w:sz w:val="24"/>
          <w:szCs w:val="24"/>
        </w:rPr>
        <w:t xml:space="preserve">yang </w:t>
      </w:r>
      <w:r w:rsidRPr="0020606C">
        <w:rPr>
          <w:color w:val="1F1F1F"/>
          <w:sz w:val="24"/>
          <w:szCs w:val="24"/>
        </w:rPr>
        <w:t>tersusun dari biopolimer yang kaya oksigen (Selulosa, Hemiselulosa, Lignin)</w:t>
      </w:r>
      <w:r>
        <w:rPr>
          <w:color w:val="1F1F1F"/>
          <w:sz w:val="24"/>
          <w:szCs w:val="24"/>
        </w:rPr>
        <w:t xml:space="preserve"> [17] dan k</w:t>
      </w:r>
      <w:r w:rsidRPr="0020606C">
        <w:rPr>
          <w:color w:val="1F1F1F"/>
          <w:sz w:val="24"/>
          <w:szCs w:val="24"/>
        </w:rPr>
        <w:t>eberadaan atom oksigen (</w:t>
      </w:r>
      <w:r w:rsidRPr="0020606C">
        <w:rPr>
          <w:color w:val="1F1F1F"/>
          <w:sz w:val="24"/>
          <w:szCs w:val="24"/>
          <w:bdr w:val="none" w:sz="0" w:space="0" w:color="auto" w:frame="1"/>
        </w:rPr>
        <w:t>O</w:t>
      </w:r>
      <w:r w:rsidRPr="0020606C">
        <w:rPr>
          <w:color w:val="1F1F1F"/>
          <w:sz w:val="24"/>
          <w:szCs w:val="24"/>
        </w:rPr>
        <w:t xml:space="preserve">) </w:t>
      </w:r>
      <w:r>
        <w:rPr>
          <w:color w:val="1F1F1F"/>
          <w:sz w:val="24"/>
          <w:szCs w:val="24"/>
        </w:rPr>
        <w:t xml:space="preserve">yang tinggi </w:t>
      </w:r>
      <w:r w:rsidRPr="0020606C">
        <w:rPr>
          <w:color w:val="1F1F1F"/>
          <w:sz w:val="24"/>
          <w:szCs w:val="24"/>
        </w:rPr>
        <w:t xml:space="preserve">dalam ikatan </w:t>
      </w:r>
      <w:r w:rsidRPr="0020606C">
        <w:rPr>
          <w:color w:val="1F1F1F"/>
          <w:sz w:val="24"/>
          <w:szCs w:val="24"/>
          <w:bdr w:val="none" w:sz="0" w:space="0" w:color="auto" w:frame="1"/>
        </w:rPr>
        <w:t>C-O</w:t>
      </w:r>
      <w:r w:rsidRPr="0020606C">
        <w:rPr>
          <w:color w:val="1F1F1F"/>
          <w:sz w:val="24"/>
          <w:szCs w:val="24"/>
        </w:rPr>
        <w:t xml:space="preserve"> (ikatan glikosidik) </w:t>
      </w:r>
      <w:r w:rsidRPr="00A82497">
        <w:rPr>
          <w:color w:val="1F1F1F"/>
          <w:sz w:val="24"/>
          <w:szCs w:val="24"/>
        </w:rPr>
        <w:t xml:space="preserve">yang lebih lemah dan berjenjang </w:t>
      </w:r>
      <w:r>
        <w:rPr>
          <w:color w:val="1F1F1F"/>
          <w:sz w:val="24"/>
          <w:szCs w:val="24"/>
        </w:rPr>
        <w:t>serta</w:t>
      </w:r>
      <w:r w:rsidRPr="0020606C">
        <w:rPr>
          <w:color w:val="1F1F1F"/>
          <w:sz w:val="24"/>
          <w:szCs w:val="24"/>
        </w:rPr>
        <w:t xml:space="preserve"> </w:t>
      </w:r>
      <w:r w:rsidRPr="0020606C">
        <w:rPr>
          <w:color w:val="1F1F1F"/>
          <w:sz w:val="24"/>
          <w:szCs w:val="24"/>
          <w:bdr w:val="none" w:sz="0" w:space="0" w:color="auto" w:frame="1"/>
        </w:rPr>
        <w:t>C=O</w:t>
      </w:r>
      <w:r w:rsidRPr="0020606C">
        <w:rPr>
          <w:color w:val="1F1F1F"/>
          <w:sz w:val="24"/>
          <w:szCs w:val="24"/>
        </w:rPr>
        <w:t xml:space="preserve"> membuat ikatan-ikatan ini secara termal </w:t>
      </w:r>
      <w:r w:rsidRPr="0020606C">
        <w:rPr>
          <w:bCs/>
          <w:color w:val="1F1F1F"/>
          <w:sz w:val="24"/>
          <w:szCs w:val="24"/>
          <w:bdr w:val="none" w:sz="0" w:space="0" w:color="auto" w:frame="1"/>
        </w:rPr>
        <w:t>kurang stabil</w:t>
      </w:r>
      <w:r>
        <w:rPr>
          <w:bCs/>
          <w:color w:val="1F1F1F"/>
          <w:sz w:val="24"/>
          <w:szCs w:val="24"/>
          <w:bdr w:val="none" w:sz="0" w:space="0" w:color="auto" w:frame="1"/>
        </w:rPr>
        <w:t xml:space="preserve"> [20], sehingga e</w:t>
      </w:r>
      <w:r w:rsidRPr="0020606C">
        <w:rPr>
          <w:color w:val="1F1F1F"/>
          <w:sz w:val="24"/>
          <w:szCs w:val="24"/>
        </w:rPr>
        <w:t>nergi panas yang dibutuhkan untuk memulai dan mempertahankan pemutusan rantai biomassa (kecuali lignin) secara efektif berada di rentang suhu yang lebih rendah</w:t>
      </w:r>
      <w:r>
        <w:rPr>
          <w:color w:val="1F1F1F"/>
          <w:sz w:val="24"/>
          <w:szCs w:val="24"/>
        </w:rPr>
        <w:t xml:space="preserve"> [14]</w:t>
      </w:r>
      <w:r w:rsidRPr="0020606C">
        <w:rPr>
          <w:color w:val="1F1F1F"/>
          <w:sz w:val="24"/>
          <w:szCs w:val="24"/>
        </w:rPr>
        <w:t>.</w:t>
      </w:r>
      <w:r>
        <w:rPr>
          <w:color w:val="1F1F1F"/>
          <w:sz w:val="24"/>
          <w:szCs w:val="24"/>
        </w:rPr>
        <w:t xml:space="preserve"> Sehingga suhu pirolisis sekam padi lebih kecil yaitu 268ºC.</w:t>
      </w:r>
    </w:p>
    <w:p w14:paraId="2DAC7D5E" w14:textId="77777777" w:rsidR="00C70928" w:rsidRDefault="00C70928" w:rsidP="00C70928">
      <w:pPr>
        <w:shd w:val="clear" w:color="auto" w:fill="FFFFFF" w:themeFill="background1"/>
        <w:contextualSpacing/>
        <w:jc w:val="both"/>
        <w:rPr>
          <w:sz w:val="24"/>
          <w:szCs w:val="24"/>
        </w:rPr>
      </w:pPr>
    </w:p>
    <w:p w14:paraId="4D523D6A" w14:textId="77777777" w:rsidR="00C70928" w:rsidRDefault="00C70928" w:rsidP="00C70928">
      <w:pPr>
        <w:shd w:val="clear" w:color="auto" w:fill="FFFFFF" w:themeFill="background1"/>
        <w:contextualSpacing/>
        <w:jc w:val="both"/>
        <w:rPr>
          <w:sz w:val="24"/>
          <w:szCs w:val="24"/>
        </w:rPr>
      </w:pPr>
      <w:r>
        <w:rPr>
          <w:noProof/>
          <w:sz w:val="24"/>
          <w:szCs w:val="24"/>
        </w:rPr>
        <w:drawing>
          <wp:inline distT="0" distB="0" distL="0" distR="0" wp14:anchorId="585BE1A0" wp14:editId="09B8C333">
            <wp:extent cx="2743200" cy="1800225"/>
            <wp:effectExtent l="0" t="0" r="0" b="952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70AE32C" w14:textId="77777777" w:rsidR="00C70928" w:rsidRDefault="00C70928" w:rsidP="00C70928">
      <w:pPr>
        <w:shd w:val="clear" w:color="auto" w:fill="FFFFFF" w:themeFill="background1"/>
        <w:contextualSpacing/>
        <w:jc w:val="both"/>
        <w:rPr>
          <w:sz w:val="24"/>
          <w:szCs w:val="24"/>
        </w:rPr>
      </w:pPr>
      <w:r>
        <w:rPr>
          <w:sz w:val="24"/>
          <w:szCs w:val="24"/>
        </w:rPr>
        <w:t>Gambar 4. Grafik Hasil padatan dan Massa jenis produk</w:t>
      </w:r>
    </w:p>
    <w:p w14:paraId="27B9FCC2" w14:textId="77777777" w:rsidR="00C70928" w:rsidRDefault="00C70928" w:rsidP="00C70928">
      <w:pPr>
        <w:shd w:val="clear" w:color="auto" w:fill="FFFFFF" w:themeFill="background1"/>
        <w:contextualSpacing/>
        <w:jc w:val="both"/>
        <w:rPr>
          <w:sz w:val="24"/>
          <w:szCs w:val="24"/>
        </w:rPr>
      </w:pPr>
    </w:p>
    <w:p w14:paraId="252255ED" w14:textId="112CCCDC" w:rsidR="00C70928" w:rsidRPr="0040162E" w:rsidRDefault="00C70928" w:rsidP="00C70928">
      <w:pPr>
        <w:ind w:firstLine="720"/>
        <w:jc w:val="both"/>
        <w:rPr>
          <w:color w:val="1F1F1F"/>
          <w:sz w:val="24"/>
          <w:szCs w:val="24"/>
        </w:rPr>
      </w:pPr>
      <w:r>
        <w:rPr>
          <w:color w:val="1F1F1F"/>
          <w:sz w:val="24"/>
          <w:szCs w:val="24"/>
        </w:rPr>
        <w:t xml:space="preserve">Selanjutnya pada gambar 4, untuk variabel hasil produk padatan terlihat bahwa sekam padi (arang) menunjukan hasil padatan yang cukup besar yaitu 0,825 kg atau 55%. Sebaliknya hasil dari </w:t>
      </w:r>
      <w:r w:rsidRPr="00C70928">
        <w:rPr>
          <w:color w:val="1F1F1F"/>
          <w:sz w:val="24"/>
          <w:szCs w:val="24"/>
        </w:rPr>
        <w:t>plastik</w:t>
      </w:r>
      <w:r>
        <w:rPr>
          <w:color w:val="1F1F1F"/>
          <w:sz w:val="24"/>
          <w:szCs w:val="24"/>
        </w:rPr>
        <w:t xml:space="preserve"> </w:t>
      </w:r>
      <w:r>
        <w:rPr>
          <w:color w:val="1F1F1F"/>
          <w:sz w:val="24"/>
          <w:szCs w:val="24"/>
        </w:rPr>
        <w:lastRenderedPageBreak/>
        <w:t>LDPE lebih kecil yaitu 0,316 kg atau 21,07%. Hal ini  dikarenakan bahwa  s</w:t>
      </w:r>
      <w:r w:rsidRPr="00F62296">
        <w:rPr>
          <w:color w:val="1F1F1F"/>
          <w:sz w:val="24"/>
          <w:szCs w:val="24"/>
        </w:rPr>
        <w:t xml:space="preserve">ekam padi memiliki kandungan abu yang sangat tinggi, </w:t>
      </w:r>
      <w:r w:rsidRPr="00E00706">
        <w:rPr>
          <w:color w:val="1F1F1F"/>
          <w:sz w:val="24"/>
          <w:szCs w:val="24"/>
        </w:rPr>
        <w:t xml:space="preserve">didominasi oleh </w:t>
      </w:r>
      <w:r w:rsidRPr="00E00706">
        <w:rPr>
          <w:bCs/>
          <w:color w:val="1F1F1F"/>
          <w:sz w:val="24"/>
          <w:szCs w:val="24"/>
          <w:bdr w:val="none" w:sz="0" w:space="0" w:color="auto" w:frame="1"/>
        </w:rPr>
        <w:t>silika (SiO2)</w:t>
      </w:r>
      <w:r w:rsidRPr="00E00706">
        <w:rPr>
          <w:color w:val="1F1F1F"/>
          <w:sz w:val="24"/>
          <w:szCs w:val="24"/>
        </w:rPr>
        <w:t xml:space="preserve">, yang bisa mencapai </w:t>
      </w:r>
      <w:r w:rsidRPr="00E00706">
        <w:rPr>
          <w:color w:val="1F1F1F"/>
          <w:sz w:val="24"/>
          <w:szCs w:val="24"/>
          <w:bdr w:val="none" w:sz="0" w:space="0" w:color="auto" w:frame="1"/>
        </w:rPr>
        <w:t>15\%</w:t>
      </w:r>
      <w:r w:rsidRPr="00E00706">
        <w:rPr>
          <w:color w:val="1F1F1F"/>
          <w:sz w:val="24"/>
          <w:szCs w:val="24"/>
        </w:rPr>
        <w:t xml:space="preserve"> hingga </w:t>
      </w:r>
      <w:r w:rsidRPr="00E00706">
        <w:rPr>
          <w:color w:val="1F1F1F"/>
          <w:sz w:val="24"/>
          <w:szCs w:val="24"/>
          <w:bdr w:val="none" w:sz="0" w:space="0" w:color="auto" w:frame="1"/>
        </w:rPr>
        <w:t>25\%</w:t>
      </w:r>
      <w:r w:rsidRPr="00E00706">
        <w:rPr>
          <w:color w:val="1F1F1F"/>
          <w:sz w:val="24"/>
          <w:szCs w:val="24"/>
        </w:rPr>
        <w:t xml:space="preserve"> dari berat kering</w:t>
      </w:r>
      <w:r>
        <w:rPr>
          <w:color w:val="1F1F1F"/>
          <w:sz w:val="24"/>
          <w:szCs w:val="24"/>
        </w:rPr>
        <w:t xml:space="preserve"> [21]</w:t>
      </w:r>
      <w:r w:rsidRPr="00E00706">
        <w:rPr>
          <w:color w:val="1F1F1F"/>
          <w:sz w:val="24"/>
          <w:szCs w:val="24"/>
        </w:rPr>
        <w:t xml:space="preserve">. Kandungan abu ini </w:t>
      </w:r>
      <w:r w:rsidRPr="00E00706">
        <w:rPr>
          <w:bCs/>
          <w:color w:val="1F1F1F"/>
          <w:sz w:val="24"/>
          <w:szCs w:val="24"/>
          <w:bdr w:val="none" w:sz="0" w:space="0" w:color="auto" w:frame="1"/>
        </w:rPr>
        <w:t>tidak menguap</w:t>
      </w:r>
      <w:r w:rsidRPr="00E00706">
        <w:rPr>
          <w:color w:val="1F1F1F"/>
          <w:sz w:val="24"/>
          <w:szCs w:val="24"/>
        </w:rPr>
        <w:t xml:space="preserve"> selama pirolisis dan sepenuhnya</w:t>
      </w:r>
      <w:r w:rsidRPr="00F62296">
        <w:rPr>
          <w:color w:val="1F1F1F"/>
          <w:sz w:val="24"/>
          <w:szCs w:val="24"/>
        </w:rPr>
        <w:t xml:space="preserve"> terintegrasi ke dalam struktur arang.</w:t>
      </w:r>
      <w:r>
        <w:rPr>
          <w:color w:val="1F1F1F"/>
          <w:sz w:val="24"/>
          <w:szCs w:val="24"/>
        </w:rPr>
        <w:t xml:space="preserve"> Dan p</w:t>
      </w:r>
      <w:r w:rsidRPr="00E00706">
        <w:rPr>
          <w:color w:val="1F1F1F"/>
          <w:sz w:val="24"/>
          <w:szCs w:val="24"/>
        </w:rPr>
        <w:t xml:space="preserve">irolisis lambat mendorong </w:t>
      </w:r>
      <w:r w:rsidRPr="00E00706">
        <w:rPr>
          <w:bCs/>
          <w:color w:val="1F1F1F"/>
          <w:sz w:val="24"/>
          <w:szCs w:val="24"/>
          <w:bdr w:val="none" w:sz="0" w:space="0" w:color="auto" w:frame="1"/>
        </w:rPr>
        <w:t>kondensasi</w:t>
      </w:r>
      <w:r w:rsidRPr="00E00706">
        <w:rPr>
          <w:color w:val="1F1F1F"/>
          <w:sz w:val="24"/>
          <w:szCs w:val="24"/>
        </w:rPr>
        <w:t xml:space="preserve"> dari sisa-sisa polimer menjadi struktur karbon amorf yang lebih padat dan stabil</w:t>
      </w:r>
      <w:r>
        <w:rPr>
          <w:color w:val="1F1F1F"/>
          <w:sz w:val="24"/>
          <w:szCs w:val="24"/>
        </w:rPr>
        <w:t xml:space="preserve"> [15]</w:t>
      </w:r>
      <w:r w:rsidRPr="00E00706">
        <w:rPr>
          <w:color w:val="1F1F1F"/>
          <w:sz w:val="24"/>
          <w:szCs w:val="24"/>
        </w:rPr>
        <w:t>.</w:t>
      </w:r>
      <w:r w:rsidRPr="003C04DE">
        <w:rPr>
          <w:sz w:val="24"/>
          <w:szCs w:val="24"/>
        </w:rPr>
        <w:t xml:space="preserve"> </w:t>
      </w:r>
      <w:r w:rsidRPr="007757EF">
        <w:rPr>
          <w:sz w:val="24"/>
          <w:szCs w:val="24"/>
        </w:rPr>
        <w:t>Biomassa menghasilkan campuran senyawa dengan rentang molekul yang lebih luas, termasuk molekul berat yang meningkatkan kepadatan</w:t>
      </w:r>
      <w:r>
        <w:rPr>
          <w:sz w:val="24"/>
          <w:szCs w:val="24"/>
        </w:rPr>
        <w:t xml:space="preserve"> [21], sehingga hasil padatan sekam padi bisa lebih besar.   </w:t>
      </w:r>
      <w:r>
        <w:rPr>
          <w:color w:val="1F1F1F"/>
          <w:sz w:val="24"/>
          <w:szCs w:val="24"/>
        </w:rPr>
        <w:t xml:space="preserve">Kemudian untuk </w:t>
      </w:r>
      <w:r w:rsidRPr="00C70928">
        <w:rPr>
          <w:color w:val="1F1F1F"/>
          <w:sz w:val="24"/>
          <w:szCs w:val="24"/>
        </w:rPr>
        <w:t>plastik</w:t>
      </w:r>
      <w:r>
        <w:rPr>
          <w:color w:val="1F1F1F"/>
          <w:sz w:val="24"/>
          <w:szCs w:val="24"/>
        </w:rPr>
        <w:t xml:space="preserve"> LDPE menghasilkan produk padatan yang kecil dikarenakan </w:t>
      </w:r>
      <w:r w:rsidRPr="003244D3">
        <w:rPr>
          <w:color w:val="1F1F1F"/>
          <w:sz w:val="24"/>
          <w:szCs w:val="24"/>
        </w:rPr>
        <w:t xml:space="preserve">hampir sepenuhnya terurai menjadi cairan dan gas. Hasil padatan (kokas) sangat minim (seringkali </w:t>
      </w:r>
      <w:r w:rsidRPr="003244D3">
        <w:rPr>
          <w:color w:val="1F1F1F"/>
          <w:sz w:val="24"/>
          <w:szCs w:val="24"/>
          <w:bdr w:val="none" w:sz="0" w:space="0" w:color="auto" w:frame="1"/>
        </w:rPr>
        <w:t>&lt; 5%</w:t>
      </w:r>
      <w:r w:rsidRPr="003244D3">
        <w:rPr>
          <w:color w:val="1F1F1F"/>
          <w:sz w:val="24"/>
          <w:szCs w:val="24"/>
        </w:rPr>
        <w:t>)</w:t>
      </w:r>
      <w:r>
        <w:rPr>
          <w:color w:val="1F1F1F"/>
          <w:sz w:val="24"/>
          <w:szCs w:val="24"/>
        </w:rPr>
        <w:t xml:space="preserve">. Padatan </w:t>
      </w:r>
      <w:r w:rsidRPr="00C70928">
        <w:rPr>
          <w:color w:val="1F1F1F"/>
          <w:sz w:val="24"/>
          <w:szCs w:val="24"/>
        </w:rPr>
        <w:t>plastik</w:t>
      </w:r>
      <w:r>
        <w:rPr>
          <w:color w:val="1F1F1F"/>
          <w:sz w:val="24"/>
          <w:szCs w:val="24"/>
        </w:rPr>
        <w:t xml:space="preserve"> ini </w:t>
      </w:r>
      <w:r w:rsidRPr="0040162E">
        <w:rPr>
          <w:color w:val="1F1F1F"/>
          <w:sz w:val="24"/>
          <w:szCs w:val="24"/>
        </w:rPr>
        <w:t xml:space="preserve">terbentuk dari </w:t>
      </w:r>
      <w:r>
        <w:rPr>
          <w:color w:val="1F1F1F"/>
          <w:sz w:val="24"/>
          <w:szCs w:val="24"/>
        </w:rPr>
        <w:t xml:space="preserve">reaksi sekunder dan </w:t>
      </w:r>
      <w:r w:rsidRPr="0040162E">
        <w:rPr>
          <w:color w:val="1F1F1F"/>
          <w:sz w:val="24"/>
          <w:szCs w:val="24"/>
        </w:rPr>
        <w:t>pemecahan hidrokarbon yang berlebihan yang kemudian mengalami dehidrogenasi dan kondensasi menjadi karbon murni.</w:t>
      </w:r>
      <w:r>
        <w:rPr>
          <w:color w:val="1F1F1F"/>
          <w:sz w:val="24"/>
          <w:szCs w:val="24"/>
        </w:rPr>
        <w:t xml:space="preserve"> Padatan </w:t>
      </w:r>
      <w:r w:rsidRPr="0040162E">
        <w:rPr>
          <w:color w:val="1F1F1F"/>
          <w:sz w:val="24"/>
          <w:szCs w:val="24"/>
        </w:rPr>
        <w:t>ini sering kali berupa lapisan tipis karbon yang memiliki struktur yang sangat amorf, sangat poros, dan ringan</w:t>
      </w:r>
      <w:r>
        <w:rPr>
          <w:color w:val="1F1F1F"/>
          <w:sz w:val="24"/>
          <w:szCs w:val="24"/>
        </w:rPr>
        <w:t xml:space="preserve"> [22], sehingga hasil padatan </w:t>
      </w:r>
      <w:r w:rsidRPr="00C70928">
        <w:rPr>
          <w:color w:val="1F1F1F"/>
          <w:sz w:val="24"/>
          <w:szCs w:val="24"/>
        </w:rPr>
        <w:t>plastik</w:t>
      </w:r>
      <w:r>
        <w:rPr>
          <w:color w:val="1F1F1F"/>
          <w:sz w:val="24"/>
          <w:szCs w:val="24"/>
        </w:rPr>
        <w:t xml:space="preserve"> LDPE lebih kecil.</w:t>
      </w:r>
    </w:p>
    <w:p w14:paraId="31472876" w14:textId="6B220427" w:rsidR="00C70928" w:rsidRDefault="00C70928" w:rsidP="00C70928">
      <w:pPr>
        <w:ind w:firstLine="720"/>
        <w:jc w:val="both"/>
        <w:rPr>
          <w:color w:val="1F1F1F"/>
          <w:sz w:val="24"/>
          <w:szCs w:val="24"/>
        </w:rPr>
      </w:pPr>
      <w:r>
        <w:rPr>
          <w:color w:val="1F1F1F"/>
          <w:sz w:val="24"/>
          <w:szCs w:val="24"/>
        </w:rPr>
        <w:t xml:space="preserve">Untuk variable massa jenis produk cairan yang dihasilkan seperti pada gambar 4 terlihat bahwa grafik sekam padi menghasilkan massa jenis yang lebih besar yaitu 0,9845 kg/liter dibandingkan hasil </w:t>
      </w:r>
      <w:r w:rsidRPr="00C70928">
        <w:rPr>
          <w:color w:val="1F1F1F"/>
          <w:sz w:val="24"/>
          <w:szCs w:val="24"/>
        </w:rPr>
        <w:t>plastik</w:t>
      </w:r>
      <w:r>
        <w:rPr>
          <w:color w:val="1F1F1F"/>
          <w:sz w:val="24"/>
          <w:szCs w:val="24"/>
        </w:rPr>
        <w:t xml:space="preserve"> LDPE yang lebih kecil yaitu 0,9621 kg/liter, h</w:t>
      </w:r>
      <w:r>
        <w:rPr>
          <w:bCs/>
          <w:color w:val="1F1F1F"/>
          <w:sz w:val="24"/>
          <w:szCs w:val="24"/>
          <w:bdr w:val="none" w:sz="0" w:space="0" w:color="auto" w:frame="1"/>
        </w:rPr>
        <w:t>al ini dikarenakan pada sekam padi o</w:t>
      </w:r>
      <w:r w:rsidRPr="00AB383B">
        <w:rPr>
          <w:color w:val="1F1F1F"/>
          <w:sz w:val="24"/>
          <w:szCs w:val="24"/>
        </w:rPr>
        <w:t xml:space="preserve">ksigen membentuk berbagai kelompok fungsional seperti </w:t>
      </w:r>
      <w:r w:rsidRPr="00AB383B">
        <w:rPr>
          <w:bCs/>
          <w:color w:val="1F1F1F"/>
          <w:sz w:val="24"/>
          <w:szCs w:val="24"/>
          <w:bdr w:val="none" w:sz="0" w:space="0" w:color="auto" w:frame="1"/>
        </w:rPr>
        <w:t>asam karboksilat, aldehida, keton, dan fenol</w:t>
      </w:r>
      <w:r>
        <w:rPr>
          <w:bCs/>
          <w:color w:val="1F1F1F"/>
          <w:sz w:val="24"/>
          <w:szCs w:val="24"/>
          <w:bdr w:val="none" w:sz="0" w:space="0" w:color="auto" w:frame="1"/>
        </w:rPr>
        <w:t>,</w:t>
      </w:r>
      <w:r w:rsidRPr="00AB383B">
        <w:rPr>
          <w:color w:val="1F1F1F"/>
          <w:sz w:val="24"/>
          <w:szCs w:val="24"/>
        </w:rPr>
        <w:t xml:space="preserve"> </w:t>
      </w:r>
      <w:r>
        <w:rPr>
          <w:color w:val="1F1F1F"/>
          <w:sz w:val="24"/>
          <w:szCs w:val="24"/>
        </w:rPr>
        <w:t>s</w:t>
      </w:r>
      <w:r w:rsidRPr="00AB383B">
        <w:rPr>
          <w:color w:val="1F1F1F"/>
          <w:sz w:val="24"/>
          <w:szCs w:val="24"/>
        </w:rPr>
        <w:t xml:space="preserve">enyawa-senyawa ini cenderung memiliki </w:t>
      </w:r>
      <w:r w:rsidRPr="00AB383B">
        <w:rPr>
          <w:bCs/>
          <w:color w:val="1F1F1F"/>
          <w:sz w:val="24"/>
          <w:szCs w:val="24"/>
          <w:bdr w:val="none" w:sz="0" w:space="0" w:color="auto" w:frame="1"/>
        </w:rPr>
        <w:t>massa molekul yang relatif tinggi</w:t>
      </w:r>
      <w:r w:rsidRPr="00AB383B">
        <w:rPr>
          <w:color w:val="1F1F1F"/>
          <w:sz w:val="24"/>
          <w:szCs w:val="24"/>
        </w:rPr>
        <w:t xml:space="preserve"> dibandingkan hidrokarbon sederhana</w:t>
      </w:r>
      <w:r>
        <w:rPr>
          <w:color w:val="1F1F1F"/>
          <w:sz w:val="24"/>
          <w:szCs w:val="24"/>
        </w:rPr>
        <w:t xml:space="preserve"> [21]</w:t>
      </w:r>
      <w:r w:rsidRPr="00AB383B">
        <w:rPr>
          <w:color w:val="1F1F1F"/>
          <w:sz w:val="24"/>
          <w:szCs w:val="24"/>
        </w:rPr>
        <w:t>.</w:t>
      </w:r>
      <w:r>
        <w:rPr>
          <w:color w:val="1F1F1F"/>
          <w:sz w:val="24"/>
          <w:szCs w:val="24"/>
        </w:rPr>
        <w:t xml:space="preserve"> Dan pada asap cair</w:t>
      </w:r>
      <w:r w:rsidRPr="00AB383B">
        <w:rPr>
          <w:color w:val="1F1F1F"/>
          <w:sz w:val="24"/>
          <w:szCs w:val="24"/>
        </w:rPr>
        <w:t xml:space="preserve"> mengandung persentase air yang tinggi (15% - 35%) yang terperangkap. Massa jenis air (</w:t>
      </w:r>
      <w:r w:rsidRPr="00AB383B">
        <w:rPr>
          <w:color w:val="1F1F1F"/>
          <w:sz w:val="24"/>
          <w:szCs w:val="24"/>
          <w:bdr w:val="none" w:sz="0" w:space="0" w:color="auto" w:frame="1"/>
        </w:rPr>
        <w:t>1.0 g/cm</w:t>
      </w:r>
      <w:r>
        <w:rPr>
          <w:color w:val="1F1F1F"/>
          <w:sz w:val="24"/>
          <w:szCs w:val="24"/>
          <w:bdr w:val="none" w:sz="0" w:space="0" w:color="auto" w:frame="1"/>
          <w:vertAlign w:val="superscript"/>
        </w:rPr>
        <w:t>3</w:t>
      </w:r>
      <w:r w:rsidRPr="00AB383B">
        <w:rPr>
          <w:color w:val="1F1F1F"/>
          <w:sz w:val="24"/>
          <w:szCs w:val="24"/>
        </w:rPr>
        <w:t xml:space="preserve">) jauh lebih tinggi daripada sebagian besar hidrokarbon, sehingga campuran minyak bio secara keseluruhan memiliki massa jenis yang lebih tinggi (biasanya </w:t>
      </w:r>
      <w:r w:rsidRPr="00AB383B">
        <w:rPr>
          <w:color w:val="1F1F1F"/>
          <w:sz w:val="24"/>
          <w:szCs w:val="24"/>
          <w:bdr w:val="none" w:sz="0" w:space="0" w:color="auto" w:frame="1"/>
        </w:rPr>
        <w:t>&gt;1.0 g/cm</w:t>
      </w:r>
      <w:r>
        <w:rPr>
          <w:color w:val="1F1F1F"/>
          <w:sz w:val="24"/>
          <w:szCs w:val="24"/>
          <w:bdr w:val="none" w:sz="0" w:space="0" w:color="auto" w:frame="1"/>
          <w:vertAlign w:val="superscript"/>
        </w:rPr>
        <w:t>3</w:t>
      </w:r>
      <w:r w:rsidRPr="00AB383B">
        <w:rPr>
          <w:color w:val="1F1F1F"/>
          <w:sz w:val="24"/>
          <w:szCs w:val="24"/>
        </w:rPr>
        <w:t>)</w:t>
      </w:r>
      <w:r>
        <w:rPr>
          <w:color w:val="1F1F1F"/>
          <w:sz w:val="24"/>
          <w:szCs w:val="24"/>
        </w:rPr>
        <w:t xml:space="preserve"> [23]</w:t>
      </w:r>
      <w:r w:rsidRPr="00AB383B">
        <w:rPr>
          <w:color w:val="1F1F1F"/>
          <w:sz w:val="24"/>
          <w:szCs w:val="24"/>
        </w:rPr>
        <w:t>.</w:t>
      </w:r>
      <w:r>
        <w:rPr>
          <w:color w:val="1F1F1F"/>
          <w:sz w:val="24"/>
          <w:szCs w:val="24"/>
        </w:rPr>
        <w:t xml:space="preserve"> </w:t>
      </w:r>
      <w:r>
        <w:rPr>
          <w:color w:val="1F1F1F"/>
          <w:sz w:val="24"/>
          <w:szCs w:val="24"/>
        </w:rPr>
        <w:lastRenderedPageBreak/>
        <w:t xml:space="preserve">Kemudian untuk </w:t>
      </w:r>
      <w:r w:rsidRPr="00C70928">
        <w:rPr>
          <w:color w:val="1F1F1F"/>
          <w:sz w:val="24"/>
          <w:szCs w:val="24"/>
        </w:rPr>
        <w:t>plastik</w:t>
      </w:r>
      <w:r>
        <w:rPr>
          <w:color w:val="1F1F1F"/>
          <w:sz w:val="24"/>
          <w:szCs w:val="24"/>
        </w:rPr>
        <w:t xml:space="preserve"> LDPE, bahwa m</w:t>
      </w:r>
      <w:r w:rsidRPr="00AB383B">
        <w:rPr>
          <w:color w:val="1F1F1F"/>
          <w:sz w:val="24"/>
          <w:szCs w:val="24"/>
        </w:rPr>
        <w:t xml:space="preserve">inyak ini hampir secara eksklusif terdiri dari </w:t>
      </w:r>
      <w:r w:rsidRPr="00AB383B">
        <w:rPr>
          <w:bCs/>
          <w:color w:val="1F1F1F"/>
          <w:sz w:val="24"/>
          <w:szCs w:val="24"/>
          <w:bdr w:val="none" w:sz="0" w:space="0" w:color="auto" w:frame="1"/>
        </w:rPr>
        <w:t>hidrokarbon alifatik</w:t>
      </w:r>
      <w:r w:rsidRPr="00AB383B">
        <w:rPr>
          <w:color w:val="1F1F1F"/>
          <w:sz w:val="24"/>
          <w:szCs w:val="24"/>
        </w:rPr>
        <w:t xml:space="preserve"> rantai lurus. Senyawa ini hanya memiliki ikatan </w:t>
      </w:r>
      <w:r w:rsidRPr="00AB383B">
        <w:rPr>
          <w:color w:val="1F1F1F"/>
          <w:sz w:val="24"/>
          <w:szCs w:val="24"/>
          <w:bdr w:val="none" w:sz="0" w:space="0" w:color="auto" w:frame="1"/>
        </w:rPr>
        <w:t>C-C</w:t>
      </w:r>
      <w:r w:rsidRPr="00AB383B">
        <w:rPr>
          <w:color w:val="1F1F1F"/>
          <w:sz w:val="24"/>
          <w:szCs w:val="24"/>
        </w:rPr>
        <w:t xml:space="preserve"> dan </w:t>
      </w:r>
      <w:r w:rsidRPr="00AB383B">
        <w:rPr>
          <w:color w:val="1F1F1F"/>
          <w:sz w:val="24"/>
          <w:szCs w:val="24"/>
          <w:bdr w:val="none" w:sz="0" w:space="0" w:color="auto" w:frame="1"/>
        </w:rPr>
        <w:t>C-H</w:t>
      </w:r>
      <w:r w:rsidRPr="00AB383B">
        <w:rPr>
          <w:color w:val="1F1F1F"/>
          <w:sz w:val="24"/>
          <w:szCs w:val="24"/>
        </w:rPr>
        <w:t>.</w:t>
      </w:r>
      <w:r>
        <w:rPr>
          <w:color w:val="1F1F1F"/>
          <w:sz w:val="24"/>
          <w:szCs w:val="24"/>
        </w:rPr>
        <w:t xml:space="preserve"> </w:t>
      </w:r>
      <w:r w:rsidRPr="00AB383B">
        <w:rPr>
          <w:color w:val="1F1F1F"/>
          <w:sz w:val="24"/>
          <w:szCs w:val="24"/>
        </w:rPr>
        <w:t>Molekul-molekul hidrokarbon tersusun secara longgar dan kurang rapat</w:t>
      </w:r>
      <w:r>
        <w:rPr>
          <w:color w:val="1F1F1F"/>
          <w:sz w:val="24"/>
          <w:szCs w:val="24"/>
        </w:rPr>
        <w:t xml:space="preserve"> [18].</w:t>
      </w:r>
      <w:r w:rsidRPr="00AB383B">
        <w:rPr>
          <w:color w:val="1F1F1F"/>
          <w:sz w:val="24"/>
          <w:szCs w:val="24"/>
        </w:rPr>
        <w:t xml:space="preserve"> Massa jenisnya menyerupai fraksi minyak bumi ringan (seperti bensin atau diesel).</w:t>
      </w:r>
      <w:r>
        <w:rPr>
          <w:color w:val="1F1F1F"/>
          <w:sz w:val="24"/>
          <w:szCs w:val="24"/>
        </w:rPr>
        <w:t xml:space="preserve"> </w:t>
      </w:r>
      <w:r w:rsidRPr="00AB383B">
        <w:rPr>
          <w:color w:val="1F1F1F"/>
          <w:sz w:val="24"/>
          <w:szCs w:val="24"/>
        </w:rPr>
        <w:t xml:space="preserve">Minyak </w:t>
      </w:r>
      <w:r w:rsidRPr="00C70928">
        <w:rPr>
          <w:color w:val="1F1F1F"/>
          <w:sz w:val="24"/>
          <w:szCs w:val="24"/>
        </w:rPr>
        <w:t>plastik</w:t>
      </w:r>
      <w:r>
        <w:rPr>
          <w:color w:val="1F1F1F"/>
          <w:sz w:val="24"/>
          <w:szCs w:val="24"/>
        </w:rPr>
        <w:t xml:space="preserve"> </w:t>
      </w:r>
      <w:r w:rsidRPr="00AB383B">
        <w:rPr>
          <w:color w:val="1F1F1F"/>
          <w:sz w:val="24"/>
          <w:szCs w:val="24"/>
        </w:rPr>
        <w:t>pirolisis dari LDPE tidak mengandung air terikat</w:t>
      </w:r>
      <w:r>
        <w:rPr>
          <w:color w:val="1F1F1F"/>
          <w:sz w:val="24"/>
          <w:szCs w:val="24"/>
        </w:rPr>
        <w:t xml:space="preserve"> [22]</w:t>
      </w:r>
      <w:r w:rsidRPr="00AB383B">
        <w:rPr>
          <w:color w:val="1F1F1F"/>
          <w:sz w:val="24"/>
          <w:szCs w:val="24"/>
        </w:rPr>
        <w:t>.</w:t>
      </w:r>
    </w:p>
    <w:p w14:paraId="11E7F5A9" w14:textId="77777777" w:rsidR="00C70928" w:rsidRPr="00AB383B" w:rsidRDefault="00C70928" w:rsidP="00C70928">
      <w:pPr>
        <w:spacing w:before="100" w:beforeAutospacing="1"/>
        <w:ind w:left="-90"/>
        <w:jc w:val="both"/>
        <w:rPr>
          <w:color w:val="1F1F1F"/>
          <w:sz w:val="24"/>
          <w:szCs w:val="24"/>
        </w:rPr>
      </w:pPr>
      <w:r>
        <w:rPr>
          <w:noProof/>
          <w:color w:val="1F1F1F"/>
          <w:sz w:val="24"/>
          <w:szCs w:val="24"/>
        </w:rPr>
        <w:drawing>
          <wp:inline distT="0" distB="0" distL="0" distR="0" wp14:anchorId="06D3FAFD" wp14:editId="505239DA">
            <wp:extent cx="2828925" cy="2009775"/>
            <wp:effectExtent l="0" t="0" r="9525" b="9525"/>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AC8101E" w14:textId="77777777" w:rsidR="00C70928" w:rsidRDefault="00C70928" w:rsidP="00C70928">
      <w:pPr>
        <w:shd w:val="clear" w:color="auto" w:fill="FFFFFF" w:themeFill="background1"/>
        <w:contextualSpacing/>
        <w:jc w:val="both"/>
        <w:rPr>
          <w:sz w:val="24"/>
          <w:szCs w:val="24"/>
        </w:rPr>
      </w:pPr>
      <w:r>
        <w:rPr>
          <w:sz w:val="24"/>
          <w:szCs w:val="24"/>
        </w:rPr>
        <w:t>Gambar 5. Grafik Nilai kalor produk cairan</w:t>
      </w:r>
    </w:p>
    <w:p w14:paraId="381EF975" w14:textId="77777777" w:rsidR="00C70928" w:rsidRDefault="00C70928" w:rsidP="00C70928">
      <w:pPr>
        <w:shd w:val="clear" w:color="auto" w:fill="FFFFFF" w:themeFill="background1"/>
        <w:contextualSpacing/>
        <w:jc w:val="both"/>
        <w:rPr>
          <w:sz w:val="24"/>
          <w:szCs w:val="24"/>
        </w:rPr>
      </w:pPr>
    </w:p>
    <w:p w14:paraId="1754DDF0" w14:textId="16836733" w:rsidR="00C70928" w:rsidRPr="00CD5DD0" w:rsidRDefault="00C70928" w:rsidP="00C70928">
      <w:pPr>
        <w:ind w:firstLine="850"/>
        <w:contextualSpacing/>
        <w:jc w:val="both"/>
        <w:rPr>
          <w:color w:val="1F1F1F"/>
          <w:sz w:val="24"/>
          <w:szCs w:val="24"/>
        </w:rPr>
      </w:pPr>
      <w:r>
        <w:rPr>
          <w:sz w:val="24"/>
          <w:szCs w:val="24"/>
        </w:rPr>
        <w:t xml:space="preserve">Pada gambar 5 grafik nilai kalor produk cairan, terlihat bahwa cairan </w:t>
      </w:r>
      <w:r w:rsidRPr="00C70928">
        <w:rPr>
          <w:sz w:val="24"/>
          <w:szCs w:val="24"/>
        </w:rPr>
        <w:t>plastik</w:t>
      </w:r>
      <w:r>
        <w:rPr>
          <w:sz w:val="24"/>
          <w:szCs w:val="24"/>
        </w:rPr>
        <w:t xml:space="preserve"> </w:t>
      </w:r>
      <w:r w:rsidRPr="007E2364">
        <w:rPr>
          <w:sz w:val="24"/>
          <w:szCs w:val="24"/>
        </w:rPr>
        <w:t>LDPE</w:t>
      </w:r>
      <w:r>
        <w:rPr>
          <w:sz w:val="24"/>
          <w:szCs w:val="24"/>
        </w:rPr>
        <w:t xml:space="preserve"> memiliki hasil nilai kalor yang tinggi yaitu 10648,21 kJ/kg dibandingkan dengan cairan sekam padi nilai kalornya kecil yaitu 7261,34 kJ/kg. hal ini dikarenakan bahwa </w:t>
      </w:r>
      <w:r w:rsidRPr="00C70928">
        <w:rPr>
          <w:sz w:val="24"/>
          <w:szCs w:val="24"/>
        </w:rPr>
        <w:t>plastik</w:t>
      </w:r>
      <w:r>
        <w:rPr>
          <w:sz w:val="24"/>
          <w:szCs w:val="24"/>
        </w:rPr>
        <w:t xml:space="preserve"> LDPE m</w:t>
      </w:r>
      <w:r w:rsidRPr="005A0D36">
        <w:rPr>
          <w:color w:val="1F1F1F"/>
          <w:sz w:val="24"/>
          <w:szCs w:val="24"/>
        </w:rPr>
        <w:t xml:space="preserve">erupakan polimer hidrokarbon murni dengan rantai </w:t>
      </w:r>
      <w:r w:rsidRPr="005A0D36">
        <w:rPr>
          <w:color w:val="1F1F1F"/>
          <w:sz w:val="24"/>
          <w:szCs w:val="24"/>
          <w:bdr w:val="none" w:sz="0" w:space="0" w:color="auto" w:frame="1"/>
        </w:rPr>
        <w:t>(C</w:t>
      </w:r>
      <w:r>
        <w:rPr>
          <w:color w:val="1F1F1F"/>
          <w:sz w:val="24"/>
          <w:szCs w:val="24"/>
          <w:bdr w:val="none" w:sz="0" w:space="0" w:color="auto" w:frame="1"/>
          <w:vertAlign w:val="subscript"/>
        </w:rPr>
        <w:t>2</w:t>
      </w:r>
      <w:r w:rsidRPr="005A0D36">
        <w:rPr>
          <w:color w:val="1F1F1F"/>
          <w:sz w:val="24"/>
          <w:szCs w:val="24"/>
          <w:bdr w:val="none" w:sz="0" w:space="0" w:color="auto" w:frame="1"/>
        </w:rPr>
        <w:t>H</w:t>
      </w:r>
      <w:r>
        <w:rPr>
          <w:color w:val="1F1F1F"/>
          <w:sz w:val="24"/>
          <w:szCs w:val="24"/>
          <w:bdr w:val="none" w:sz="0" w:space="0" w:color="auto" w:frame="1"/>
          <w:vertAlign w:val="subscript"/>
        </w:rPr>
        <w:t>4</w:t>
      </w:r>
      <w:r w:rsidRPr="005A0D36">
        <w:rPr>
          <w:color w:val="1F1F1F"/>
          <w:sz w:val="24"/>
          <w:szCs w:val="24"/>
          <w:bdr w:val="none" w:sz="0" w:space="0" w:color="auto" w:frame="1"/>
        </w:rPr>
        <w:t>)</w:t>
      </w:r>
      <w:r>
        <w:rPr>
          <w:color w:val="1F1F1F"/>
          <w:sz w:val="24"/>
          <w:szCs w:val="24"/>
          <w:bdr w:val="none" w:sz="0" w:space="0" w:color="auto" w:frame="1"/>
          <w:vertAlign w:val="subscript"/>
        </w:rPr>
        <w:t>n</w:t>
      </w:r>
      <w:r>
        <w:rPr>
          <w:color w:val="1F1F1F"/>
          <w:sz w:val="24"/>
          <w:szCs w:val="24"/>
          <w:bdr w:val="none" w:sz="0" w:space="0" w:color="auto" w:frame="1"/>
        </w:rPr>
        <w:t>,</w:t>
      </w:r>
      <w:r w:rsidRPr="007E2364">
        <w:rPr>
          <w:sz w:val="24"/>
          <w:szCs w:val="24"/>
        </w:rPr>
        <w:t xml:space="preserve"> </w:t>
      </w:r>
      <w:r>
        <w:rPr>
          <w:sz w:val="24"/>
          <w:szCs w:val="24"/>
        </w:rPr>
        <w:t>m</w:t>
      </w:r>
      <w:r w:rsidRPr="007E2364">
        <w:rPr>
          <w:sz w:val="24"/>
          <w:szCs w:val="24"/>
        </w:rPr>
        <w:t>emiliki ikatan C-C dan C-H yang sangat kuat dan kaya energi. Saat terbakar, ikatan ini mel</w:t>
      </w:r>
      <w:r>
        <w:rPr>
          <w:sz w:val="24"/>
          <w:szCs w:val="24"/>
        </w:rPr>
        <w:t xml:space="preserve">epaskan energi panas yang besar </w:t>
      </w:r>
      <w:r w:rsidRPr="005A0D36">
        <w:rPr>
          <w:color w:val="1F1F1F"/>
          <w:sz w:val="24"/>
          <w:szCs w:val="24"/>
        </w:rPr>
        <w:t xml:space="preserve">saat </w:t>
      </w:r>
      <w:r>
        <w:rPr>
          <w:color w:val="1F1F1F"/>
          <w:sz w:val="24"/>
          <w:szCs w:val="24"/>
        </w:rPr>
        <w:t xml:space="preserve">terjadi pembakaran [24]. </w:t>
      </w:r>
      <w:r w:rsidRPr="00C70928">
        <w:rPr>
          <w:color w:val="1F1F1F"/>
          <w:sz w:val="24"/>
          <w:szCs w:val="24"/>
        </w:rPr>
        <w:t>Plastik</w:t>
      </w:r>
      <w:r>
        <w:rPr>
          <w:color w:val="1F1F1F"/>
          <w:sz w:val="24"/>
          <w:szCs w:val="24"/>
        </w:rPr>
        <w:t xml:space="preserve"> LDPE </w:t>
      </w:r>
      <w:r w:rsidRPr="005510F2">
        <w:rPr>
          <w:color w:val="1F1F1F"/>
          <w:sz w:val="24"/>
          <w:szCs w:val="24"/>
        </w:rPr>
        <w:t xml:space="preserve">merupakan </w:t>
      </w:r>
      <w:r w:rsidRPr="005878D5">
        <w:rPr>
          <w:bCs/>
          <w:color w:val="1F1F1F"/>
          <w:sz w:val="24"/>
          <w:szCs w:val="24"/>
          <w:bdr w:val="none" w:sz="0" w:space="0" w:color="auto" w:frame="1"/>
        </w:rPr>
        <w:t>hidrokarbon murni</w:t>
      </w:r>
      <w:r w:rsidRPr="005510F2">
        <w:rPr>
          <w:color w:val="1F1F1F"/>
          <w:sz w:val="24"/>
          <w:szCs w:val="24"/>
        </w:rPr>
        <w:t xml:space="preserve"> (kaya Karbon dan Hidrogen) yang hampir tidak mengandung oksigen dan air</w:t>
      </w:r>
      <w:r>
        <w:rPr>
          <w:color w:val="1F1F1F"/>
          <w:sz w:val="24"/>
          <w:szCs w:val="24"/>
        </w:rPr>
        <w:t xml:space="preserve"> [18]</w:t>
      </w:r>
      <w:r w:rsidRPr="005510F2">
        <w:rPr>
          <w:color w:val="1F1F1F"/>
          <w:sz w:val="24"/>
          <w:szCs w:val="24"/>
        </w:rPr>
        <w:t>.</w:t>
      </w:r>
      <w:r>
        <w:rPr>
          <w:color w:val="1F1F1F"/>
          <w:sz w:val="24"/>
          <w:szCs w:val="24"/>
        </w:rPr>
        <w:t xml:space="preserve"> Sementara itu cairan </w:t>
      </w:r>
      <w:r w:rsidRPr="00CD5DD0">
        <w:rPr>
          <w:color w:val="1F1F1F"/>
          <w:sz w:val="24"/>
          <w:szCs w:val="24"/>
        </w:rPr>
        <w:t xml:space="preserve">sekam padi memiliki nilai kalor rendah karena didominasi oleh </w:t>
      </w:r>
      <w:r w:rsidRPr="00CD5DD0">
        <w:rPr>
          <w:bCs/>
          <w:color w:val="1F1F1F"/>
          <w:sz w:val="24"/>
          <w:szCs w:val="24"/>
          <w:bdr w:val="none" w:sz="0" w:space="0" w:color="auto" w:frame="1"/>
        </w:rPr>
        <w:t>senyawa teroksigenasi dan kandungan air yang tinggi</w:t>
      </w:r>
      <w:r w:rsidRPr="00CD5DD0">
        <w:rPr>
          <w:color w:val="1F1F1F"/>
          <w:sz w:val="24"/>
          <w:szCs w:val="24"/>
        </w:rPr>
        <w:t>, yang secara kimiawi menurunkan potensi energi yang dapat dilepaskan saat pembakaran</w:t>
      </w:r>
      <w:r>
        <w:rPr>
          <w:color w:val="1F1F1F"/>
          <w:sz w:val="24"/>
          <w:szCs w:val="24"/>
        </w:rPr>
        <w:t xml:space="preserve"> [21]</w:t>
      </w:r>
      <w:r w:rsidRPr="00CD5DD0">
        <w:rPr>
          <w:color w:val="1F1F1F"/>
          <w:sz w:val="24"/>
          <w:szCs w:val="24"/>
        </w:rPr>
        <w:t>.</w:t>
      </w:r>
      <w:r>
        <w:rPr>
          <w:color w:val="1F1F1F"/>
          <w:sz w:val="24"/>
          <w:szCs w:val="24"/>
        </w:rPr>
        <w:t xml:space="preserve"> </w:t>
      </w:r>
      <w:r>
        <w:rPr>
          <w:bCs/>
          <w:color w:val="1F1F1F"/>
          <w:sz w:val="24"/>
          <w:szCs w:val="24"/>
          <w:bdr w:val="none" w:sz="0" w:space="0" w:color="auto" w:frame="1"/>
        </w:rPr>
        <w:t>Sekam padi m</w:t>
      </w:r>
      <w:r w:rsidRPr="00CD5DD0">
        <w:rPr>
          <w:color w:val="1F1F1F"/>
          <w:sz w:val="24"/>
          <w:szCs w:val="24"/>
        </w:rPr>
        <w:t xml:space="preserve">erupakan biomassa berlignoselulosa yang secara alami mengandung </w:t>
      </w:r>
      <w:r w:rsidRPr="00CD5DD0">
        <w:rPr>
          <w:bCs/>
          <w:color w:val="1F1F1F"/>
          <w:sz w:val="24"/>
          <w:szCs w:val="24"/>
          <w:bdr w:val="none" w:sz="0" w:space="0" w:color="auto" w:frame="1"/>
        </w:rPr>
        <w:t>Oksigen (O)</w:t>
      </w:r>
      <w:r w:rsidRPr="00CD5DD0">
        <w:rPr>
          <w:color w:val="1F1F1F"/>
          <w:sz w:val="24"/>
          <w:szCs w:val="24"/>
        </w:rPr>
        <w:t xml:space="preserve"> dalam jumlah besar (sekitar 40-50%)</w:t>
      </w:r>
      <w:r>
        <w:rPr>
          <w:color w:val="1F1F1F"/>
          <w:sz w:val="24"/>
          <w:szCs w:val="24"/>
        </w:rPr>
        <w:t xml:space="preserve"> [25]</w:t>
      </w:r>
      <w:r w:rsidRPr="00CD5DD0">
        <w:rPr>
          <w:color w:val="1F1F1F"/>
          <w:sz w:val="24"/>
          <w:szCs w:val="24"/>
        </w:rPr>
        <w:t xml:space="preserve">. Oksigen bukanlah unsur bahan bakar; keberadaan oksigen dalam molekul justru </w:t>
      </w:r>
      <w:r w:rsidRPr="00CD5DD0">
        <w:rPr>
          <w:color w:val="1F1F1F"/>
          <w:sz w:val="24"/>
          <w:szCs w:val="24"/>
        </w:rPr>
        <w:lastRenderedPageBreak/>
        <w:t>menurunkan nilai kalor karena oksigen dianggap sebagai "beban" massa yang sudah teroksidasi sebagian.</w:t>
      </w:r>
      <w:r>
        <w:rPr>
          <w:color w:val="1F1F1F"/>
          <w:sz w:val="24"/>
          <w:szCs w:val="24"/>
        </w:rPr>
        <w:t xml:space="preserve"> </w:t>
      </w:r>
      <w:r>
        <w:rPr>
          <w:bCs/>
          <w:color w:val="1F1F1F"/>
          <w:sz w:val="24"/>
          <w:szCs w:val="24"/>
          <w:bdr w:val="none" w:sz="0" w:space="0" w:color="auto" w:frame="1"/>
        </w:rPr>
        <w:t xml:space="preserve">Sekam padi </w:t>
      </w:r>
      <w:r w:rsidRPr="00CD5DD0">
        <w:rPr>
          <w:color w:val="1F1F1F"/>
          <w:sz w:val="24"/>
          <w:szCs w:val="24"/>
        </w:rPr>
        <w:t xml:space="preserve"> mengandung </w:t>
      </w:r>
      <w:r w:rsidRPr="00CD5DD0">
        <w:rPr>
          <w:bCs/>
          <w:color w:val="1F1F1F"/>
          <w:sz w:val="24"/>
          <w:szCs w:val="24"/>
          <w:bdr w:val="none" w:sz="0" w:space="0" w:color="auto" w:frame="1"/>
        </w:rPr>
        <w:t>15% hingga 35% air</w:t>
      </w:r>
      <w:r w:rsidRPr="00CD5DD0">
        <w:rPr>
          <w:color w:val="1F1F1F"/>
          <w:sz w:val="24"/>
          <w:szCs w:val="24"/>
        </w:rPr>
        <w:t xml:space="preserve"> yang terikat secara kimiawi</w:t>
      </w:r>
      <w:r>
        <w:rPr>
          <w:color w:val="1F1F1F"/>
          <w:sz w:val="24"/>
          <w:szCs w:val="24"/>
        </w:rPr>
        <w:t xml:space="preserve"> [25]</w:t>
      </w:r>
      <w:r w:rsidRPr="00CD5DD0">
        <w:rPr>
          <w:color w:val="1F1F1F"/>
          <w:sz w:val="24"/>
          <w:szCs w:val="24"/>
        </w:rPr>
        <w:t xml:space="preserve">. Air </w:t>
      </w:r>
      <w:r>
        <w:rPr>
          <w:color w:val="1F1F1F"/>
          <w:sz w:val="24"/>
          <w:szCs w:val="24"/>
        </w:rPr>
        <w:t>m</w:t>
      </w:r>
      <w:r w:rsidRPr="00CD5DD0">
        <w:rPr>
          <w:color w:val="1F1F1F"/>
          <w:sz w:val="24"/>
          <w:szCs w:val="24"/>
        </w:rPr>
        <w:t xml:space="preserve">emiliki nilai kalor </w:t>
      </w:r>
      <w:r w:rsidRPr="00CD5DD0">
        <w:rPr>
          <w:bCs/>
          <w:color w:val="1F1F1F"/>
          <w:sz w:val="24"/>
          <w:szCs w:val="24"/>
          <w:bdr w:val="none" w:sz="0" w:space="0" w:color="auto" w:frame="1"/>
        </w:rPr>
        <w:t>nol</w:t>
      </w:r>
      <w:r w:rsidRPr="00CD5DD0">
        <w:rPr>
          <w:color w:val="1F1F1F"/>
          <w:sz w:val="24"/>
          <w:szCs w:val="24"/>
        </w:rPr>
        <w:t xml:space="preserve"> dan justru menyerap energi saat penguapan (reaksi endotermik), sehingga menurunkan nilai kalor total secara </w:t>
      </w:r>
      <w:r>
        <w:rPr>
          <w:color w:val="1F1F1F"/>
          <w:sz w:val="24"/>
          <w:szCs w:val="24"/>
        </w:rPr>
        <w:t>drastic saat pembakaran</w:t>
      </w:r>
      <w:r w:rsidRPr="00CD5DD0">
        <w:rPr>
          <w:color w:val="1F1F1F"/>
          <w:sz w:val="24"/>
          <w:szCs w:val="24"/>
        </w:rPr>
        <w:t>.</w:t>
      </w:r>
      <w:r>
        <w:rPr>
          <w:color w:val="1F1F1F"/>
          <w:sz w:val="24"/>
          <w:szCs w:val="24"/>
        </w:rPr>
        <w:t xml:space="preserve"> </w:t>
      </w:r>
      <w:r w:rsidRPr="00CD5DD0">
        <w:rPr>
          <w:color w:val="1F1F1F"/>
          <w:sz w:val="24"/>
          <w:szCs w:val="24"/>
        </w:rPr>
        <w:t>Pirolisis biomassa menghasilkan air sebagai produk sampingan dari reaksi dehidrasi selulosa dan hemiselulosa</w:t>
      </w:r>
      <w:r>
        <w:rPr>
          <w:color w:val="1F1F1F"/>
          <w:sz w:val="24"/>
          <w:szCs w:val="24"/>
        </w:rPr>
        <w:t xml:space="preserve"> [14]</w:t>
      </w:r>
      <w:r w:rsidRPr="00CD5DD0">
        <w:rPr>
          <w:color w:val="1F1F1F"/>
          <w:sz w:val="24"/>
          <w:szCs w:val="24"/>
        </w:rPr>
        <w:t xml:space="preserve">. </w:t>
      </w:r>
      <w:r>
        <w:rPr>
          <w:color w:val="1F1F1F"/>
          <w:sz w:val="24"/>
          <w:szCs w:val="24"/>
        </w:rPr>
        <w:t>Dengan demikian nilai kalor cairan sekam padi kecil.</w:t>
      </w:r>
    </w:p>
    <w:p w14:paraId="2DD31143" w14:textId="77777777" w:rsidR="00C70928" w:rsidRPr="00DB0C07" w:rsidRDefault="00C70928" w:rsidP="00C70928">
      <w:pPr>
        <w:adjustRightInd w:val="0"/>
        <w:jc w:val="both"/>
        <w:rPr>
          <w:sz w:val="24"/>
          <w:szCs w:val="24"/>
        </w:rPr>
      </w:pPr>
    </w:p>
    <w:p w14:paraId="1549FF59" w14:textId="77777777" w:rsidR="00C70928" w:rsidRDefault="00C70928" w:rsidP="00C70928">
      <w:pPr>
        <w:contextualSpacing/>
        <w:jc w:val="both"/>
        <w:rPr>
          <w:rFonts w:eastAsia="Calibri"/>
          <w:b/>
          <w:sz w:val="24"/>
          <w:szCs w:val="24"/>
          <w:lang w:val="en-ID"/>
        </w:rPr>
      </w:pPr>
    </w:p>
    <w:p w14:paraId="52D5C229" w14:textId="0AD91BD6" w:rsidR="00C70928" w:rsidRDefault="00C70928" w:rsidP="00C70928">
      <w:pPr>
        <w:contextualSpacing/>
        <w:jc w:val="both"/>
        <w:rPr>
          <w:rFonts w:eastAsia="Calibri"/>
          <w:b/>
          <w:sz w:val="24"/>
          <w:szCs w:val="24"/>
          <w:lang w:val="en-ID"/>
        </w:rPr>
      </w:pPr>
      <w:r>
        <w:rPr>
          <w:rFonts w:eastAsia="Calibri"/>
          <w:b/>
          <w:sz w:val="24"/>
          <w:szCs w:val="24"/>
          <w:lang w:val="en-ID"/>
        </w:rPr>
        <w:t>KESIMPULAN</w:t>
      </w:r>
      <w:r w:rsidRPr="000A5669">
        <w:rPr>
          <w:rFonts w:eastAsia="Calibri"/>
          <w:b/>
          <w:sz w:val="24"/>
          <w:szCs w:val="24"/>
          <w:lang w:val="en-ID"/>
        </w:rPr>
        <w:t>:</w:t>
      </w:r>
    </w:p>
    <w:p w14:paraId="460DA71A" w14:textId="77777777" w:rsidR="00C70928" w:rsidRDefault="00C70928" w:rsidP="00C70928">
      <w:pPr>
        <w:contextualSpacing/>
        <w:jc w:val="both"/>
        <w:rPr>
          <w:rFonts w:eastAsia="Calibri"/>
          <w:b/>
          <w:sz w:val="24"/>
          <w:szCs w:val="24"/>
          <w:lang w:val="en-ID"/>
        </w:rPr>
      </w:pPr>
    </w:p>
    <w:p w14:paraId="2EB5CD4A" w14:textId="18DF24C0" w:rsidR="00C70928" w:rsidRPr="00C70928" w:rsidRDefault="00C70928" w:rsidP="00C70928">
      <w:pPr>
        <w:autoSpaceDE/>
        <w:autoSpaceDN/>
        <w:jc w:val="both"/>
        <w:outlineLvl w:val="2"/>
        <w:rPr>
          <w:color w:val="1F1F1F"/>
          <w:sz w:val="24"/>
          <w:szCs w:val="24"/>
        </w:rPr>
      </w:pPr>
      <w:r w:rsidRPr="00C70928">
        <w:rPr>
          <w:bCs/>
          <w:color w:val="1F1F1F"/>
          <w:sz w:val="24"/>
          <w:szCs w:val="24"/>
        </w:rPr>
        <w:t>Kuantitas Hasil Produk (</w:t>
      </w:r>
      <w:r w:rsidRPr="00C70928">
        <w:rPr>
          <w:bCs/>
          <w:i/>
          <w:color w:val="1F1F1F"/>
          <w:sz w:val="24"/>
          <w:szCs w:val="24"/>
        </w:rPr>
        <w:t>Yield</w:t>
      </w:r>
      <w:r w:rsidRPr="00C70928">
        <w:rPr>
          <w:bCs/>
          <w:color w:val="1F1F1F"/>
          <w:sz w:val="24"/>
          <w:szCs w:val="24"/>
        </w:rPr>
        <w:t>)</w:t>
      </w:r>
      <w:r w:rsidRPr="00C70928">
        <w:rPr>
          <w:bCs/>
          <w:color w:val="1F1F1F"/>
          <w:sz w:val="24"/>
          <w:szCs w:val="24"/>
        </w:rPr>
        <w:t xml:space="preserve">. </w:t>
      </w:r>
      <w:r w:rsidRPr="00C70928">
        <w:rPr>
          <w:bCs/>
          <w:color w:val="1F1F1F"/>
          <w:sz w:val="24"/>
          <w:szCs w:val="24"/>
          <w:bdr w:val="none" w:sz="0" w:space="0" w:color="auto" w:frame="1"/>
        </w:rPr>
        <w:t>Hasil Cairan (Minyak/Asap Cair):</w:t>
      </w:r>
      <w:r w:rsidRPr="00C70928">
        <w:rPr>
          <w:color w:val="1F1F1F"/>
          <w:sz w:val="24"/>
          <w:szCs w:val="24"/>
        </w:rPr>
        <w:t xml:space="preserve"> </w:t>
      </w:r>
      <w:r w:rsidRPr="00C70928">
        <w:rPr>
          <w:color w:val="1F1F1F"/>
          <w:sz w:val="24"/>
          <w:szCs w:val="24"/>
        </w:rPr>
        <w:t>Plastik</w:t>
      </w:r>
      <w:r w:rsidRPr="00C70928">
        <w:rPr>
          <w:color w:val="1F1F1F"/>
          <w:sz w:val="24"/>
          <w:szCs w:val="24"/>
        </w:rPr>
        <w:t xml:space="preserve"> LDPE menghasilkan cairan yang jauh lebih banyak yaitu </w:t>
      </w:r>
      <w:r w:rsidRPr="00C70928">
        <w:rPr>
          <w:bCs/>
          <w:color w:val="1F1F1F"/>
          <w:sz w:val="24"/>
          <w:szCs w:val="24"/>
          <w:bdr w:val="none" w:sz="0" w:space="0" w:color="auto" w:frame="1"/>
        </w:rPr>
        <w:t>49,47%  atau 742 ml</w:t>
      </w:r>
      <w:r w:rsidRPr="00C70928">
        <w:rPr>
          <w:color w:val="1F1F1F"/>
          <w:sz w:val="24"/>
          <w:szCs w:val="24"/>
        </w:rPr>
        <w:t xml:space="preserve"> dibandingkan sekam padi hanya </w:t>
      </w:r>
      <w:r w:rsidRPr="00C70928">
        <w:rPr>
          <w:bCs/>
          <w:color w:val="1F1F1F"/>
          <w:sz w:val="24"/>
          <w:szCs w:val="24"/>
          <w:bdr w:val="none" w:sz="0" w:space="0" w:color="auto" w:frame="1"/>
        </w:rPr>
        <w:t>27,93%  atau 419 ml</w:t>
      </w:r>
      <w:r w:rsidRPr="00C70928">
        <w:rPr>
          <w:color w:val="1F1F1F"/>
          <w:sz w:val="24"/>
          <w:szCs w:val="24"/>
        </w:rPr>
        <w:t xml:space="preserve">. </w:t>
      </w:r>
      <w:r w:rsidRPr="00C70928">
        <w:rPr>
          <w:color w:val="1F1F1F"/>
          <w:sz w:val="24"/>
          <w:szCs w:val="24"/>
        </w:rPr>
        <w:t xml:space="preserve"> </w:t>
      </w:r>
      <w:r w:rsidRPr="00C70928">
        <w:rPr>
          <w:bCs/>
          <w:color w:val="1F1F1F"/>
          <w:sz w:val="24"/>
          <w:szCs w:val="24"/>
          <w:bdr w:val="none" w:sz="0" w:space="0" w:color="auto" w:frame="1"/>
        </w:rPr>
        <w:t>Hasil Padatan (Arang/Residu):</w:t>
      </w:r>
      <w:r w:rsidRPr="00C70928">
        <w:rPr>
          <w:color w:val="1F1F1F"/>
          <w:sz w:val="24"/>
          <w:szCs w:val="24"/>
        </w:rPr>
        <w:t xml:space="preserve"> Sekam padi menghasilkan padatan yang dominan yaitu </w:t>
      </w:r>
      <w:r w:rsidRPr="00C70928">
        <w:rPr>
          <w:bCs/>
          <w:color w:val="1F1F1F"/>
          <w:sz w:val="24"/>
          <w:szCs w:val="24"/>
          <w:bdr w:val="none" w:sz="0" w:space="0" w:color="auto" w:frame="1"/>
        </w:rPr>
        <w:t>55% atau 0,825 kg</w:t>
      </w:r>
      <w:r w:rsidRPr="00C70928">
        <w:rPr>
          <w:color w:val="1F1F1F"/>
          <w:sz w:val="24"/>
          <w:szCs w:val="24"/>
        </w:rPr>
        <w:t xml:space="preserve">) sementara itu LDPE hanya menyisakan sedikit residu yaitu </w:t>
      </w:r>
      <w:r w:rsidRPr="00C70928">
        <w:rPr>
          <w:bCs/>
          <w:color w:val="1F1F1F"/>
          <w:sz w:val="24"/>
          <w:szCs w:val="24"/>
          <w:bdr w:val="none" w:sz="0" w:space="0" w:color="auto" w:frame="1"/>
        </w:rPr>
        <w:t>21,07% atau 0,316 kg</w:t>
      </w:r>
      <w:r w:rsidRPr="00C70928">
        <w:rPr>
          <w:color w:val="1F1F1F"/>
          <w:sz w:val="24"/>
          <w:szCs w:val="24"/>
        </w:rPr>
        <w:t>.</w:t>
      </w:r>
      <w:r w:rsidRPr="00C70928">
        <w:rPr>
          <w:bCs/>
          <w:color w:val="1F1F1F"/>
          <w:sz w:val="24"/>
          <w:szCs w:val="24"/>
        </w:rPr>
        <w:t xml:space="preserve"> </w:t>
      </w:r>
      <w:r>
        <w:rPr>
          <w:bCs/>
          <w:color w:val="1F1F1F"/>
          <w:sz w:val="24"/>
          <w:szCs w:val="24"/>
        </w:rPr>
        <w:t xml:space="preserve">Pada </w:t>
      </w:r>
      <w:r w:rsidRPr="00C70928">
        <w:rPr>
          <w:bCs/>
          <w:color w:val="1F1F1F"/>
          <w:sz w:val="24"/>
          <w:szCs w:val="24"/>
          <w:bdr w:val="none" w:sz="0" w:space="0" w:color="auto" w:frame="1"/>
        </w:rPr>
        <w:t>Waktu Proses:</w:t>
      </w:r>
      <w:r w:rsidRPr="00C70928">
        <w:rPr>
          <w:color w:val="1F1F1F"/>
          <w:sz w:val="24"/>
          <w:szCs w:val="24"/>
        </w:rPr>
        <w:t xml:space="preserve"> Pirolisis LDPE lebih cepat dengan waktu </w:t>
      </w:r>
      <w:r w:rsidRPr="00C70928">
        <w:rPr>
          <w:bCs/>
          <w:color w:val="1F1F1F"/>
          <w:sz w:val="24"/>
          <w:szCs w:val="24"/>
          <w:bdr w:val="none" w:sz="0" w:space="0" w:color="auto" w:frame="1"/>
        </w:rPr>
        <w:t>315 menit</w:t>
      </w:r>
      <w:r w:rsidRPr="00C70928">
        <w:rPr>
          <w:color w:val="1F1F1F"/>
          <w:sz w:val="24"/>
          <w:szCs w:val="24"/>
        </w:rPr>
        <w:t xml:space="preserve"> dibandingkan sekam padi lebih lama yaitu </w:t>
      </w:r>
      <w:r w:rsidRPr="00C70928">
        <w:rPr>
          <w:bCs/>
          <w:color w:val="1F1F1F"/>
          <w:sz w:val="24"/>
          <w:szCs w:val="24"/>
          <w:bdr w:val="none" w:sz="0" w:space="0" w:color="auto" w:frame="1"/>
        </w:rPr>
        <w:t>360 menit</w:t>
      </w:r>
      <w:r w:rsidRPr="00C70928">
        <w:rPr>
          <w:color w:val="1F1F1F"/>
          <w:sz w:val="24"/>
          <w:szCs w:val="24"/>
        </w:rPr>
        <w:t xml:space="preserve">. </w:t>
      </w:r>
      <w:r>
        <w:rPr>
          <w:color w:val="1F1F1F"/>
          <w:sz w:val="24"/>
          <w:szCs w:val="24"/>
        </w:rPr>
        <w:t xml:space="preserve">Pada </w:t>
      </w:r>
      <w:r>
        <w:rPr>
          <w:bCs/>
          <w:color w:val="1F1F1F"/>
          <w:sz w:val="24"/>
          <w:szCs w:val="24"/>
          <w:bdr w:val="none" w:sz="0" w:space="0" w:color="auto" w:frame="1"/>
        </w:rPr>
        <w:t>s</w:t>
      </w:r>
      <w:r w:rsidRPr="00C70928">
        <w:rPr>
          <w:bCs/>
          <w:color w:val="1F1F1F"/>
          <w:sz w:val="24"/>
          <w:szCs w:val="24"/>
          <w:bdr w:val="none" w:sz="0" w:space="0" w:color="auto" w:frame="1"/>
        </w:rPr>
        <w:t>uhu Tertinggi:</w:t>
      </w:r>
      <w:r w:rsidRPr="00C70928">
        <w:rPr>
          <w:color w:val="1F1F1F"/>
          <w:sz w:val="24"/>
          <w:szCs w:val="24"/>
        </w:rPr>
        <w:t xml:space="preserve"> </w:t>
      </w:r>
      <w:r w:rsidRPr="00C70928">
        <w:rPr>
          <w:color w:val="1F1F1F"/>
          <w:sz w:val="24"/>
          <w:szCs w:val="24"/>
        </w:rPr>
        <w:t>Plastik</w:t>
      </w:r>
      <w:r w:rsidRPr="00C70928">
        <w:rPr>
          <w:color w:val="1F1F1F"/>
          <w:sz w:val="24"/>
          <w:szCs w:val="24"/>
        </w:rPr>
        <w:t xml:space="preserve"> LDPE membutuhkan suhu pirolisis lebih tinggi yaitu </w:t>
      </w:r>
      <w:r w:rsidRPr="00C70928">
        <w:rPr>
          <w:bCs/>
          <w:color w:val="1F1F1F"/>
          <w:sz w:val="24"/>
          <w:szCs w:val="24"/>
          <w:bdr w:val="none" w:sz="0" w:space="0" w:color="auto" w:frame="1"/>
        </w:rPr>
        <w:t>296°C,</w:t>
      </w:r>
      <w:r w:rsidRPr="00C70928">
        <w:rPr>
          <w:color w:val="1F1F1F"/>
          <w:sz w:val="24"/>
          <w:szCs w:val="24"/>
        </w:rPr>
        <w:t xml:space="preserve"> sedangkan sekam padi mulai terdekomposisi pada suhu lebih rendah yaitu </w:t>
      </w:r>
      <w:r w:rsidRPr="00C70928">
        <w:rPr>
          <w:bCs/>
          <w:color w:val="1F1F1F"/>
          <w:sz w:val="24"/>
          <w:szCs w:val="24"/>
          <w:bdr w:val="none" w:sz="0" w:space="0" w:color="auto" w:frame="1"/>
        </w:rPr>
        <w:t>268°C.</w:t>
      </w:r>
      <w:r>
        <w:rPr>
          <w:color w:val="1F1F1F"/>
          <w:sz w:val="24"/>
          <w:szCs w:val="24"/>
        </w:rPr>
        <w:t xml:space="preserve"> Untuk </w:t>
      </w:r>
      <w:r>
        <w:rPr>
          <w:bCs/>
          <w:color w:val="1F1F1F"/>
          <w:sz w:val="24"/>
          <w:szCs w:val="24"/>
        </w:rPr>
        <w:t>k</w:t>
      </w:r>
      <w:r w:rsidRPr="00C70928">
        <w:rPr>
          <w:bCs/>
          <w:color w:val="1F1F1F"/>
          <w:sz w:val="24"/>
          <w:szCs w:val="24"/>
        </w:rPr>
        <w:t>arakteristik Fisik dan Energi Produk Cairan</w:t>
      </w:r>
      <w:r>
        <w:rPr>
          <w:color w:val="1F1F1F"/>
          <w:sz w:val="24"/>
          <w:szCs w:val="24"/>
        </w:rPr>
        <w:t xml:space="preserve">. </w:t>
      </w:r>
      <w:r w:rsidRPr="00C70928">
        <w:rPr>
          <w:bCs/>
          <w:color w:val="1F1F1F"/>
          <w:sz w:val="24"/>
          <w:szCs w:val="24"/>
          <w:bdr w:val="none" w:sz="0" w:space="0" w:color="auto" w:frame="1"/>
        </w:rPr>
        <w:t>Massa Jenis:</w:t>
      </w:r>
      <w:r w:rsidRPr="00C70928">
        <w:rPr>
          <w:color w:val="1F1F1F"/>
          <w:sz w:val="24"/>
          <w:szCs w:val="24"/>
        </w:rPr>
        <w:t xml:space="preserve"> Cairan sekam padi memiliki massa jenis lebih berat  yaitu </w:t>
      </w:r>
      <w:r w:rsidRPr="00C70928">
        <w:rPr>
          <w:bCs/>
          <w:color w:val="1F1F1F"/>
          <w:sz w:val="24"/>
          <w:szCs w:val="24"/>
          <w:bdr w:val="none" w:sz="0" w:space="0" w:color="auto" w:frame="1"/>
        </w:rPr>
        <w:t>0,9835 kg/liter</w:t>
      </w:r>
      <w:r w:rsidRPr="00C70928">
        <w:rPr>
          <w:color w:val="1F1F1F"/>
          <w:sz w:val="24"/>
          <w:szCs w:val="24"/>
        </w:rPr>
        <w:t xml:space="preserve">. Sedangkan Cairan LDPE lebih ringan yaitu </w:t>
      </w:r>
      <w:r w:rsidRPr="00C70928">
        <w:rPr>
          <w:bCs/>
          <w:color w:val="1F1F1F"/>
          <w:sz w:val="24"/>
          <w:szCs w:val="24"/>
          <w:bdr w:val="none" w:sz="0" w:space="0" w:color="auto" w:frame="1"/>
        </w:rPr>
        <w:t>0,9621 kg/liter</w:t>
      </w:r>
      <w:r w:rsidRPr="00C70928">
        <w:rPr>
          <w:color w:val="1F1F1F"/>
          <w:sz w:val="24"/>
          <w:szCs w:val="24"/>
        </w:rPr>
        <w:t>)</w:t>
      </w:r>
      <w:r>
        <w:rPr>
          <w:color w:val="1F1F1F"/>
          <w:sz w:val="24"/>
          <w:szCs w:val="24"/>
        </w:rPr>
        <w:t xml:space="preserve">. </w:t>
      </w:r>
      <w:r w:rsidRPr="00C70928">
        <w:rPr>
          <w:bCs/>
          <w:color w:val="1F1F1F"/>
          <w:sz w:val="24"/>
          <w:szCs w:val="24"/>
          <w:bdr w:val="none" w:sz="0" w:space="0" w:color="auto" w:frame="1"/>
        </w:rPr>
        <w:t>Nilai Kalor (Kualitas Energi):</w:t>
      </w:r>
      <w:r w:rsidRPr="00C70928">
        <w:rPr>
          <w:color w:val="1F1F1F"/>
          <w:sz w:val="24"/>
          <w:szCs w:val="24"/>
        </w:rPr>
        <w:t xml:space="preserve"> Cairan </w:t>
      </w:r>
      <w:r w:rsidRPr="00C70928">
        <w:rPr>
          <w:color w:val="1F1F1F"/>
          <w:sz w:val="24"/>
          <w:szCs w:val="24"/>
        </w:rPr>
        <w:t>plastik</w:t>
      </w:r>
      <w:r w:rsidRPr="00C70928">
        <w:rPr>
          <w:color w:val="1F1F1F"/>
          <w:sz w:val="24"/>
          <w:szCs w:val="24"/>
        </w:rPr>
        <w:t xml:space="preserve"> LDPE memiliki potensi energi yang jauh lebih unggul yaitu </w:t>
      </w:r>
      <w:r w:rsidRPr="00C70928">
        <w:rPr>
          <w:bCs/>
          <w:color w:val="1F1F1F"/>
          <w:sz w:val="24"/>
          <w:szCs w:val="24"/>
          <w:bdr w:val="none" w:sz="0" w:space="0" w:color="auto" w:frame="1"/>
        </w:rPr>
        <w:t>10.648,21 kJ/kg</w:t>
      </w:r>
      <w:r w:rsidRPr="00C70928">
        <w:rPr>
          <w:color w:val="1F1F1F"/>
          <w:sz w:val="24"/>
          <w:szCs w:val="24"/>
        </w:rPr>
        <w:t xml:space="preserve"> dibandingkan sekam padi hanya </w:t>
      </w:r>
      <w:r w:rsidRPr="00C70928">
        <w:rPr>
          <w:bCs/>
          <w:color w:val="1F1F1F"/>
          <w:sz w:val="24"/>
          <w:szCs w:val="24"/>
          <w:bdr w:val="none" w:sz="0" w:space="0" w:color="auto" w:frame="1"/>
        </w:rPr>
        <w:t>7.261,34 kJ/kg</w:t>
      </w:r>
      <w:r w:rsidRPr="00C70928">
        <w:rPr>
          <w:color w:val="1F1F1F"/>
          <w:sz w:val="24"/>
          <w:szCs w:val="24"/>
        </w:rPr>
        <w:t xml:space="preserve">). </w:t>
      </w:r>
    </w:p>
    <w:p w14:paraId="0F91574B" w14:textId="77777777" w:rsidR="00C70928" w:rsidRPr="006E00EB" w:rsidRDefault="00C70928" w:rsidP="00C70928">
      <w:pPr>
        <w:jc w:val="both"/>
        <w:rPr>
          <w:rFonts w:eastAsia="Calibri"/>
          <w:b/>
          <w:sz w:val="24"/>
          <w:szCs w:val="24"/>
          <w:lang w:val="en-ID"/>
        </w:rPr>
      </w:pPr>
    </w:p>
    <w:p w14:paraId="55CE8FB1" w14:textId="77777777" w:rsidR="00C70928" w:rsidRDefault="00C70928" w:rsidP="00C70928">
      <w:pPr>
        <w:jc w:val="both"/>
        <w:rPr>
          <w:rFonts w:eastAsia="Calibri"/>
          <w:b/>
          <w:sz w:val="24"/>
          <w:szCs w:val="24"/>
          <w:lang w:val="en-ID"/>
        </w:rPr>
      </w:pPr>
    </w:p>
    <w:p w14:paraId="706B6306" w14:textId="77777777" w:rsidR="00C70928" w:rsidRPr="00DD6222" w:rsidRDefault="00C70928" w:rsidP="00C70928">
      <w:pPr>
        <w:jc w:val="both"/>
        <w:rPr>
          <w:rFonts w:eastAsia="Calibri"/>
          <w:sz w:val="24"/>
          <w:szCs w:val="24"/>
          <w:lang w:val="id-ID"/>
        </w:rPr>
      </w:pPr>
      <w:proofErr w:type="gramStart"/>
      <w:r w:rsidRPr="000A5669">
        <w:rPr>
          <w:rFonts w:eastAsia="Calibri"/>
          <w:b/>
          <w:sz w:val="24"/>
          <w:szCs w:val="24"/>
          <w:lang w:val="en-ID"/>
        </w:rPr>
        <w:t>SARAN</w:t>
      </w:r>
      <w:r>
        <w:rPr>
          <w:rFonts w:eastAsia="Calibri"/>
          <w:b/>
          <w:sz w:val="24"/>
          <w:szCs w:val="24"/>
          <w:lang w:val="id-ID"/>
        </w:rPr>
        <w:t xml:space="preserve"> :</w:t>
      </w:r>
      <w:proofErr w:type="gramEnd"/>
    </w:p>
    <w:p w14:paraId="62C2C255" w14:textId="77777777" w:rsidR="00C70928" w:rsidRDefault="00C70928" w:rsidP="00C70928">
      <w:pPr>
        <w:jc w:val="both"/>
        <w:rPr>
          <w:rFonts w:eastAsia="Calibri"/>
          <w:sz w:val="24"/>
          <w:szCs w:val="24"/>
        </w:rPr>
      </w:pPr>
      <w:r w:rsidRPr="000A5669">
        <w:rPr>
          <w:rFonts w:eastAsia="Calibri"/>
          <w:b/>
          <w:sz w:val="24"/>
          <w:szCs w:val="24"/>
          <w:lang w:val="en-ID"/>
        </w:rPr>
        <w:tab/>
      </w:r>
      <w:r w:rsidRPr="000E61B8">
        <w:rPr>
          <w:rFonts w:eastAsia="Calibri"/>
          <w:sz w:val="24"/>
          <w:szCs w:val="24"/>
          <w:lang w:val="id-ID"/>
        </w:rPr>
        <w:t xml:space="preserve">Perlu dilakukan </w:t>
      </w:r>
      <w:r>
        <w:rPr>
          <w:rFonts w:eastAsia="Calibri"/>
          <w:sz w:val="24"/>
          <w:szCs w:val="24"/>
          <w:lang w:val="id-ID"/>
        </w:rPr>
        <w:t xml:space="preserve">penelitian lanjutan dengan </w:t>
      </w:r>
      <w:r>
        <w:rPr>
          <w:rFonts w:eastAsia="Calibri"/>
          <w:sz w:val="24"/>
          <w:szCs w:val="24"/>
        </w:rPr>
        <w:t>:</w:t>
      </w:r>
      <w:r>
        <w:rPr>
          <w:rFonts w:eastAsia="Calibri"/>
          <w:sz w:val="24"/>
          <w:szCs w:val="24"/>
          <w:lang w:val="id-ID"/>
        </w:rPr>
        <w:t xml:space="preserve"> </w:t>
      </w:r>
    </w:p>
    <w:p w14:paraId="64A6191C" w14:textId="77777777" w:rsidR="00C70928" w:rsidRPr="00BE1BE6" w:rsidRDefault="00C70928" w:rsidP="00C70928">
      <w:pPr>
        <w:shd w:val="clear" w:color="auto" w:fill="FFFFFF" w:themeFill="background1"/>
        <w:contextualSpacing/>
        <w:jc w:val="both"/>
        <w:rPr>
          <w:color w:val="1F1F1F"/>
          <w:sz w:val="24"/>
          <w:szCs w:val="24"/>
        </w:rPr>
      </w:pPr>
      <w:r w:rsidRPr="00A929B8">
        <w:rPr>
          <w:bCs/>
          <w:color w:val="1F1F1F"/>
          <w:sz w:val="24"/>
          <w:szCs w:val="24"/>
          <w:bdr w:val="none" w:sz="0" w:space="0" w:color="auto" w:frame="1"/>
        </w:rPr>
        <w:t>Variasi Suhu:</w:t>
      </w:r>
      <w:r w:rsidRPr="00A929B8">
        <w:rPr>
          <w:color w:val="1F1F1F"/>
          <w:sz w:val="24"/>
          <w:szCs w:val="24"/>
        </w:rPr>
        <w:t xml:space="preserve"> Perlu dilakukan pengujian pada rentang suhu yang lebih bervariasi </w:t>
      </w:r>
      <w:r w:rsidRPr="00A929B8">
        <w:rPr>
          <w:color w:val="1F1F1F"/>
          <w:sz w:val="24"/>
          <w:szCs w:val="24"/>
        </w:rPr>
        <w:lastRenderedPageBreak/>
        <w:t>(misal: 300°C, 350°C, 400°C) untuk menemukan titik suhu optimum di mana rendemen (</w:t>
      </w:r>
      <w:r w:rsidRPr="00A929B8">
        <w:rPr>
          <w:i/>
          <w:iCs/>
          <w:color w:val="1F1F1F"/>
          <w:sz w:val="24"/>
          <w:szCs w:val="24"/>
          <w:bdr w:val="none" w:sz="0" w:space="0" w:color="auto" w:frame="1"/>
        </w:rPr>
        <w:t>yield</w:t>
      </w:r>
      <w:r w:rsidRPr="00A929B8">
        <w:rPr>
          <w:color w:val="1F1F1F"/>
          <w:sz w:val="24"/>
          <w:szCs w:val="24"/>
        </w:rPr>
        <w:t>) cairan mencapai maksimal dengan kualitas terbaik.</w:t>
      </w:r>
    </w:p>
    <w:p w14:paraId="531E2608" w14:textId="45172DDC" w:rsidR="00C70928" w:rsidRPr="000A5669" w:rsidRDefault="00C70928" w:rsidP="00C70928">
      <w:pPr>
        <w:shd w:val="clear" w:color="auto" w:fill="FFFFFF" w:themeFill="background1"/>
        <w:contextualSpacing/>
        <w:jc w:val="both"/>
        <w:rPr>
          <w:sz w:val="24"/>
          <w:szCs w:val="24"/>
        </w:rPr>
      </w:pPr>
      <w:r w:rsidRPr="00BE1BE6">
        <w:rPr>
          <w:color w:val="1F1F1F"/>
          <w:sz w:val="24"/>
          <w:szCs w:val="24"/>
        </w:rPr>
        <w:t>Dan</w:t>
      </w:r>
      <w:r w:rsidRPr="00A929B8">
        <w:rPr>
          <w:color w:val="1F1F1F"/>
          <w:sz w:val="24"/>
          <w:szCs w:val="24"/>
        </w:rPr>
        <w:t xml:space="preserve"> melakukan penelitian mengenai </w:t>
      </w:r>
      <w:r w:rsidRPr="00A929B8">
        <w:rPr>
          <w:bCs/>
          <w:color w:val="1F1F1F"/>
          <w:sz w:val="24"/>
          <w:szCs w:val="24"/>
          <w:bdr w:val="none" w:sz="0" w:space="0" w:color="auto" w:frame="1"/>
        </w:rPr>
        <w:t xml:space="preserve">pencampuran </w:t>
      </w:r>
      <w:r w:rsidRPr="00C70928">
        <w:rPr>
          <w:bCs/>
          <w:color w:val="1F1F1F"/>
          <w:sz w:val="24"/>
          <w:szCs w:val="24"/>
          <w:bdr w:val="none" w:sz="0" w:space="0" w:color="auto" w:frame="1"/>
        </w:rPr>
        <w:t>plastik</w:t>
      </w:r>
      <w:r w:rsidRPr="00A929B8">
        <w:rPr>
          <w:bCs/>
          <w:color w:val="1F1F1F"/>
          <w:sz w:val="24"/>
          <w:szCs w:val="24"/>
          <w:bdr w:val="none" w:sz="0" w:space="0" w:color="auto" w:frame="1"/>
        </w:rPr>
        <w:t xml:space="preserve"> LDPE dan sekam padi</w:t>
      </w:r>
      <w:r w:rsidRPr="00A929B8">
        <w:rPr>
          <w:color w:val="1F1F1F"/>
          <w:sz w:val="24"/>
          <w:szCs w:val="24"/>
        </w:rPr>
        <w:t xml:space="preserve"> dalam satu proses pirolisis. </w:t>
      </w:r>
      <w:r w:rsidRPr="00C70928">
        <w:rPr>
          <w:color w:val="1F1F1F"/>
          <w:sz w:val="24"/>
          <w:szCs w:val="24"/>
        </w:rPr>
        <w:t>Plastik</w:t>
      </w:r>
      <w:r w:rsidRPr="00A929B8">
        <w:rPr>
          <w:color w:val="1F1F1F"/>
          <w:sz w:val="24"/>
          <w:szCs w:val="24"/>
        </w:rPr>
        <w:t xml:space="preserve"> yang kaya akan hidrogen dapat berperan sebagai donor hidrogen bagi biomassa, yang berpotensi meningkatkan kualitas minyak dan mengurangi kadar arang secara signifikan</w:t>
      </w:r>
    </w:p>
    <w:p w14:paraId="46A5D919" w14:textId="77777777" w:rsidR="00C70928" w:rsidRPr="000A5669" w:rsidRDefault="00C70928" w:rsidP="00C70928">
      <w:pPr>
        <w:shd w:val="clear" w:color="auto" w:fill="FFFFFF" w:themeFill="background1"/>
        <w:ind w:firstLine="720"/>
        <w:contextualSpacing/>
        <w:jc w:val="both"/>
        <w:rPr>
          <w:sz w:val="24"/>
          <w:szCs w:val="24"/>
        </w:rPr>
      </w:pPr>
    </w:p>
    <w:p w14:paraId="638665E7" w14:textId="77777777" w:rsidR="00C70928" w:rsidRPr="000A5669" w:rsidRDefault="00C70928" w:rsidP="00C70928">
      <w:pPr>
        <w:shd w:val="clear" w:color="auto" w:fill="FFFFFF" w:themeFill="background1"/>
        <w:contextualSpacing/>
        <w:jc w:val="both"/>
        <w:rPr>
          <w:sz w:val="24"/>
          <w:szCs w:val="24"/>
        </w:rPr>
      </w:pPr>
      <w:r w:rsidRPr="000A5669">
        <w:rPr>
          <w:sz w:val="24"/>
          <w:szCs w:val="24"/>
        </w:rPr>
        <w:t>UCAPAN TERIMA KASIH</w:t>
      </w:r>
    </w:p>
    <w:p w14:paraId="3600363F" w14:textId="77777777" w:rsidR="00C70928" w:rsidRPr="000A5669" w:rsidRDefault="00C70928" w:rsidP="00C70928">
      <w:pPr>
        <w:adjustRightInd w:val="0"/>
        <w:jc w:val="both"/>
        <w:rPr>
          <w:sz w:val="24"/>
          <w:szCs w:val="24"/>
        </w:rPr>
      </w:pPr>
      <w:r w:rsidRPr="000A5669">
        <w:rPr>
          <w:sz w:val="24"/>
          <w:szCs w:val="24"/>
        </w:rPr>
        <w:t xml:space="preserve">Penulis mengucapkan banyak terima kasih kepada kepada Rektor Universitas Muhammadiyah Metro yang telah memberikan bantuan dana penelitian ini, dan Ketua Lembaga Penelitian dan Pengabdian kepada Masyarakat </w:t>
      </w:r>
      <w:r>
        <w:rPr>
          <w:sz w:val="24"/>
          <w:szCs w:val="24"/>
          <w:lang w:val="id-ID"/>
        </w:rPr>
        <w:t xml:space="preserve">(LPPM) </w:t>
      </w:r>
      <w:r w:rsidRPr="000A5669">
        <w:rPr>
          <w:sz w:val="24"/>
          <w:szCs w:val="24"/>
        </w:rPr>
        <w:t>Universitas Muhammadiyah Metro</w:t>
      </w:r>
      <w:r w:rsidRPr="00741CE3">
        <w:rPr>
          <w:color w:val="000000"/>
          <w:sz w:val="24"/>
          <w:szCs w:val="24"/>
          <w:lang w:val="id-ID"/>
        </w:rPr>
        <w:t xml:space="preserve"> </w:t>
      </w:r>
      <w:r>
        <w:rPr>
          <w:color w:val="000000"/>
          <w:sz w:val="24"/>
          <w:szCs w:val="24"/>
          <w:lang w:val="id-ID"/>
        </w:rPr>
        <w:t>atas bantuan dana penelitian OPR (Operasional Penelitian Rutin) tahun akademik 202</w:t>
      </w:r>
      <w:r>
        <w:rPr>
          <w:color w:val="000000"/>
          <w:sz w:val="24"/>
          <w:szCs w:val="24"/>
        </w:rPr>
        <w:t>5</w:t>
      </w:r>
      <w:r>
        <w:rPr>
          <w:color w:val="000000"/>
          <w:sz w:val="24"/>
          <w:szCs w:val="24"/>
          <w:lang w:val="id-ID"/>
        </w:rPr>
        <w:t>/202</w:t>
      </w:r>
      <w:r>
        <w:rPr>
          <w:color w:val="000000"/>
          <w:sz w:val="24"/>
          <w:szCs w:val="24"/>
        </w:rPr>
        <w:t>6</w:t>
      </w:r>
      <w:r w:rsidRPr="000A5669">
        <w:rPr>
          <w:sz w:val="24"/>
          <w:szCs w:val="24"/>
        </w:rPr>
        <w:t>, serta rekan-rekan dijajaran Program studi Teknik Mesin UM.Metro yang telah mambantu, dan tidak lupa Mahasiswa Teknik Mesin yang terlibat dalam penelitian ini. Terima kasih semuanya.</w:t>
      </w:r>
    </w:p>
    <w:p w14:paraId="412DD4DF" w14:textId="77777777" w:rsidR="00C70928" w:rsidRDefault="00C70928" w:rsidP="00C70928">
      <w:pPr>
        <w:adjustRightInd w:val="0"/>
        <w:rPr>
          <w:color w:val="000000"/>
          <w:sz w:val="24"/>
          <w:szCs w:val="24"/>
          <w:lang w:val="id-ID"/>
        </w:rPr>
      </w:pPr>
      <w:r w:rsidRPr="000A5669">
        <w:rPr>
          <w:b/>
          <w:sz w:val="24"/>
          <w:szCs w:val="24"/>
        </w:rPr>
        <w:t xml:space="preserve">      </w:t>
      </w:r>
    </w:p>
    <w:p w14:paraId="164C3B84" w14:textId="77777777" w:rsidR="00C70928" w:rsidRPr="000A5669" w:rsidRDefault="00C70928" w:rsidP="00C70928">
      <w:pPr>
        <w:shd w:val="clear" w:color="auto" w:fill="FFFFFF" w:themeFill="background1"/>
        <w:ind w:firstLine="720"/>
        <w:rPr>
          <w:b/>
          <w:sz w:val="24"/>
          <w:szCs w:val="24"/>
        </w:rPr>
      </w:pPr>
      <w:r>
        <w:rPr>
          <w:color w:val="000000"/>
          <w:sz w:val="24"/>
          <w:szCs w:val="24"/>
          <w:lang w:val="id-ID"/>
        </w:rPr>
        <w:t>.</w:t>
      </w:r>
    </w:p>
    <w:p w14:paraId="0593FBE4" w14:textId="77777777" w:rsidR="00C70928" w:rsidRPr="000A5669" w:rsidRDefault="00C70928" w:rsidP="00C70928">
      <w:pPr>
        <w:shd w:val="clear" w:color="auto" w:fill="FFFFFF" w:themeFill="background1"/>
        <w:rPr>
          <w:b/>
          <w:sz w:val="24"/>
          <w:szCs w:val="24"/>
        </w:rPr>
      </w:pPr>
      <w:r w:rsidRPr="000A5669">
        <w:rPr>
          <w:b/>
          <w:sz w:val="24"/>
          <w:szCs w:val="24"/>
        </w:rPr>
        <w:t xml:space="preserve">DAFTAR PUSTAKA </w:t>
      </w:r>
    </w:p>
    <w:p w14:paraId="19331181" w14:textId="77777777" w:rsidR="00C70928" w:rsidRPr="002901FA" w:rsidRDefault="00C70928" w:rsidP="00C70928">
      <w:pPr>
        <w:ind w:left="540" w:hanging="540"/>
        <w:jc w:val="both"/>
        <w:rPr>
          <w:rFonts w:eastAsia="Calibri"/>
          <w:color w:val="222222"/>
          <w:sz w:val="24"/>
          <w:szCs w:val="24"/>
          <w:shd w:val="clear" w:color="auto" w:fill="FFFFFF"/>
        </w:rPr>
      </w:pPr>
      <w:r w:rsidRPr="002901FA">
        <w:rPr>
          <w:rFonts w:eastAsia="Calibri"/>
          <w:sz w:val="24"/>
          <w:szCs w:val="24"/>
        </w:rPr>
        <w:t xml:space="preserve">[1]  </w:t>
      </w:r>
      <w:r w:rsidRPr="002901FA">
        <w:rPr>
          <w:rFonts w:eastAsia="Calibri"/>
          <w:color w:val="222222"/>
          <w:sz w:val="24"/>
          <w:szCs w:val="24"/>
          <w:shd w:val="clear" w:color="auto" w:fill="FFFFFF"/>
        </w:rPr>
        <w:t>Amrina, D. H. (2021). Kajian dampak sampah rumah tangga terhadap lingkungan dan perekonomian bagi masyarakat kecamatan sukarame kota bandar lampung berdasarkan perspektif islam. </w:t>
      </w:r>
      <w:r w:rsidRPr="002901FA">
        <w:rPr>
          <w:rFonts w:eastAsia="Calibri"/>
          <w:i/>
          <w:iCs/>
          <w:color w:val="222222"/>
          <w:sz w:val="24"/>
          <w:szCs w:val="24"/>
          <w:shd w:val="clear" w:color="auto" w:fill="FFFFFF"/>
        </w:rPr>
        <w:t>Holistic Journal of Management Research</w:t>
      </w:r>
      <w:r w:rsidRPr="002901FA">
        <w:rPr>
          <w:rFonts w:eastAsia="Calibri"/>
          <w:color w:val="222222"/>
          <w:sz w:val="24"/>
          <w:szCs w:val="24"/>
          <w:shd w:val="clear" w:color="auto" w:fill="FFFFFF"/>
        </w:rPr>
        <w:t>, </w:t>
      </w:r>
      <w:r w:rsidRPr="002901FA">
        <w:rPr>
          <w:rFonts w:eastAsia="Calibri"/>
          <w:i/>
          <w:iCs/>
          <w:color w:val="222222"/>
          <w:sz w:val="24"/>
          <w:szCs w:val="24"/>
          <w:shd w:val="clear" w:color="auto" w:fill="FFFFFF"/>
        </w:rPr>
        <w:t>6</w:t>
      </w:r>
      <w:r w:rsidRPr="002901FA">
        <w:rPr>
          <w:rFonts w:eastAsia="Calibri"/>
          <w:color w:val="222222"/>
          <w:sz w:val="24"/>
          <w:szCs w:val="24"/>
          <w:shd w:val="clear" w:color="auto" w:fill="FFFFFF"/>
        </w:rPr>
        <w:t>(2), 42-59.</w:t>
      </w:r>
    </w:p>
    <w:p w14:paraId="573333C4" w14:textId="77777777" w:rsidR="00C70928" w:rsidRPr="002901FA" w:rsidRDefault="00C70928" w:rsidP="00C70928">
      <w:pPr>
        <w:spacing w:after="160" w:line="259" w:lineRule="auto"/>
        <w:ind w:left="540" w:hanging="540"/>
        <w:contextualSpacing/>
        <w:jc w:val="both"/>
        <w:rPr>
          <w:rFonts w:eastAsia="Calibri"/>
          <w:color w:val="222222"/>
          <w:sz w:val="24"/>
          <w:szCs w:val="24"/>
          <w:shd w:val="clear" w:color="auto" w:fill="FFFFFF"/>
        </w:rPr>
      </w:pPr>
      <w:r w:rsidRPr="002901FA">
        <w:rPr>
          <w:rFonts w:eastAsia="Calibri"/>
          <w:color w:val="222222"/>
          <w:sz w:val="24"/>
          <w:szCs w:val="24"/>
          <w:shd w:val="clear" w:color="auto" w:fill="FFFFFF"/>
        </w:rPr>
        <w:t>[2]  Hidayat, B., &amp; Prmuga, A. (2024). Technique Of Biochar Production. Jurnal Agroteknologi, 12(3), 1-11.</w:t>
      </w:r>
    </w:p>
    <w:p w14:paraId="6255BEFE" w14:textId="77777777" w:rsidR="00C70928" w:rsidRPr="002901FA" w:rsidRDefault="00C70928" w:rsidP="00C70928">
      <w:pPr>
        <w:spacing w:after="160" w:line="259" w:lineRule="auto"/>
        <w:ind w:left="540" w:hanging="540"/>
        <w:contextualSpacing/>
        <w:jc w:val="both"/>
        <w:rPr>
          <w:rFonts w:eastAsia="Calibri"/>
          <w:color w:val="222222"/>
          <w:sz w:val="24"/>
          <w:szCs w:val="24"/>
          <w:shd w:val="clear" w:color="auto" w:fill="FFFFFF"/>
        </w:rPr>
      </w:pPr>
    </w:p>
    <w:p w14:paraId="0E8CF97B" w14:textId="77777777" w:rsidR="00C70928" w:rsidRPr="002901FA" w:rsidRDefault="00C70928" w:rsidP="00C70928">
      <w:pPr>
        <w:spacing w:after="160" w:line="259" w:lineRule="auto"/>
        <w:ind w:left="540" w:hanging="540"/>
        <w:contextualSpacing/>
        <w:jc w:val="both"/>
        <w:rPr>
          <w:rFonts w:eastAsia="Calibri"/>
          <w:color w:val="222222"/>
          <w:sz w:val="24"/>
          <w:szCs w:val="24"/>
          <w:shd w:val="clear" w:color="auto" w:fill="FFFFFF"/>
          <w:lang w:val="en-ID" w:eastAsia="en-ID"/>
        </w:rPr>
      </w:pPr>
      <w:r w:rsidRPr="002901FA">
        <w:rPr>
          <w:rFonts w:eastAsia="Calibri"/>
          <w:color w:val="222222"/>
          <w:sz w:val="24"/>
          <w:szCs w:val="24"/>
          <w:shd w:val="clear" w:color="auto" w:fill="FFFFFF"/>
        </w:rPr>
        <w:t xml:space="preserve">[3]  </w:t>
      </w:r>
      <w:r w:rsidRPr="002901FA">
        <w:rPr>
          <w:rFonts w:eastAsia="Calibri"/>
          <w:color w:val="222222"/>
          <w:sz w:val="24"/>
          <w:szCs w:val="24"/>
          <w:shd w:val="clear" w:color="auto" w:fill="FFFFFF"/>
          <w:lang w:val="en-ID" w:eastAsia="en-ID"/>
        </w:rPr>
        <w:t xml:space="preserve">Purwandari, V., Gultom, E., Harahap, M., Nababan, T. M., Hulu, K., &amp; Zebua, S. (2022). Pemanfaatan </w:t>
      </w:r>
      <w:proofErr w:type="gramStart"/>
      <w:r w:rsidRPr="002901FA">
        <w:rPr>
          <w:rFonts w:eastAsia="Calibri"/>
          <w:color w:val="222222"/>
          <w:sz w:val="24"/>
          <w:szCs w:val="24"/>
          <w:shd w:val="clear" w:color="auto" w:fill="FFFFFF"/>
          <w:lang w:val="en-ID" w:eastAsia="en-ID"/>
        </w:rPr>
        <w:t>Asap</w:t>
      </w:r>
      <w:proofErr w:type="gramEnd"/>
      <w:r w:rsidRPr="002901FA">
        <w:rPr>
          <w:rFonts w:eastAsia="Calibri"/>
          <w:color w:val="222222"/>
          <w:sz w:val="24"/>
          <w:szCs w:val="24"/>
          <w:shd w:val="clear" w:color="auto" w:fill="FFFFFF"/>
          <w:lang w:val="en-ID" w:eastAsia="en-ID"/>
        </w:rPr>
        <w:t xml:space="preserve"> Cair Hasil Pirolisis Tempurung Kelapa Sebagai Bio-Oil. </w:t>
      </w:r>
      <w:r w:rsidRPr="002901FA">
        <w:rPr>
          <w:rFonts w:eastAsia="Calibri"/>
          <w:i/>
          <w:iCs/>
          <w:color w:val="222222"/>
          <w:sz w:val="24"/>
          <w:szCs w:val="24"/>
          <w:shd w:val="clear" w:color="auto" w:fill="FFFFFF"/>
          <w:lang w:val="en-ID" w:eastAsia="en-ID"/>
        </w:rPr>
        <w:t>Jurnal Abdimas Mutiara</w:t>
      </w:r>
      <w:r w:rsidRPr="002901FA">
        <w:rPr>
          <w:rFonts w:eastAsia="Calibri"/>
          <w:color w:val="222222"/>
          <w:sz w:val="24"/>
          <w:szCs w:val="24"/>
          <w:shd w:val="clear" w:color="auto" w:fill="FFFFFF"/>
          <w:lang w:val="en-ID" w:eastAsia="en-ID"/>
        </w:rPr>
        <w:t>, </w:t>
      </w:r>
      <w:r w:rsidRPr="002901FA">
        <w:rPr>
          <w:rFonts w:eastAsia="Calibri"/>
          <w:i/>
          <w:iCs/>
          <w:color w:val="222222"/>
          <w:sz w:val="24"/>
          <w:szCs w:val="24"/>
          <w:shd w:val="clear" w:color="auto" w:fill="FFFFFF"/>
          <w:lang w:val="en-ID" w:eastAsia="en-ID"/>
        </w:rPr>
        <w:t>3</w:t>
      </w:r>
      <w:r w:rsidRPr="002901FA">
        <w:rPr>
          <w:rFonts w:eastAsia="Calibri"/>
          <w:color w:val="222222"/>
          <w:sz w:val="24"/>
          <w:szCs w:val="24"/>
          <w:shd w:val="clear" w:color="auto" w:fill="FFFFFF"/>
          <w:lang w:val="en-ID" w:eastAsia="en-ID"/>
        </w:rPr>
        <w:t>(2), 519-523.</w:t>
      </w:r>
    </w:p>
    <w:p w14:paraId="514BAA0A" w14:textId="77777777" w:rsidR="00C70928" w:rsidRPr="002901FA" w:rsidRDefault="00C70928" w:rsidP="00C70928">
      <w:pPr>
        <w:spacing w:after="160" w:line="259" w:lineRule="auto"/>
        <w:ind w:left="540" w:hanging="540"/>
        <w:contextualSpacing/>
        <w:jc w:val="both"/>
        <w:rPr>
          <w:rFonts w:eastAsia="Calibri"/>
          <w:color w:val="222222"/>
          <w:sz w:val="24"/>
          <w:szCs w:val="24"/>
          <w:shd w:val="clear" w:color="auto" w:fill="FFFFFF"/>
        </w:rPr>
      </w:pPr>
    </w:p>
    <w:p w14:paraId="5EC730FA" w14:textId="35A5137F" w:rsidR="00C70928" w:rsidRPr="002901FA" w:rsidRDefault="00C70928" w:rsidP="00C70928">
      <w:pPr>
        <w:ind w:left="540" w:hanging="540"/>
        <w:jc w:val="both"/>
        <w:rPr>
          <w:rFonts w:eastAsia="Calibri"/>
          <w:color w:val="222222"/>
          <w:sz w:val="24"/>
          <w:szCs w:val="24"/>
          <w:shd w:val="clear" w:color="auto" w:fill="FFFFFF"/>
          <w:lang w:val="en-ID" w:eastAsia="en-ID"/>
        </w:rPr>
      </w:pPr>
      <w:r w:rsidRPr="002901FA">
        <w:rPr>
          <w:rFonts w:eastAsia="Calibri"/>
          <w:color w:val="222222"/>
          <w:sz w:val="24"/>
          <w:szCs w:val="24"/>
          <w:shd w:val="clear" w:color="auto" w:fill="FFFFFF"/>
          <w:lang w:val="en-ID" w:eastAsia="en-ID"/>
        </w:rPr>
        <w:t>[4</w:t>
      </w:r>
      <w:proofErr w:type="gramStart"/>
      <w:r w:rsidRPr="002901FA">
        <w:rPr>
          <w:rFonts w:eastAsia="Calibri"/>
          <w:color w:val="222222"/>
          <w:sz w:val="24"/>
          <w:szCs w:val="24"/>
          <w:shd w:val="clear" w:color="auto" w:fill="FFFFFF"/>
          <w:lang w:val="en-ID" w:eastAsia="en-ID"/>
        </w:rPr>
        <w:t>]  Jahiding</w:t>
      </w:r>
      <w:proofErr w:type="gramEnd"/>
      <w:r w:rsidRPr="002901FA">
        <w:rPr>
          <w:rFonts w:eastAsia="Calibri"/>
          <w:color w:val="222222"/>
          <w:sz w:val="24"/>
          <w:szCs w:val="24"/>
          <w:shd w:val="clear" w:color="auto" w:fill="FFFFFF"/>
          <w:lang w:val="en-ID" w:eastAsia="en-ID"/>
        </w:rPr>
        <w:t xml:space="preserve">, M., Nurfianti, E., Hasan, E. S., &amp; Rizki, R. S. (2020). Analisis Pengaruh Temperatur Pirolisis terhadap Kualitas Bahan Bakar Minyak dari Limbah </w:t>
      </w:r>
      <w:r w:rsidRPr="00C70928">
        <w:rPr>
          <w:rFonts w:eastAsia="Calibri"/>
          <w:color w:val="222222"/>
          <w:sz w:val="24"/>
          <w:szCs w:val="24"/>
          <w:shd w:val="clear" w:color="auto" w:fill="FFFFFF"/>
          <w:lang w:val="en-ID" w:eastAsia="en-ID"/>
        </w:rPr>
        <w:t>Plastik</w:t>
      </w:r>
      <w:r w:rsidRPr="002901FA">
        <w:rPr>
          <w:rFonts w:eastAsia="Calibri"/>
          <w:color w:val="222222"/>
          <w:sz w:val="24"/>
          <w:szCs w:val="24"/>
          <w:shd w:val="clear" w:color="auto" w:fill="FFFFFF"/>
          <w:lang w:val="en-ID" w:eastAsia="en-ID"/>
        </w:rPr>
        <w:t xml:space="preserve"> Polipropilena. </w:t>
      </w:r>
      <w:r w:rsidRPr="002901FA">
        <w:rPr>
          <w:rFonts w:eastAsia="Calibri"/>
          <w:i/>
          <w:iCs/>
          <w:color w:val="222222"/>
          <w:sz w:val="24"/>
          <w:szCs w:val="24"/>
          <w:shd w:val="clear" w:color="auto" w:fill="FFFFFF"/>
          <w:lang w:val="en-ID" w:eastAsia="en-ID"/>
        </w:rPr>
        <w:t>Gravitasi</w:t>
      </w:r>
      <w:r w:rsidRPr="002901FA">
        <w:rPr>
          <w:rFonts w:eastAsia="Calibri"/>
          <w:color w:val="222222"/>
          <w:sz w:val="24"/>
          <w:szCs w:val="24"/>
          <w:shd w:val="clear" w:color="auto" w:fill="FFFFFF"/>
          <w:lang w:val="en-ID" w:eastAsia="en-ID"/>
        </w:rPr>
        <w:t>, </w:t>
      </w:r>
      <w:r w:rsidRPr="002901FA">
        <w:rPr>
          <w:rFonts w:eastAsia="Calibri"/>
          <w:i/>
          <w:iCs/>
          <w:color w:val="222222"/>
          <w:sz w:val="24"/>
          <w:szCs w:val="24"/>
          <w:shd w:val="clear" w:color="auto" w:fill="FFFFFF"/>
          <w:lang w:val="en-ID" w:eastAsia="en-ID"/>
        </w:rPr>
        <w:t>19</w:t>
      </w:r>
      <w:r w:rsidRPr="002901FA">
        <w:rPr>
          <w:rFonts w:eastAsia="Calibri"/>
          <w:color w:val="222222"/>
          <w:sz w:val="24"/>
          <w:szCs w:val="24"/>
          <w:shd w:val="clear" w:color="auto" w:fill="FFFFFF"/>
          <w:lang w:val="en-ID" w:eastAsia="en-ID"/>
        </w:rPr>
        <w:t>(1), 6-10.</w:t>
      </w:r>
    </w:p>
    <w:p w14:paraId="1AAEBD84" w14:textId="719DA295" w:rsidR="00C70928" w:rsidRPr="002901FA" w:rsidRDefault="00C70928" w:rsidP="00C70928">
      <w:pPr>
        <w:ind w:left="540" w:hanging="540"/>
        <w:jc w:val="both"/>
        <w:rPr>
          <w:rFonts w:eastAsia="Calibri"/>
          <w:color w:val="222222"/>
          <w:sz w:val="24"/>
          <w:szCs w:val="24"/>
          <w:shd w:val="clear" w:color="auto" w:fill="FFFFFF"/>
          <w:lang w:val="en-ID" w:eastAsia="en-ID"/>
        </w:rPr>
      </w:pPr>
      <w:r w:rsidRPr="002901FA">
        <w:rPr>
          <w:rFonts w:eastAsia="Calibri"/>
          <w:color w:val="222222"/>
          <w:sz w:val="24"/>
          <w:szCs w:val="24"/>
          <w:shd w:val="clear" w:color="auto" w:fill="FFFFFF"/>
          <w:lang w:val="en-ID" w:eastAsia="en-ID"/>
        </w:rPr>
        <w:t>[5]   Rindiani, N. A., &amp; Agustiani, R. D. (2024). Studi Literatur: Identifikasi Mikro</w:t>
      </w:r>
      <w:r w:rsidRPr="00C70928">
        <w:rPr>
          <w:rFonts w:eastAsia="Calibri"/>
          <w:color w:val="222222"/>
          <w:sz w:val="24"/>
          <w:szCs w:val="24"/>
          <w:shd w:val="clear" w:color="auto" w:fill="FFFFFF"/>
          <w:lang w:val="en-ID" w:eastAsia="en-ID"/>
        </w:rPr>
        <w:t>plastik</w:t>
      </w:r>
      <w:r w:rsidRPr="002901FA">
        <w:rPr>
          <w:rFonts w:eastAsia="Calibri"/>
          <w:color w:val="222222"/>
          <w:sz w:val="24"/>
          <w:szCs w:val="24"/>
          <w:shd w:val="clear" w:color="auto" w:fill="FFFFFF"/>
          <w:lang w:val="en-ID" w:eastAsia="en-ID"/>
        </w:rPr>
        <w:t xml:space="preserve"> Dan Bakteri Pendegradasi Mikro</w:t>
      </w:r>
      <w:r w:rsidRPr="00C70928">
        <w:rPr>
          <w:rFonts w:eastAsia="Calibri"/>
          <w:color w:val="222222"/>
          <w:sz w:val="24"/>
          <w:szCs w:val="24"/>
          <w:shd w:val="clear" w:color="auto" w:fill="FFFFFF"/>
          <w:lang w:val="en-ID" w:eastAsia="en-ID"/>
        </w:rPr>
        <w:t>plastik</w:t>
      </w:r>
      <w:r w:rsidRPr="002901FA">
        <w:rPr>
          <w:rFonts w:eastAsia="Calibri"/>
          <w:color w:val="222222"/>
          <w:sz w:val="24"/>
          <w:szCs w:val="24"/>
          <w:shd w:val="clear" w:color="auto" w:fill="FFFFFF"/>
          <w:lang w:val="en-ID" w:eastAsia="en-ID"/>
        </w:rPr>
        <w:t xml:space="preserve"> Diperairan Indonesia. </w:t>
      </w:r>
      <w:r w:rsidRPr="002901FA">
        <w:rPr>
          <w:rFonts w:eastAsia="Calibri"/>
          <w:i/>
          <w:iCs/>
          <w:color w:val="222222"/>
          <w:sz w:val="24"/>
          <w:szCs w:val="24"/>
          <w:shd w:val="clear" w:color="auto" w:fill="FFFFFF"/>
          <w:lang w:val="en-ID" w:eastAsia="en-ID"/>
        </w:rPr>
        <w:t>Jurnal Biosains Medika</w:t>
      </w:r>
      <w:r w:rsidRPr="002901FA">
        <w:rPr>
          <w:rFonts w:eastAsia="Calibri"/>
          <w:color w:val="222222"/>
          <w:sz w:val="24"/>
          <w:szCs w:val="24"/>
          <w:shd w:val="clear" w:color="auto" w:fill="FFFFFF"/>
          <w:lang w:val="en-ID" w:eastAsia="en-ID"/>
        </w:rPr>
        <w:t>, </w:t>
      </w:r>
      <w:r w:rsidRPr="002901FA">
        <w:rPr>
          <w:rFonts w:eastAsia="Calibri"/>
          <w:i/>
          <w:iCs/>
          <w:color w:val="222222"/>
          <w:sz w:val="24"/>
          <w:szCs w:val="24"/>
          <w:shd w:val="clear" w:color="auto" w:fill="FFFFFF"/>
          <w:lang w:val="en-ID" w:eastAsia="en-ID"/>
        </w:rPr>
        <w:t>2</w:t>
      </w:r>
      <w:r w:rsidRPr="002901FA">
        <w:rPr>
          <w:rFonts w:eastAsia="Calibri"/>
          <w:color w:val="222222"/>
          <w:sz w:val="24"/>
          <w:szCs w:val="24"/>
          <w:shd w:val="clear" w:color="auto" w:fill="FFFFFF"/>
          <w:lang w:val="en-ID" w:eastAsia="en-ID"/>
        </w:rPr>
        <w:t>(2), 47-55.</w:t>
      </w:r>
    </w:p>
    <w:p w14:paraId="3CA92A80" w14:textId="262A62A2" w:rsidR="00C70928" w:rsidRPr="002901FA" w:rsidRDefault="00C70928" w:rsidP="00C70928">
      <w:pPr>
        <w:ind w:left="540" w:hanging="540"/>
        <w:jc w:val="both"/>
        <w:rPr>
          <w:rFonts w:eastAsia="Calibri"/>
          <w:color w:val="222222"/>
          <w:sz w:val="24"/>
          <w:szCs w:val="24"/>
          <w:shd w:val="clear" w:color="auto" w:fill="FFFFFF"/>
          <w:lang w:val="en-ID" w:eastAsia="en-ID"/>
        </w:rPr>
      </w:pPr>
      <w:r w:rsidRPr="002901FA">
        <w:rPr>
          <w:rFonts w:eastAsia="Calibri"/>
          <w:color w:val="222222"/>
          <w:sz w:val="24"/>
          <w:szCs w:val="24"/>
          <w:shd w:val="clear" w:color="auto" w:fill="FFFFFF"/>
          <w:lang w:val="en-ID" w:eastAsia="en-ID"/>
        </w:rPr>
        <w:t>[6</w:t>
      </w:r>
      <w:proofErr w:type="gramStart"/>
      <w:r w:rsidRPr="002901FA">
        <w:rPr>
          <w:rFonts w:eastAsia="Calibri"/>
          <w:color w:val="222222"/>
          <w:sz w:val="24"/>
          <w:szCs w:val="24"/>
          <w:shd w:val="clear" w:color="auto" w:fill="FFFFFF"/>
          <w:lang w:val="en-ID" w:eastAsia="en-ID"/>
        </w:rPr>
        <w:t>]  Sidabutar</w:t>
      </w:r>
      <w:proofErr w:type="gramEnd"/>
      <w:r w:rsidRPr="002901FA">
        <w:rPr>
          <w:rFonts w:eastAsia="Calibri"/>
          <w:color w:val="222222"/>
          <w:sz w:val="24"/>
          <w:szCs w:val="24"/>
          <w:shd w:val="clear" w:color="auto" w:fill="FFFFFF"/>
          <w:lang w:val="en-ID" w:eastAsia="en-ID"/>
        </w:rPr>
        <w:t xml:space="preserve">, R. A., Siahaan, E. W., &amp; Sitanggang, H. (2024). Pengaruh Variasi Konsentrasi Metanol Terhadap Karakteristik Bahan Bakar Biogasoline Berbahan Baku Limbah </w:t>
      </w:r>
      <w:r w:rsidRPr="00C70928">
        <w:rPr>
          <w:rFonts w:eastAsia="Calibri"/>
          <w:color w:val="222222"/>
          <w:sz w:val="24"/>
          <w:szCs w:val="24"/>
          <w:shd w:val="clear" w:color="auto" w:fill="FFFFFF"/>
          <w:lang w:val="en-ID" w:eastAsia="en-ID"/>
        </w:rPr>
        <w:t>Plastik</w:t>
      </w:r>
      <w:r w:rsidRPr="002901FA">
        <w:rPr>
          <w:rFonts w:eastAsia="Calibri"/>
          <w:color w:val="222222"/>
          <w:sz w:val="24"/>
          <w:szCs w:val="24"/>
          <w:shd w:val="clear" w:color="auto" w:fill="FFFFFF"/>
          <w:lang w:val="en-ID" w:eastAsia="en-ID"/>
        </w:rPr>
        <w:t xml:space="preserve"> Hasil Pirolisis. </w:t>
      </w:r>
      <w:r w:rsidRPr="002901FA">
        <w:rPr>
          <w:rFonts w:eastAsia="Calibri"/>
          <w:i/>
          <w:iCs/>
          <w:color w:val="222222"/>
          <w:sz w:val="24"/>
          <w:szCs w:val="24"/>
          <w:shd w:val="clear" w:color="auto" w:fill="FFFFFF"/>
          <w:lang w:val="en-ID" w:eastAsia="en-ID"/>
        </w:rPr>
        <w:t>Jurnal Teknik Mesin</w:t>
      </w:r>
      <w:r w:rsidRPr="002901FA">
        <w:rPr>
          <w:rFonts w:eastAsia="Calibri"/>
          <w:color w:val="222222"/>
          <w:sz w:val="24"/>
          <w:szCs w:val="24"/>
          <w:shd w:val="clear" w:color="auto" w:fill="FFFFFF"/>
          <w:lang w:val="en-ID" w:eastAsia="en-ID"/>
        </w:rPr>
        <w:t>, </w:t>
      </w:r>
      <w:r w:rsidRPr="002901FA">
        <w:rPr>
          <w:rFonts w:eastAsia="Calibri"/>
          <w:i/>
          <w:iCs/>
          <w:color w:val="222222"/>
          <w:sz w:val="24"/>
          <w:szCs w:val="24"/>
          <w:shd w:val="clear" w:color="auto" w:fill="FFFFFF"/>
          <w:lang w:val="en-ID" w:eastAsia="en-ID"/>
        </w:rPr>
        <w:t>17</w:t>
      </w:r>
      <w:r w:rsidRPr="002901FA">
        <w:rPr>
          <w:rFonts w:eastAsia="Calibri"/>
          <w:color w:val="222222"/>
          <w:sz w:val="24"/>
          <w:szCs w:val="24"/>
          <w:shd w:val="clear" w:color="auto" w:fill="FFFFFF"/>
          <w:lang w:val="en-ID" w:eastAsia="en-ID"/>
        </w:rPr>
        <w:t>(2), 216-222.</w:t>
      </w:r>
    </w:p>
    <w:p w14:paraId="40D03728" w14:textId="77777777" w:rsidR="00C70928" w:rsidRPr="002901FA" w:rsidRDefault="00C70928" w:rsidP="00C70928">
      <w:pPr>
        <w:ind w:left="540" w:hanging="540"/>
        <w:jc w:val="both"/>
        <w:rPr>
          <w:rFonts w:eastAsia="Calibri"/>
          <w:color w:val="222222"/>
          <w:sz w:val="24"/>
          <w:szCs w:val="24"/>
          <w:shd w:val="clear" w:color="auto" w:fill="FFFFFF"/>
          <w:lang w:val="en-ID" w:eastAsia="en-ID"/>
        </w:rPr>
      </w:pPr>
      <w:r w:rsidRPr="002901FA">
        <w:rPr>
          <w:rFonts w:eastAsia="Calibri"/>
          <w:color w:val="222222"/>
          <w:sz w:val="24"/>
          <w:szCs w:val="24"/>
          <w:shd w:val="clear" w:color="auto" w:fill="FFFFFF"/>
          <w:lang w:val="en-ID" w:eastAsia="en-ID"/>
        </w:rPr>
        <w:t>[7</w:t>
      </w:r>
      <w:proofErr w:type="gramStart"/>
      <w:r w:rsidRPr="002901FA">
        <w:rPr>
          <w:rFonts w:eastAsia="Calibri"/>
          <w:color w:val="222222"/>
          <w:sz w:val="24"/>
          <w:szCs w:val="24"/>
          <w:shd w:val="clear" w:color="auto" w:fill="FFFFFF"/>
          <w:lang w:val="en-ID" w:eastAsia="en-ID"/>
        </w:rPr>
        <w:t>]  Ridhuan</w:t>
      </w:r>
      <w:proofErr w:type="gramEnd"/>
      <w:r w:rsidRPr="002901FA">
        <w:rPr>
          <w:rFonts w:eastAsia="Calibri"/>
          <w:color w:val="222222"/>
          <w:sz w:val="24"/>
          <w:szCs w:val="24"/>
          <w:shd w:val="clear" w:color="auto" w:fill="FFFFFF"/>
          <w:lang w:val="en-ID" w:eastAsia="en-ID"/>
        </w:rPr>
        <w:t>, K., Winarno, E., &amp; Irawan, D. (2022). Analisa proses pirolysis dengan variasi jumlah tabung pembakaran terhadap Karaktristik hasil bio-oil. </w:t>
      </w:r>
      <w:r w:rsidRPr="002901FA">
        <w:rPr>
          <w:rFonts w:eastAsia="Calibri"/>
          <w:i/>
          <w:iCs/>
          <w:color w:val="222222"/>
          <w:sz w:val="24"/>
          <w:szCs w:val="24"/>
          <w:shd w:val="clear" w:color="auto" w:fill="FFFFFF"/>
          <w:lang w:val="en-ID" w:eastAsia="en-ID"/>
        </w:rPr>
        <w:t>Turbo: Jurnal Program Studi Teknik Mesin</w:t>
      </w:r>
      <w:r w:rsidRPr="002901FA">
        <w:rPr>
          <w:rFonts w:eastAsia="Calibri"/>
          <w:color w:val="222222"/>
          <w:sz w:val="24"/>
          <w:szCs w:val="24"/>
          <w:shd w:val="clear" w:color="auto" w:fill="FFFFFF"/>
          <w:lang w:val="en-ID" w:eastAsia="en-ID"/>
        </w:rPr>
        <w:t>, </w:t>
      </w:r>
      <w:r w:rsidRPr="002901FA">
        <w:rPr>
          <w:sz w:val="24"/>
          <w:szCs w:val="24"/>
          <w:lang w:val="en-ID" w:eastAsia="en-ID"/>
        </w:rPr>
        <w:t xml:space="preserve">p-ISSN: 2301-6663, e-ISSN: 2447-250X, </w:t>
      </w:r>
      <w:r w:rsidRPr="002901FA">
        <w:rPr>
          <w:rFonts w:eastAsia="Calibri"/>
          <w:color w:val="222222"/>
          <w:sz w:val="24"/>
          <w:szCs w:val="24"/>
          <w:shd w:val="clear" w:color="auto" w:fill="FFFFFF"/>
          <w:lang w:val="en-ID" w:eastAsia="en-ID"/>
        </w:rPr>
        <w:t>Vol.</w:t>
      </w:r>
      <w:r w:rsidRPr="002901FA">
        <w:rPr>
          <w:rFonts w:eastAsia="Calibri"/>
          <w:iCs/>
          <w:color w:val="222222"/>
          <w:sz w:val="24"/>
          <w:szCs w:val="24"/>
          <w:shd w:val="clear" w:color="auto" w:fill="FFFFFF"/>
          <w:lang w:val="en-ID" w:eastAsia="en-ID"/>
        </w:rPr>
        <w:t>11</w:t>
      </w:r>
      <w:r w:rsidRPr="002901FA">
        <w:rPr>
          <w:rFonts w:eastAsia="Calibri"/>
          <w:color w:val="222222"/>
          <w:sz w:val="24"/>
          <w:szCs w:val="24"/>
          <w:shd w:val="clear" w:color="auto" w:fill="FFFFFF"/>
          <w:lang w:val="en-ID" w:eastAsia="en-ID"/>
        </w:rPr>
        <w:t xml:space="preserve"> No.2.</w:t>
      </w:r>
    </w:p>
    <w:p w14:paraId="0EE0DE63" w14:textId="54CC461C" w:rsidR="00C70928" w:rsidRPr="002901FA" w:rsidRDefault="00C70928" w:rsidP="00C70928">
      <w:pPr>
        <w:ind w:left="540" w:hanging="540"/>
        <w:jc w:val="both"/>
        <w:rPr>
          <w:color w:val="222222"/>
          <w:sz w:val="24"/>
          <w:szCs w:val="24"/>
          <w:shd w:val="clear" w:color="auto" w:fill="FFFFFF"/>
          <w:lang w:val="en-ID" w:eastAsia="en-ID"/>
        </w:rPr>
      </w:pPr>
      <w:r w:rsidRPr="002901FA">
        <w:rPr>
          <w:rFonts w:eastAsia="Calibri"/>
          <w:color w:val="222222"/>
          <w:sz w:val="24"/>
          <w:szCs w:val="24"/>
          <w:shd w:val="clear" w:color="auto" w:fill="FFFFFF"/>
          <w:lang w:val="en-ID" w:eastAsia="en-ID"/>
        </w:rPr>
        <w:t>[8</w:t>
      </w:r>
      <w:r>
        <w:rPr>
          <w:rFonts w:eastAsia="Calibri"/>
          <w:color w:val="222222"/>
          <w:sz w:val="24"/>
          <w:szCs w:val="24"/>
          <w:shd w:val="clear" w:color="auto" w:fill="FFFFFF"/>
          <w:lang w:val="en-ID" w:eastAsia="en-ID"/>
        </w:rPr>
        <w:t xml:space="preserve">] </w:t>
      </w:r>
      <w:r w:rsidRPr="002901FA">
        <w:rPr>
          <w:color w:val="222222"/>
          <w:sz w:val="24"/>
          <w:szCs w:val="24"/>
          <w:shd w:val="clear" w:color="auto" w:fill="FFFFFF"/>
          <w:lang w:val="en-ID" w:eastAsia="en-ID"/>
        </w:rPr>
        <w:t>Novalia, S. (2019). </w:t>
      </w:r>
      <w:r w:rsidRPr="002901FA">
        <w:rPr>
          <w:iCs/>
          <w:color w:val="222222"/>
          <w:sz w:val="24"/>
          <w:szCs w:val="24"/>
          <w:shd w:val="clear" w:color="auto" w:fill="FFFFFF"/>
          <w:lang w:val="en-ID" w:eastAsia="en-ID"/>
        </w:rPr>
        <w:t xml:space="preserve">Analisis Karakteristik Bahan Bakar Cair Hasil Konversi Unit Propotipe Reaktor Pirolisis Sampah </w:t>
      </w:r>
      <w:r w:rsidRPr="00C70928">
        <w:rPr>
          <w:iCs/>
          <w:color w:val="222222"/>
          <w:sz w:val="24"/>
          <w:szCs w:val="24"/>
          <w:shd w:val="clear" w:color="auto" w:fill="FFFFFF"/>
          <w:lang w:val="en-ID" w:eastAsia="en-ID"/>
        </w:rPr>
        <w:t>Plastik</w:t>
      </w:r>
      <w:r w:rsidRPr="002901FA">
        <w:rPr>
          <w:iCs/>
          <w:color w:val="222222"/>
          <w:sz w:val="24"/>
          <w:szCs w:val="24"/>
          <w:shd w:val="clear" w:color="auto" w:fill="FFFFFF"/>
          <w:lang w:val="en-ID" w:eastAsia="en-ID"/>
        </w:rPr>
        <w:t xml:space="preserve"> Jenis Polipropilena</w:t>
      </w:r>
      <w:r w:rsidRPr="002901FA">
        <w:rPr>
          <w:color w:val="222222"/>
          <w:sz w:val="24"/>
          <w:szCs w:val="24"/>
          <w:shd w:val="clear" w:color="auto" w:fill="FFFFFF"/>
          <w:lang w:val="en-ID" w:eastAsia="en-ID"/>
        </w:rPr>
        <w:t> (Doctoral dissertation, Politeknik Negeri Sriwijaya).</w:t>
      </w:r>
    </w:p>
    <w:p w14:paraId="63C0422C" w14:textId="77777777" w:rsidR="00C70928" w:rsidRPr="002901FA" w:rsidRDefault="00C70928" w:rsidP="00C70928">
      <w:pPr>
        <w:ind w:left="540" w:hanging="540"/>
        <w:jc w:val="both"/>
        <w:rPr>
          <w:sz w:val="24"/>
          <w:szCs w:val="24"/>
          <w:lang w:val="en-ID" w:eastAsia="en-ID"/>
        </w:rPr>
      </w:pPr>
      <w:r w:rsidRPr="002901FA">
        <w:rPr>
          <w:color w:val="222222"/>
          <w:sz w:val="24"/>
          <w:szCs w:val="24"/>
          <w:shd w:val="clear" w:color="auto" w:fill="FFFFFF"/>
          <w:lang w:val="en-ID" w:eastAsia="en-ID"/>
        </w:rPr>
        <w:t>[9</w:t>
      </w:r>
      <w:proofErr w:type="gramStart"/>
      <w:r w:rsidRPr="002901FA">
        <w:rPr>
          <w:color w:val="222222"/>
          <w:sz w:val="24"/>
          <w:szCs w:val="24"/>
          <w:shd w:val="clear" w:color="auto" w:fill="FFFFFF"/>
          <w:lang w:val="en-ID" w:eastAsia="en-ID"/>
        </w:rPr>
        <w:t xml:space="preserve">]  </w:t>
      </w:r>
      <w:r w:rsidRPr="002901FA">
        <w:rPr>
          <w:rFonts w:eastAsia="Calibri"/>
          <w:color w:val="222222"/>
          <w:sz w:val="24"/>
          <w:szCs w:val="24"/>
          <w:shd w:val="clear" w:color="auto" w:fill="FFFFFF"/>
          <w:lang w:val="en-ID" w:eastAsia="en-ID"/>
        </w:rPr>
        <w:t>Ridhuan</w:t>
      </w:r>
      <w:proofErr w:type="gramEnd"/>
      <w:r w:rsidRPr="002901FA">
        <w:rPr>
          <w:rFonts w:eastAsia="Calibri"/>
          <w:color w:val="222222"/>
          <w:sz w:val="24"/>
          <w:szCs w:val="24"/>
          <w:shd w:val="clear" w:color="auto" w:fill="FFFFFF"/>
          <w:lang w:val="en-ID" w:eastAsia="en-ID"/>
        </w:rPr>
        <w:t xml:space="preserve">, K., Mafrudin., Alfi Alrasyd., (2020), </w:t>
      </w:r>
      <w:r w:rsidRPr="002901FA">
        <w:rPr>
          <w:rFonts w:eastAsia="Calibri"/>
          <w:sz w:val="24"/>
          <w:szCs w:val="24"/>
          <w:lang w:val="en-ID" w:eastAsia="en-ID"/>
        </w:rPr>
        <w:t xml:space="preserve">Optimasi pembakaran menyeluruh pada reaktor pirolisis dalam menghasilkan bioarang dan asap cair, Jurnal </w:t>
      </w:r>
      <w:r w:rsidRPr="002901FA">
        <w:rPr>
          <w:sz w:val="24"/>
          <w:szCs w:val="24"/>
          <w:lang w:val="en-ID" w:eastAsia="en-ID"/>
        </w:rPr>
        <w:t>TURBO p-ISSN: 2301-6663, e-ISSN: 2447-250X Vol. 9, No. 1,</w:t>
      </w:r>
    </w:p>
    <w:p w14:paraId="61B77364" w14:textId="15BE7AC6" w:rsidR="00C70928" w:rsidRPr="002901FA" w:rsidRDefault="00C70928" w:rsidP="00C70928">
      <w:pPr>
        <w:ind w:left="540" w:hanging="540"/>
        <w:jc w:val="both"/>
        <w:rPr>
          <w:rFonts w:eastAsia="Calibri"/>
          <w:color w:val="222222"/>
          <w:sz w:val="24"/>
          <w:szCs w:val="24"/>
          <w:shd w:val="clear" w:color="auto" w:fill="FFFFFF"/>
          <w:lang w:val="en-ID" w:eastAsia="en-ID"/>
        </w:rPr>
      </w:pPr>
      <w:r w:rsidRPr="002901FA">
        <w:rPr>
          <w:sz w:val="24"/>
          <w:szCs w:val="24"/>
          <w:lang w:val="en-ID" w:eastAsia="en-ID"/>
        </w:rPr>
        <w:t>[10</w:t>
      </w:r>
      <w:proofErr w:type="gramStart"/>
      <w:r w:rsidRPr="002901FA">
        <w:rPr>
          <w:sz w:val="24"/>
          <w:szCs w:val="24"/>
          <w:lang w:val="en-ID" w:eastAsia="en-ID"/>
        </w:rPr>
        <w:t xml:space="preserve">]  </w:t>
      </w:r>
      <w:r w:rsidRPr="002901FA">
        <w:rPr>
          <w:rFonts w:eastAsia="Calibri"/>
          <w:color w:val="222222"/>
          <w:sz w:val="24"/>
          <w:szCs w:val="24"/>
          <w:shd w:val="clear" w:color="auto" w:fill="FFFFFF"/>
          <w:lang w:val="en-ID" w:eastAsia="en-ID"/>
        </w:rPr>
        <w:t>Cahyono</w:t>
      </w:r>
      <w:proofErr w:type="gramEnd"/>
      <w:r w:rsidRPr="002901FA">
        <w:rPr>
          <w:rFonts w:eastAsia="Calibri"/>
          <w:color w:val="222222"/>
          <w:sz w:val="24"/>
          <w:szCs w:val="24"/>
          <w:shd w:val="clear" w:color="auto" w:fill="FFFFFF"/>
          <w:lang w:val="en-ID" w:eastAsia="en-ID"/>
        </w:rPr>
        <w:t xml:space="preserve">, M. S., Liestiono, M. R. P., &amp; Widodo, C. (2019). Proses pirolisis sampah </w:t>
      </w:r>
      <w:r w:rsidRPr="00C70928">
        <w:rPr>
          <w:rFonts w:eastAsia="Calibri"/>
          <w:color w:val="222222"/>
          <w:sz w:val="24"/>
          <w:szCs w:val="24"/>
          <w:shd w:val="clear" w:color="auto" w:fill="FFFFFF"/>
          <w:lang w:val="en-ID" w:eastAsia="en-ID"/>
        </w:rPr>
        <w:t>plastik</w:t>
      </w:r>
      <w:r w:rsidRPr="002901FA">
        <w:rPr>
          <w:rFonts w:eastAsia="Calibri"/>
          <w:color w:val="222222"/>
          <w:sz w:val="24"/>
          <w:szCs w:val="24"/>
          <w:shd w:val="clear" w:color="auto" w:fill="FFFFFF"/>
          <w:lang w:val="en-ID" w:eastAsia="en-ID"/>
        </w:rPr>
        <w:t xml:space="preserve"> dalam rotary drum </w:t>
      </w:r>
      <w:r w:rsidRPr="00287DFB">
        <w:rPr>
          <w:rFonts w:eastAsia="Calibri"/>
          <w:i/>
          <w:color w:val="222222"/>
          <w:sz w:val="24"/>
          <w:szCs w:val="24"/>
          <w:shd w:val="clear" w:color="auto" w:fill="FFFFFF"/>
          <w:lang w:val="en-ID" w:eastAsia="en-ID"/>
        </w:rPr>
        <w:t>reactor</w:t>
      </w:r>
      <w:r w:rsidRPr="002901FA">
        <w:rPr>
          <w:rFonts w:eastAsia="Calibri"/>
          <w:color w:val="222222"/>
          <w:sz w:val="24"/>
          <w:szCs w:val="24"/>
          <w:shd w:val="clear" w:color="auto" w:fill="FFFFFF"/>
          <w:lang w:val="en-ID" w:eastAsia="en-ID"/>
        </w:rPr>
        <w:t xml:space="preserve"> dengan variasi laju kenaikan suhu. In </w:t>
      </w:r>
      <w:r w:rsidRPr="002901FA">
        <w:rPr>
          <w:rFonts w:eastAsia="Calibri"/>
          <w:i/>
          <w:iCs/>
          <w:color w:val="222222"/>
          <w:sz w:val="24"/>
          <w:szCs w:val="24"/>
          <w:shd w:val="clear" w:color="auto" w:fill="FFFFFF"/>
          <w:lang w:val="en-ID" w:eastAsia="en-ID"/>
        </w:rPr>
        <w:t>Prosiding Seminar Nasional Teknoka</w:t>
      </w:r>
      <w:r w:rsidRPr="002901FA">
        <w:rPr>
          <w:rFonts w:eastAsia="Calibri"/>
          <w:color w:val="222222"/>
          <w:sz w:val="24"/>
          <w:szCs w:val="24"/>
          <w:shd w:val="clear" w:color="auto" w:fill="FFFFFF"/>
          <w:lang w:val="en-ID" w:eastAsia="en-ID"/>
        </w:rPr>
        <w:t> (Vol. 3, No. 2502, p. 63).</w:t>
      </w:r>
    </w:p>
    <w:p w14:paraId="55D2A243" w14:textId="7E0F3F5F" w:rsidR="00C70928" w:rsidRPr="002901FA" w:rsidRDefault="00C70928" w:rsidP="00C70928">
      <w:pPr>
        <w:ind w:left="540" w:hanging="540"/>
        <w:jc w:val="both"/>
        <w:rPr>
          <w:rFonts w:eastAsia="Calibri"/>
          <w:color w:val="222222"/>
          <w:sz w:val="24"/>
          <w:szCs w:val="24"/>
          <w:shd w:val="clear" w:color="auto" w:fill="FFFFFF"/>
        </w:rPr>
      </w:pPr>
      <w:r w:rsidRPr="002901FA">
        <w:rPr>
          <w:rFonts w:eastAsia="Calibri"/>
          <w:color w:val="222222"/>
          <w:sz w:val="24"/>
          <w:szCs w:val="24"/>
          <w:shd w:val="clear" w:color="auto" w:fill="FFFFFF"/>
          <w:lang w:val="en-ID" w:eastAsia="en-ID"/>
        </w:rPr>
        <w:t xml:space="preserve">[11] Megaprastio, B., Syamsiro, M., Saputro, M. A., &amp; Rina, F. (2023). Teknologi Pirolisis untuk Konversi </w:t>
      </w:r>
      <w:r w:rsidRPr="002901FA">
        <w:rPr>
          <w:rFonts w:eastAsia="Calibri"/>
          <w:color w:val="222222"/>
          <w:sz w:val="24"/>
          <w:szCs w:val="24"/>
          <w:shd w:val="clear" w:color="auto" w:fill="FFFFFF"/>
          <w:lang w:val="en-ID" w:eastAsia="en-ID"/>
        </w:rPr>
        <w:lastRenderedPageBreak/>
        <w:t xml:space="preserve">Sampah </w:t>
      </w:r>
      <w:r w:rsidRPr="00C70928">
        <w:rPr>
          <w:rFonts w:eastAsia="Calibri"/>
          <w:color w:val="222222"/>
          <w:sz w:val="24"/>
          <w:szCs w:val="24"/>
          <w:shd w:val="clear" w:color="auto" w:fill="FFFFFF"/>
          <w:lang w:val="en-ID" w:eastAsia="en-ID"/>
        </w:rPr>
        <w:t>Plastik</w:t>
      </w:r>
      <w:r w:rsidRPr="002901FA">
        <w:rPr>
          <w:rFonts w:eastAsia="Calibri"/>
          <w:color w:val="222222"/>
          <w:sz w:val="24"/>
          <w:szCs w:val="24"/>
          <w:shd w:val="clear" w:color="auto" w:fill="FFFFFF"/>
          <w:lang w:val="en-ID" w:eastAsia="en-ID"/>
        </w:rPr>
        <w:t xml:space="preserve"> menjadi Bahan Bakar Minyak: Kajian Literatur. </w:t>
      </w:r>
      <w:r w:rsidRPr="002901FA">
        <w:rPr>
          <w:rFonts w:eastAsia="Calibri"/>
          <w:i/>
          <w:iCs/>
          <w:color w:val="222222"/>
          <w:sz w:val="24"/>
          <w:szCs w:val="24"/>
          <w:shd w:val="clear" w:color="auto" w:fill="FFFFFF"/>
          <w:lang w:val="en-ID" w:eastAsia="en-ID"/>
        </w:rPr>
        <w:t>Jurnal Rekayasa Mesin</w:t>
      </w:r>
      <w:r w:rsidRPr="002901FA">
        <w:rPr>
          <w:rFonts w:eastAsia="Calibri"/>
          <w:color w:val="222222"/>
          <w:sz w:val="24"/>
          <w:szCs w:val="24"/>
          <w:shd w:val="clear" w:color="auto" w:fill="FFFFFF"/>
          <w:lang w:val="en-ID" w:eastAsia="en-ID"/>
        </w:rPr>
        <w:t>, </w:t>
      </w:r>
      <w:r w:rsidRPr="002901FA">
        <w:rPr>
          <w:rFonts w:eastAsia="Calibri"/>
          <w:i/>
          <w:iCs/>
          <w:color w:val="222222"/>
          <w:sz w:val="24"/>
          <w:szCs w:val="24"/>
          <w:shd w:val="clear" w:color="auto" w:fill="FFFFFF"/>
          <w:lang w:val="en-ID" w:eastAsia="en-ID"/>
        </w:rPr>
        <w:t>18</w:t>
      </w:r>
      <w:r w:rsidRPr="002901FA">
        <w:rPr>
          <w:rFonts w:eastAsia="Calibri"/>
          <w:color w:val="222222"/>
          <w:sz w:val="24"/>
          <w:szCs w:val="24"/>
          <w:shd w:val="clear" w:color="auto" w:fill="FFFFFF"/>
          <w:lang w:val="en-ID" w:eastAsia="en-ID"/>
        </w:rPr>
        <w:t>(2), 229-240.</w:t>
      </w:r>
    </w:p>
    <w:p w14:paraId="0CA7C381" w14:textId="387103AF" w:rsidR="00C70928" w:rsidRPr="002901FA" w:rsidRDefault="00C70928" w:rsidP="00C70928">
      <w:pPr>
        <w:ind w:left="540" w:hanging="540"/>
        <w:jc w:val="both"/>
        <w:rPr>
          <w:rFonts w:eastAsia="Calibri"/>
          <w:color w:val="222222"/>
          <w:sz w:val="24"/>
          <w:szCs w:val="24"/>
          <w:shd w:val="clear" w:color="auto" w:fill="FFFFFF"/>
        </w:rPr>
      </w:pPr>
      <w:r w:rsidRPr="002901FA">
        <w:rPr>
          <w:rFonts w:eastAsia="Calibri"/>
          <w:color w:val="222222"/>
          <w:sz w:val="24"/>
          <w:szCs w:val="24"/>
          <w:shd w:val="clear" w:color="auto" w:fill="FFFFFF"/>
        </w:rPr>
        <w:t xml:space="preserve">[12] Novarini., Kurniawan, sigit., 2021, Bahan bakar Minyak Dari Limbah Kantong </w:t>
      </w:r>
      <w:r w:rsidRPr="00C70928">
        <w:rPr>
          <w:rFonts w:eastAsia="Calibri"/>
          <w:color w:val="222222"/>
          <w:sz w:val="24"/>
          <w:szCs w:val="24"/>
          <w:shd w:val="clear" w:color="auto" w:fill="FFFFFF"/>
        </w:rPr>
        <w:t>Plastik</w:t>
      </w:r>
      <w:r w:rsidRPr="002901FA">
        <w:rPr>
          <w:rFonts w:eastAsia="Calibri"/>
          <w:color w:val="222222"/>
          <w:sz w:val="24"/>
          <w:szCs w:val="24"/>
          <w:shd w:val="clear" w:color="auto" w:fill="FFFFFF"/>
        </w:rPr>
        <w:t>, Penerbit Samudra Biru, Jambi.</w:t>
      </w:r>
    </w:p>
    <w:p w14:paraId="1B03D334" w14:textId="402D2C09" w:rsidR="00C70928" w:rsidRPr="002901FA" w:rsidRDefault="00C70928" w:rsidP="00C70928">
      <w:pPr>
        <w:ind w:left="540" w:hanging="540"/>
        <w:jc w:val="both"/>
        <w:rPr>
          <w:rFonts w:eastAsia="Calibri"/>
          <w:color w:val="222222"/>
          <w:sz w:val="24"/>
          <w:szCs w:val="24"/>
          <w:shd w:val="clear" w:color="auto" w:fill="FFFFFF"/>
        </w:rPr>
      </w:pPr>
      <w:r w:rsidRPr="002901FA">
        <w:rPr>
          <w:rFonts w:eastAsia="Calibri"/>
          <w:color w:val="222222"/>
          <w:sz w:val="24"/>
          <w:szCs w:val="24"/>
          <w:shd w:val="clear" w:color="auto" w:fill="FFFFFF"/>
        </w:rPr>
        <w:t xml:space="preserve">[13] Prakoso, A. Hafizh,. Ardhyananta, H. et al,  2021, </w:t>
      </w:r>
      <w:r w:rsidRPr="002901FA">
        <w:rPr>
          <w:rFonts w:eastAsia="Calibri"/>
          <w:sz w:val="24"/>
          <w:szCs w:val="24"/>
        </w:rPr>
        <w:t xml:space="preserve">Review Pengaruh Konsentrasi dan Sifat Permukaan Dikorelasikan dengan Rasio Si/Al Katalis Silika-Alumina dalam Cracking Sampah </w:t>
      </w:r>
      <w:r w:rsidRPr="00C70928">
        <w:rPr>
          <w:rFonts w:eastAsia="Calibri"/>
          <w:sz w:val="24"/>
          <w:szCs w:val="24"/>
        </w:rPr>
        <w:t>Plastik</w:t>
      </w:r>
      <w:r w:rsidRPr="002901FA">
        <w:rPr>
          <w:rFonts w:eastAsia="Calibri"/>
          <w:sz w:val="24"/>
          <w:szCs w:val="24"/>
        </w:rPr>
        <w:t xml:space="preserve"> Polypropylene untuk Produksi Bahan Bakar Cair, JURNAL TEKNIK ITS, Vol. 10, No. 2, ISSN: 2337-3539 (2301-9271 Print).</w:t>
      </w:r>
    </w:p>
    <w:p w14:paraId="7CCA333A" w14:textId="77777777" w:rsidR="00C70928" w:rsidRPr="002901FA" w:rsidRDefault="00C70928" w:rsidP="00C70928">
      <w:pPr>
        <w:ind w:left="540" w:hanging="540"/>
        <w:jc w:val="both"/>
        <w:rPr>
          <w:rFonts w:eastAsia="Calibri"/>
          <w:color w:val="222222"/>
          <w:sz w:val="24"/>
          <w:szCs w:val="24"/>
          <w:shd w:val="clear" w:color="auto" w:fill="FFFFFF"/>
        </w:rPr>
      </w:pPr>
      <w:r w:rsidRPr="002901FA">
        <w:rPr>
          <w:rFonts w:eastAsia="Calibri"/>
          <w:color w:val="222222"/>
          <w:sz w:val="24"/>
          <w:szCs w:val="24"/>
          <w:shd w:val="clear" w:color="auto" w:fill="FFFFFF"/>
        </w:rPr>
        <w:t>[14] Mahmud Rusydi Sulhatun, Hasibuan Rosdanelli, 2019, Pyrotechnologi 4 in 1 : Prinsip Dasar Teknologi Pirolilis Biomassa, Penerbit Unimal Press, Lhokseumaweh Aceh.</w:t>
      </w:r>
    </w:p>
    <w:p w14:paraId="741C20E4" w14:textId="77777777" w:rsidR="00C70928" w:rsidRPr="002901FA" w:rsidRDefault="00C70928" w:rsidP="00C70928">
      <w:pPr>
        <w:ind w:left="540" w:hanging="540"/>
        <w:jc w:val="both"/>
        <w:rPr>
          <w:rFonts w:eastAsia="Calibri"/>
          <w:color w:val="222222"/>
          <w:sz w:val="24"/>
          <w:szCs w:val="24"/>
          <w:shd w:val="clear" w:color="auto" w:fill="FFFFFF"/>
        </w:rPr>
      </w:pPr>
      <w:r w:rsidRPr="002901FA">
        <w:rPr>
          <w:rFonts w:eastAsia="Calibri"/>
          <w:color w:val="222222"/>
          <w:sz w:val="24"/>
          <w:szCs w:val="24"/>
          <w:shd w:val="clear" w:color="auto" w:fill="FFFFFF"/>
        </w:rPr>
        <w:t>[15] Sri Aulia Novita, Santosa, dkk., 2021, Artikel Review: Parameter Operasional Pirolisis Biomassa, Agroteknika  4 (1): Hal.53-67., ISSN: 2685-3450</w:t>
      </w:r>
      <w:r w:rsidRPr="002901FA">
        <w:rPr>
          <w:rFonts w:eastAsia="Calibri"/>
          <w:color w:val="222222"/>
          <w:sz w:val="24"/>
          <w:szCs w:val="24"/>
          <w:shd w:val="clear" w:color="auto" w:fill="FFFFFF"/>
        </w:rPr>
        <w:tab/>
        <w:t>(Online)</w:t>
      </w:r>
      <w:r w:rsidRPr="002901FA">
        <w:rPr>
          <w:rFonts w:eastAsia="Calibri"/>
          <w:color w:val="222222"/>
          <w:sz w:val="24"/>
          <w:szCs w:val="24"/>
          <w:shd w:val="clear" w:color="auto" w:fill="FFFFFF"/>
        </w:rPr>
        <w:tab/>
        <w:t xml:space="preserve">. </w:t>
      </w:r>
    </w:p>
    <w:p w14:paraId="7626CF86" w14:textId="77777777" w:rsidR="00C70928" w:rsidRPr="002901FA" w:rsidRDefault="00C70928" w:rsidP="00C70928">
      <w:pPr>
        <w:ind w:left="540" w:hanging="540"/>
        <w:jc w:val="both"/>
        <w:rPr>
          <w:rFonts w:eastAsia="Calibri"/>
          <w:color w:val="222222"/>
          <w:sz w:val="24"/>
          <w:szCs w:val="24"/>
          <w:shd w:val="clear" w:color="auto" w:fill="FFFFFF"/>
        </w:rPr>
      </w:pPr>
      <w:r w:rsidRPr="002901FA">
        <w:rPr>
          <w:rFonts w:eastAsia="Calibri"/>
          <w:color w:val="222222"/>
          <w:sz w:val="24"/>
          <w:szCs w:val="24"/>
          <w:shd w:val="clear" w:color="auto" w:fill="FFFFFF"/>
        </w:rPr>
        <w:t>[16]  Masrida, Reni,. Kartika, Wahyu,. 2025,  Potensi Konversi Limbah Organik dengan Metode Pirolisis Menjadi Biochar, Syngas dan Bio-Oil: Tinjauan Literatur Sistematis,  Journal of Engineering Environment Energy and Science, Vol.4, No.2, June 2025,  Hal. 79-88,  e-ISSN : 2828-6170</w:t>
      </w:r>
    </w:p>
    <w:p w14:paraId="49F43BE5" w14:textId="77777777" w:rsidR="00C70928" w:rsidRPr="002901FA" w:rsidRDefault="00C70928" w:rsidP="00C70928">
      <w:pPr>
        <w:ind w:left="540" w:hanging="540"/>
        <w:jc w:val="both"/>
        <w:rPr>
          <w:rFonts w:eastAsia="Calibri"/>
          <w:color w:val="222222"/>
          <w:sz w:val="24"/>
          <w:szCs w:val="24"/>
          <w:shd w:val="clear" w:color="auto" w:fill="FFFFFF"/>
        </w:rPr>
      </w:pPr>
      <w:r w:rsidRPr="002901FA">
        <w:rPr>
          <w:rFonts w:eastAsia="Calibri"/>
          <w:color w:val="222222"/>
          <w:sz w:val="24"/>
          <w:szCs w:val="24"/>
          <w:shd w:val="clear" w:color="auto" w:fill="FFFFFF"/>
        </w:rPr>
        <w:t>[17] Rahmayetty, 2023, Pengatar selulosa dan Selulosa Asetat, Penerbit Adab CV. Adanu Abimata Indrawayu.</w:t>
      </w:r>
    </w:p>
    <w:p w14:paraId="39AA8F8B" w14:textId="1C90ED68" w:rsidR="00C70928" w:rsidRPr="002901FA" w:rsidRDefault="00C70928" w:rsidP="00C70928">
      <w:pPr>
        <w:ind w:left="540" w:hanging="540"/>
        <w:jc w:val="both"/>
        <w:rPr>
          <w:rFonts w:eastAsia="Calibri"/>
          <w:color w:val="222222"/>
          <w:sz w:val="24"/>
          <w:szCs w:val="24"/>
          <w:shd w:val="clear" w:color="auto" w:fill="FFFFFF"/>
        </w:rPr>
      </w:pPr>
      <w:r>
        <w:rPr>
          <w:rFonts w:eastAsia="Calibri"/>
          <w:color w:val="222222"/>
          <w:sz w:val="24"/>
          <w:szCs w:val="24"/>
          <w:shd w:val="clear" w:color="auto" w:fill="FFFFFF"/>
        </w:rPr>
        <w:t>[18]</w:t>
      </w:r>
      <w:r w:rsidRPr="002901FA">
        <w:rPr>
          <w:rFonts w:eastAsia="Calibri"/>
          <w:color w:val="222222"/>
          <w:sz w:val="24"/>
          <w:szCs w:val="24"/>
          <w:shd w:val="clear" w:color="auto" w:fill="FFFFFF"/>
        </w:rPr>
        <w:t xml:space="preserve"> Czarnecka-</w:t>
      </w:r>
      <w:r>
        <w:rPr>
          <w:rFonts w:eastAsia="Calibri"/>
          <w:color w:val="222222"/>
          <w:sz w:val="24"/>
          <w:szCs w:val="24"/>
          <w:shd w:val="clear" w:color="auto" w:fill="FFFFFF"/>
        </w:rPr>
        <w:t xml:space="preserve"> </w:t>
      </w:r>
      <w:r w:rsidRPr="002901FA">
        <w:rPr>
          <w:rFonts w:eastAsia="Calibri"/>
          <w:color w:val="222222"/>
          <w:sz w:val="24"/>
          <w:szCs w:val="24"/>
          <w:shd w:val="clear" w:color="auto" w:fill="FFFFFF"/>
        </w:rPr>
        <w:t xml:space="preserve">Komorowska, D., Wiszumirska, K., &amp; Garbacz, T. (2018). Films LDPE/LLDPE made from post–consumer </w:t>
      </w:r>
      <w:r w:rsidRPr="00C70928">
        <w:rPr>
          <w:rFonts w:eastAsia="Calibri"/>
          <w:color w:val="222222"/>
          <w:sz w:val="24"/>
          <w:szCs w:val="24"/>
          <w:shd w:val="clear" w:color="auto" w:fill="FFFFFF"/>
        </w:rPr>
        <w:t>plastik</w:t>
      </w:r>
      <w:r w:rsidRPr="002901FA">
        <w:rPr>
          <w:rFonts w:eastAsia="Calibri"/>
          <w:color w:val="222222"/>
          <w:sz w:val="24"/>
          <w:szCs w:val="24"/>
          <w:shd w:val="clear" w:color="auto" w:fill="FFFFFF"/>
        </w:rPr>
        <w:t>s: processing, structure, mechanical properties. </w:t>
      </w:r>
      <w:r w:rsidRPr="002901FA">
        <w:rPr>
          <w:rFonts w:eastAsia="Calibri"/>
          <w:i/>
          <w:iCs/>
          <w:color w:val="222222"/>
          <w:sz w:val="24"/>
          <w:szCs w:val="24"/>
          <w:shd w:val="clear" w:color="auto" w:fill="FFFFFF"/>
        </w:rPr>
        <w:t>Advances in Science and Technology. Research Journal</w:t>
      </w:r>
      <w:r w:rsidRPr="002901FA">
        <w:rPr>
          <w:rFonts w:eastAsia="Calibri"/>
          <w:color w:val="222222"/>
          <w:sz w:val="24"/>
          <w:szCs w:val="24"/>
          <w:shd w:val="clear" w:color="auto" w:fill="FFFFFF"/>
        </w:rPr>
        <w:t>, </w:t>
      </w:r>
      <w:r w:rsidRPr="002901FA">
        <w:rPr>
          <w:rFonts w:eastAsia="Calibri"/>
          <w:i/>
          <w:iCs/>
          <w:color w:val="222222"/>
          <w:sz w:val="24"/>
          <w:szCs w:val="24"/>
          <w:shd w:val="clear" w:color="auto" w:fill="FFFFFF"/>
        </w:rPr>
        <w:t>12</w:t>
      </w:r>
      <w:r w:rsidRPr="002901FA">
        <w:rPr>
          <w:rFonts w:eastAsia="Calibri"/>
          <w:color w:val="222222"/>
          <w:sz w:val="24"/>
          <w:szCs w:val="24"/>
          <w:shd w:val="clear" w:color="auto" w:fill="FFFFFF"/>
        </w:rPr>
        <w:t>(3).</w:t>
      </w:r>
    </w:p>
    <w:p w14:paraId="5F5188AF" w14:textId="77777777" w:rsidR="00C70928" w:rsidRPr="002901FA" w:rsidRDefault="00C70928" w:rsidP="00C70928">
      <w:pPr>
        <w:ind w:left="540" w:hanging="540"/>
        <w:jc w:val="both"/>
        <w:rPr>
          <w:rFonts w:eastAsia="Calibri"/>
          <w:color w:val="222222"/>
          <w:sz w:val="24"/>
          <w:szCs w:val="24"/>
          <w:shd w:val="clear" w:color="auto" w:fill="FFFFFF"/>
        </w:rPr>
      </w:pPr>
      <w:r w:rsidRPr="002901FA">
        <w:rPr>
          <w:rFonts w:eastAsia="Calibri"/>
          <w:color w:val="222222"/>
          <w:sz w:val="24"/>
          <w:szCs w:val="24"/>
          <w:shd w:val="clear" w:color="auto" w:fill="FFFFFF"/>
        </w:rPr>
        <w:t>[19] Pielichowski, K., Njuguna, J., &amp; Majka, T. M. (2022). </w:t>
      </w:r>
      <w:r w:rsidRPr="002901FA">
        <w:rPr>
          <w:rFonts w:eastAsia="Calibri"/>
          <w:i/>
          <w:iCs/>
          <w:color w:val="222222"/>
          <w:sz w:val="24"/>
          <w:szCs w:val="24"/>
          <w:shd w:val="clear" w:color="auto" w:fill="FFFFFF"/>
        </w:rPr>
        <w:t>Thermal degradation of polymeric materials</w:t>
      </w:r>
      <w:r w:rsidRPr="002901FA">
        <w:rPr>
          <w:rFonts w:eastAsia="Calibri"/>
          <w:color w:val="222222"/>
          <w:sz w:val="24"/>
          <w:szCs w:val="24"/>
          <w:shd w:val="clear" w:color="auto" w:fill="FFFFFF"/>
        </w:rPr>
        <w:t>. Elsevier.</w:t>
      </w:r>
    </w:p>
    <w:p w14:paraId="55F57C76" w14:textId="77777777" w:rsidR="00C70928" w:rsidRPr="002901FA" w:rsidRDefault="00C70928" w:rsidP="00C70928">
      <w:pPr>
        <w:ind w:left="540" w:hanging="540"/>
        <w:jc w:val="both"/>
        <w:rPr>
          <w:rFonts w:eastAsia="Calibri"/>
          <w:color w:val="222222"/>
          <w:sz w:val="24"/>
          <w:szCs w:val="24"/>
          <w:shd w:val="clear" w:color="auto" w:fill="FFFFFF"/>
        </w:rPr>
      </w:pPr>
      <w:r w:rsidRPr="002901FA">
        <w:rPr>
          <w:rFonts w:eastAsia="Calibri"/>
          <w:color w:val="222222"/>
          <w:sz w:val="24"/>
          <w:szCs w:val="24"/>
          <w:shd w:val="clear" w:color="auto" w:fill="FFFFFF"/>
        </w:rPr>
        <w:t xml:space="preserve">[20] Saha, N. (2021). Behavior of selective oxygen functional groups upon </w:t>
      </w:r>
      <w:r w:rsidRPr="002901FA">
        <w:rPr>
          <w:rFonts w:eastAsia="Calibri"/>
          <w:color w:val="222222"/>
          <w:sz w:val="24"/>
          <w:szCs w:val="24"/>
          <w:shd w:val="clear" w:color="auto" w:fill="FFFFFF"/>
        </w:rPr>
        <w:lastRenderedPageBreak/>
        <w:t>hydrothermal carbonization and pyrolysis of biomass and their roles on selective applications.</w:t>
      </w:r>
    </w:p>
    <w:p w14:paraId="45B4A15E" w14:textId="77777777" w:rsidR="00C70928" w:rsidRPr="002901FA" w:rsidRDefault="00C70928" w:rsidP="00C70928">
      <w:pPr>
        <w:ind w:left="540" w:hanging="540"/>
        <w:jc w:val="both"/>
        <w:rPr>
          <w:rFonts w:eastAsia="Calibri"/>
          <w:color w:val="222222"/>
          <w:sz w:val="24"/>
          <w:szCs w:val="24"/>
          <w:shd w:val="clear" w:color="auto" w:fill="FFFFFF"/>
        </w:rPr>
      </w:pPr>
      <w:r w:rsidRPr="002901FA">
        <w:rPr>
          <w:rFonts w:eastAsia="Calibri"/>
          <w:color w:val="222222"/>
          <w:sz w:val="24"/>
          <w:szCs w:val="24"/>
          <w:shd w:val="clear" w:color="auto" w:fill="FFFFFF"/>
        </w:rPr>
        <w:t>[21]  Hossain, S. S., Mathur, L., &amp; Roy, P. K. (2018). Rice husk/rice husk ash as an alternative source of silica in ceramics: A review. </w:t>
      </w:r>
      <w:r w:rsidRPr="002901FA">
        <w:rPr>
          <w:rFonts w:eastAsia="Calibri"/>
          <w:i/>
          <w:iCs/>
          <w:color w:val="222222"/>
          <w:sz w:val="24"/>
          <w:szCs w:val="24"/>
          <w:shd w:val="clear" w:color="auto" w:fill="FFFFFF"/>
        </w:rPr>
        <w:t>Journal of Asian Ceramic Societies</w:t>
      </w:r>
      <w:r w:rsidRPr="002901FA">
        <w:rPr>
          <w:rFonts w:eastAsia="Calibri"/>
          <w:color w:val="222222"/>
          <w:sz w:val="24"/>
          <w:szCs w:val="24"/>
          <w:shd w:val="clear" w:color="auto" w:fill="FFFFFF"/>
        </w:rPr>
        <w:t>, </w:t>
      </w:r>
      <w:r w:rsidRPr="002901FA">
        <w:rPr>
          <w:rFonts w:eastAsia="Calibri"/>
          <w:i/>
          <w:iCs/>
          <w:color w:val="222222"/>
          <w:sz w:val="24"/>
          <w:szCs w:val="24"/>
          <w:shd w:val="clear" w:color="auto" w:fill="FFFFFF"/>
        </w:rPr>
        <w:t>6</w:t>
      </w:r>
      <w:r w:rsidRPr="002901FA">
        <w:rPr>
          <w:rFonts w:eastAsia="Calibri"/>
          <w:color w:val="222222"/>
          <w:sz w:val="24"/>
          <w:szCs w:val="24"/>
          <w:shd w:val="clear" w:color="auto" w:fill="FFFFFF"/>
        </w:rPr>
        <w:t>(4), 299-313.</w:t>
      </w:r>
    </w:p>
    <w:p w14:paraId="3D9F7F92" w14:textId="67CDE5F2" w:rsidR="00C70928" w:rsidRPr="002901FA" w:rsidRDefault="00C70928" w:rsidP="00C70928">
      <w:pPr>
        <w:ind w:left="540" w:hanging="540"/>
        <w:jc w:val="both"/>
        <w:rPr>
          <w:rFonts w:eastAsia="Calibri"/>
          <w:color w:val="222222"/>
          <w:sz w:val="24"/>
          <w:szCs w:val="24"/>
          <w:shd w:val="clear" w:color="auto" w:fill="FFFFFF"/>
        </w:rPr>
      </w:pPr>
      <w:r w:rsidRPr="002901FA">
        <w:rPr>
          <w:rFonts w:eastAsia="Calibri"/>
          <w:color w:val="222222"/>
          <w:sz w:val="24"/>
          <w:szCs w:val="24"/>
          <w:shd w:val="clear" w:color="auto" w:fill="FFFFFF"/>
        </w:rPr>
        <w:t xml:space="preserve">[22] Passamonti, F. J., &amp; Sedran, U. (2012). Recycling of waste </w:t>
      </w:r>
      <w:r w:rsidRPr="00C70928">
        <w:rPr>
          <w:rFonts w:eastAsia="Calibri"/>
          <w:color w:val="222222"/>
          <w:sz w:val="24"/>
          <w:szCs w:val="24"/>
          <w:shd w:val="clear" w:color="auto" w:fill="FFFFFF"/>
        </w:rPr>
        <w:t>plastik</w:t>
      </w:r>
      <w:r w:rsidRPr="002901FA">
        <w:rPr>
          <w:rFonts w:eastAsia="Calibri"/>
          <w:color w:val="222222"/>
          <w:sz w:val="24"/>
          <w:szCs w:val="24"/>
          <w:shd w:val="clear" w:color="auto" w:fill="FFFFFF"/>
        </w:rPr>
        <w:t>s into fuels. LDPE conversion in FCC. </w:t>
      </w:r>
      <w:r w:rsidRPr="002901FA">
        <w:rPr>
          <w:rFonts w:eastAsia="Calibri"/>
          <w:i/>
          <w:iCs/>
          <w:color w:val="222222"/>
          <w:sz w:val="24"/>
          <w:szCs w:val="24"/>
          <w:shd w:val="clear" w:color="auto" w:fill="FFFFFF"/>
        </w:rPr>
        <w:t>Applied Catalysis B: Environmental</w:t>
      </w:r>
      <w:r w:rsidRPr="002901FA">
        <w:rPr>
          <w:rFonts w:eastAsia="Calibri"/>
          <w:color w:val="222222"/>
          <w:sz w:val="24"/>
          <w:szCs w:val="24"/>
          <w:shd w:val="clear" w:color="auto" w:fill="FFFFFF"/>
        </w:rPr>
        <w:t>, </w:t>
      </w:r>
      <w:r w:rsidRPr="002901FA">
        <w:rPr>
          <w:rFonts w:eastAsia="Calibri"/>
          <w:i/>
          <w:iCs/>
          <w:color w:val="222222"/>
          <w:sz w:val="24"/>
          <w:szCs w:val="24"/>
          <w:shd w:val="clear" w:color="auto" w:fill="FFFFFF"/>
        </w:rPr>
        <w:t>125</w:t>
      </w:r>
      <w:r w:rsidRPr="002901FA">
        <w:rPr>
          <w:rFonts w:eastAsia="Calibri"/>
          <w:color w:val="222222"/>
          <w:sz w:val="24"/>
          <w:szCs w:val="24"/>
          <w:shd w:val="clear" w:color="auto" w:fill="FFFFFF"/>
        </w:rPr>
        <w:t>, 499-506.</w:t>
      </w:r>
    </w:p>
    <w:p w14:paraId="2AEDD783" w14:textId="77777777" w:rsidR="00C70928" w:rsidRPr="002901FA" w:rsidRDefault="00C70928" w:rsidP="00C70928">
      <w:pPr>
        <w:ind w:left="540" w:hanging="540"/>
        <w:jc w:val="both"/>
        <w:rPr>
          <w:rFonts w:eastAsia="Calibri"/>
          <w:color w:val="222222"/>
          <w:sz w:val="24"/>
          <w:szCs w:val="24"/>
          <w:shd w:val="clear" w:color="auto" w:fill="FFFFFF"/>
        </w:rPr>
      </w:pPr>
      <w:r w:rsidRPr="002901FA">
        <w:rPr>
          <w:rFonts w:eastAsia="Calibri"/>
          <w:color w:val="222222"/>
          <w:sz w:val="24"/>
          <w:szCs w:val="24"/>
          <w:shd w:val="clear" w:color="auto" w:fill="FFFFFF"/>
        </w:rPr>
        <w:t>[23]  Jourabchi, S. A. (2015). </w:t>
      </w:r>
      <w:r w:rsidRPr="002901FA">
        <w:rPr>
          <w:rFonts w:eastAsia="Calibri"/>
          <w:i/>
          <w:iCs/>
          <w:color w:val="222222"/>
          <w:sz w:val="24"/>
          <w:szCs w:val="24"/>
          <w:shd w:val="clear" w:color="auto" w:fill="FFFFFF"/>
        </w:rPr>
        <w:t>Production and physicochemical characterisation of bio-oil from the pyrolysis of Jatropha curcus waste</w:t>
      </w:r>
      <w:r w:rsidRPr="002901FA">
        <w:rPr>
          <w:rFonts w:eastAsia="Calibri"/>
          <w:color w:val="222222"/>
          <w:sz w:val="24"/>
          <w:szCs w:val="24"/>
          <w:shd w:val="clear" w:color="auto" w:fill="FFFFFF"/>
        </w:rPr>
        <w:t> (Doctoral dissertation, University of Nottingham).</w:t>
      </w:r>
    </w:p>
    <w:p w14:paraId="01717D68" w14:textId="77777777" w:rsidR="00C70928" w:rsidRPr="002901FA" w:rsidRDefault="00C70928" w:rsidP="00C70928">
      <w:pPr>
        <w:ind w:left="540" w:hanging="540"/>
        <w:jc w:val="both"/>
        <w:rPr>
          <w:rFonts w:eastAsia="Calibri"/>
          <w:color w:val="222222"/>
          <w:sz w:val="24"/>
          <w:szCs w:val="24"/>
          <w:shd w:val="clear" w:color="auto" w:fill="FFFFFF"/>
        </w:rPr>
      </w:pPr>
      <w:r w:rsidRPr="002901FA">
        <w:rPr>
          <w:rFonts w:eastAsia="Calibri"/>
          <w:color w:val="222222"/>
          <w:sz w:val="24"/>
          <w:szCs w:val="24"/>
          <w:shd w:val="clear" w:color="auto" w:fill="FFFFFF"/>
        </w:rPr>
        <w:t>[24] Karaeva, J., Timofeeva, S., Islamova, S., Slobozhaninova, M., Oleynikova, E., &amp; Sidorkina, O. (2025). High-Value Utilization of Amaranth Residue and Waste LDPE by Co-Pyrolysis. </w:t>
      </w:r>
      <w:r w:rsidRPr="002901FA">
        <w:rPr>
          <w:rFonts w:eastAsia="Calibri"/>
          <w:i/>
          <w:iCs/>
          <w:color w:val="222222"/>
          <w:sz w:val="24"/>
          <w:szCs w:val="24"/>
          <w:shd w:val="clear" w:color="auto" w:fill="FFFFFF"/>
        </w:rPr>
        <w:t>Molecules</w:t>
      </w:r>
      <w:r w:rsidRPr="002901FA">
        <w:rPr>
          <w:rFonts w:eastAsia="Calibri"/>
          <w:color w:val="222222"/>
          <w:sz w:val="24"/>
          <w:szCs w:val="24"/>
          <w:shd w:val="clear" w:color="auto" w:fill="FFFFFF"/>
        </w:rPr>
        <w:t>, </w:t>
      </w:r>
      <w:r w:rsidRPr="002901FA">
        <w:rPr>
          <w:rFonts w:eastAsia="Calibri"/>
          <w:i/>
          <w:iCs/>
          <w:color w:val="222222"/>
          <w:sz w:val="24"/>
          <w:szCs w:val="24"/>
          <w:shd w:val="clear" w:color="auto" w:fill="FFFFFF"/>
        </w:rPr>
        <w:t>30</w:t>
      </w:r>
      <w:r w:rsidRPr="002901FA">
        <w:rPr>
          <w:rFonts w:eastAsia="Calibri"/>
          <w:color w:val="222222"/>
          <w:sz w:val="24"/>
          <w:szCs w:val="24"/>
          <w:shd w:val="clear" w:color="auto" w:fill="FFFFFF"/>
        </w:rPr>
        <w:t>(17), 3471.</w:t>
      </w:r>
    </w:p>
    <w:p w14:paraId="79E4B6D3" w14:textId="77777777" w:rsidR="00C70928" w:rsidRPr="002901FA" w:rsidRDefault="00C70928" w:rsidP="00C70928">
      <w:pPr>
        <w:ind w:left="540" w:hanging="540"/>
        <w:jc w:val="both"/>
        <w:rPr>
          <w:rFonts w:eastAsia="Calibri"/>
          <w:color w:val="222222"/>
          <w:sz w:val="24"/>
          <w:szCs w:val="24"/>
          <w:shd w:val="clear" w:color="auto" w:fill="FFFFFF"/>
        </w:rPr>
      </w:pPr>
      <w:r w:rsidRPr="002901FA">
        <w:rPr>
          <w:rFonts w:eastAsia="Calibri"/>
          <w:color w:val="222222"/>
          <w:sz w:val="24"/>
          <w:szCs w:val="24"/>
          <w:shd w:val="clear" w:color="auto" w:fill="FFFFFF"/>
        </w:rPr>
        <w:t>[25] Kwofie, E. M. (2016). </w:t>
      </w:r>
      <w:r w:rsidRPr="002901FA">
        <w:rPr>
          <w:rFonts w:eastAsia="Calibri"/>
          <w:i/>
          <w:iCs/>
          <w:color w:val="222222"/>
          <w:sz w:val="24"/>
          <w:szCs w:val="24"/>
          <w:shd w:val="clear" w:color="auto" w:fill="FFFFFF"/>
        </w:rPr>
        <w:t>Improving energy supply and use in the rice value chain using rice husk energy systems</w:t>
      </w:r>
      <w:r w:rsidRPr="002901FA">
        <w:rPr>
          <w:rFonts w:eastAsia="Calibri"/>
          <w:color w:val="222222"/>
          <w:sz w:val="24"/>
          <w:szCs w:val="24"/>
          <w:shd w:val="clear" w:color="auto" w:fill="FFFFFF"/>
        </w:rPr>
        <w:t>. McGill University (Canada).</w:t>
      </w:r>
    </w:p>
    <w:p w14:paraId="42CE46FC" w14:textId="77777777" w:rsidR="00C70928" w:rsidRDefault="00C70928" w:rsidP="00A7585B">
      <w:pPr>
        <w:pStyle w:val="00textwithouttab"/>
        <w:ind w:firstLine="709"/>
        <w:rPr>
          <w:sz w:val="24"/>
          <w:szCs w:val="24"/>
          <w:lang w:val="en-US"/>
        </w:rPr>
      </w:pPr>
    </w:p>
    <w:p w14:paraId="7E86132D" w14:textId="77777777" w:rsidR="00C70928" w:rsidRDefault="00C70928" w:rsidP="00A7585B">
      <w:pPr>
        <w:pStyle w:val="00textwithouttab"/>
        <w:ind w:firstLine="709"/>
        <w:rPr>
          <w:sz w:val="24"/>
          <w:szCs w:val="24"/>
          <w:lang w:val="en-US"/>
        </w:rPr>
      </w:pPr>
    </w:p>
    <w:sectPr w:rsidR="00C70928" w:rsidSect="00A7585B">
      <w:type w:val="continuous"/>
      <w:pgSz w:w="11907" w:h="16840" w:code="9"/>
      <w:pgMar w:top="1440" w:right="1440" w:bottom="1440" w:left="1440" w:header="709" w:footer="709" w:gutter="0"/>
      <w:cols w:num="2" w:space="567"/>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A81633" w14:textId="77777777" w:rsidR="00BF765B" w:rsidRDefault="00BF765B">
      <w:r>
        <w:separator/>
      </w:r>
    </w:p>
  </w:endnote>
  <w:endnote w:type="continuationSeparator" w:id="0">
    <w:p w14:paraId="3246BF00" w14:textId="77777777" w:rsidR="00BF765B" w:rsidRDefault="00BF76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ckwell Condensed">
    <w:panose1 w:val="020606030504050201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Bold">
    <w:altName w:val="Times New Roman"/>
    <w:panose1 w:val="00000000000000000000"/>
    <w:charset w:val="00"/>
    <w:family w:val="roman"/>
    <w:notTrueType/>
    <w:pitch w:val="default"/>
  </w:font>
  <w:font w:name="TimesNewRoman">
    <w:altName w:val="Times New Roman"/>
    <w:panose1 w:val="00000000000000000000"/>
    <w:charset w:val="00"/>
    <w:family w:val="roman"/>
    <w:notTrueType/>
    <w:pitch w:val="default"/>
  </w:font>
  <w:font w:name="Malgun Gothic">
    <w:panose1 w:val="020B0503020000020004"/>
    <w:charset w:val="81"/>
    <w:family w:val="swiss"/>
    <w:pitch w:val="variable"/>
    <w:sig w:usb0="9000002F" w:usb1="29D77CFB" w:usb2="00000012" w:usb3="00000000" w:csb0="00080001" w:csb1="00000000"/>
  </w:font>
  <w:font w:name="MS Mincho">
    <w:altName w:val="MS Gothic"/>
    <w:panose1 w:val="02020609040205080304"/>
    <w:charset w:val="80"/>
    <w:family w:val="roman"/>
    <w:notTrueType/>
    <w:pitch w:val="fixed"/>
    <w:sig w:usb0="00000000"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829F0E" w14:textId="1FE20394" w:rsidR="000D2716" w:rsidRPr="00C65CC4" w:rsidRDefault="00C65CC4" w:rsidP="00C65CC4">
    <w:pPr>
      <w:tabs>
        <w:tab w:val="right" w:pos="8931"/>
      </w:tabs>
      <w:jc w:val="both"/>
    </w:pPr>
    <w:r>
      <w:rPr>
        <w:noProof/>
        <w:lang w:val="en-US"/>
      </w:rPr>
      <mc:AlternateContent>
        <mc:Choice Requires="wps">
          <w:drawing>
            <wp:anchor distT="4294967288" distB="4294967288" distL="114300" distR="114300" simplePos="0" relativeHeight="251664384" behindDoc="0" locked="0" layoutInCell="1" allowOverlap="1" wp14:anchorId="14BE1608" wp14:editId="467FCF76">
              <wp:simplePos x="0" y="0"/>
              <wp:positionH relativeFrom="column">
                <wp:posOffset>-28575</wp:posOffset>
              </wp:positionH>
              <wp:positionV relativeFrom="paragraph">
                <wp:posOffset>-85726</wp:posOffset>
              </wp:positionV>
              <wp:extent cx="5759450"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5945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094D901" id="Straight Connector 6" o:spid="_x0000_s1026" style="position:absolute;z-index:251664384;visibility:visible;mso-wrap-style:square;mso-width-percent:0;mso-height-percent:0;mso-wrap-distance-left:9pt;mso-wrap-distance-top:-22e-5mm;mso-wrap-distance-right:9pt;mso-wrap-distance-bottom:-22e-5mm;mso-position-horizontal:absolute;mso-position-horizontal-relative:text;mso-position-vertical:absolute;mso-position-vertical-relative:text;mso-width-percent:0;mso-height-percent:0;mso-width-relative:margin;mso-height-relative:page" from="-2.25pt,-6.75pt" to="451.2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" strokecolor="windowText" strokeweight=".5pt">
              <v:stroke joinstyle="miter"/>
              <o:lock v:ext="edit" shapetype="f"/>
            </v:line>
          </w:pict>
        </mc:Fallback>
      </mc:AlternateContent>
    </w:r>
    <w:r w:rsidRPr="00BA20DF">
      <w:fldChar w:fldCharType="begin"/>
    </w:r>
    <w:r w:rsidRPr="00BA20DF">
      <w:instrText xml:space="preserve"> PAGE   \* MERGEFORMAT </w:instrText>
    </w:r>
    <w:r w:rsidRPr="00BA20DF">
      <w:fldChar w:fldCharType="separate"/>
    </w:r>
    <w:r w:rsidR="00C70928">
      <w:rPr>
        <w:noProof/>
      </w:rPr>
      <w:t>8</w:t>
    </w:r>
    <w:r w:rsidRPr="00BA20DF">
      <w:fldChar w:fldCharType="end"/>
    </w:r>
    <w:r w:rsidRPr="00BA20DF">
      <w:t xml:space="preserve"> </w:t>
    </w:r>
    <w:r w:rsidRPr="00BA20DF">
      <w:tab/>
    </w:r>
    <w:r w:rsidRPr="00BA20DF">
      <w:rPr>
        <w:b/>
      </w:rPr>
      <w:t>TURBO</w:t>
    </w:r>
    <w:r w:rsidRPr="00BA20DF">
      <w:t xml:space="preserve"> p-ISSN: 2301-6663, e-ISSN: 2447-250X Vol. 1</w:t>
    </w:r>
    <w:r>
      <w:t>2</w:t>
    </w:r>
    <w:r w:rsidRPr="00BA20DF">
      <w:t xml:space="preserve">, No. </w:t>
    </w:r>
    <w:r>
      <w:rPr>
        <w:lang w:val="en-US"/>
      </w:rPr>
      <w:t>1</w:t>
    </w:r>
    <w:r w:rsidRPr="00BA20DF">
      <w:t>, 202</w:t>
    </w:r>
    <w:r>
      <w:t>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66FD61" w14:textId="4BDEF2CB" w:rsidR="00874B43" w:rsidRPr="00F54DBA" w:rsidRDefault="00F54DBA" w:rsidP="00F54DBA">
    <w:pPr>
      <w:tabs>
        <w:tab w:val="center" w:pos="4536"/>
        <w:tab w:val="right" w:pos="8931"/>
      </w:tabs>
      <w:rPr>
        <w:bCs/>
      </w:rPr>
    </w:pPr>
    <w:r>
      <w:rPr>
        <w:noProof/>
        <w:lang w:val="en-US"/>
      </w:rPr>
      <mc:AlternateContent>
        <mc:Choice Requires="wps">
          <w:drawing>
            <wp:anchor distT="4294967288" distB="4294967288" distL="114300" distR="114300" simplePos="0" relativeHeight="251666432" behindDoc="0" locked="0" layoutInCell="1" allowOverlap="1" wp14:anchorId="73B27FBD" wp14:editId="1EBCC264">
              <wp:simplePos x="0" y="0"/>
              <wp:positionH relativeFrom="column">
                <wp:posOffset>-28575</wp:posOffset>
              </wp:positionH>
              <wp:positionV relativeFrom="paragraph">
                <wp:posOffset>-80011</wp:posOffset>
              </wp:positionV>
              <wp:extent cx="5753100" cy="0"/>
              <wp:effectExtent l="0" t="0" r="0" b="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531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7C686EA" id="Straight Connector 7" o:spid="_x0000_s1026" style="position:absolute;z-index:251666432;visibility:visible;mso-wrap-style:square;mso-width-percent:0;mso-height-percent:0;mso-wrap-distance-left:9pt;mso-wrap-distance-top:-22e-5mm;mso-wrap-distance-right:9pt;mso-wrap-distance-bottom:-22e-5mm;mso-position-horizontal:absolute;mso-position-horizontal-relative:text;mso-position-vertical:absolute;mso-position-vertical-relative:text;mso-width-percent:0;mso-height-percent:0;mso-width-relative:margin;mso-height-relative:page" from="-2.25pt,-6.3pt" to="450.7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" strokecolor="windowText" strokeweight=".5pt">
              <v:stroke joinstyle="miter"/>
              <o:lock v:ext="edit" shapetype="f"/>
            </v:line>
          </w:pict>
        </mc:Fallback>
      </mc:AlternateContent>
    </w:r>
    <w:r w:rsidRPr="00BA20DF">
      <w:rPr>
        <w:bCs/>
      </w:rPr>
      <w:t xml:space="preserve">TURBO p-ISSN: 2301-6663, e-ISSN: 2447-250X Vol. 11, No. </w:t>
    </w:r>
    <w:r>
      <w:rPr>
        <w:bCs/>
      </w:rPr>
      <w:t>2</w:t>
    </w:r>
    <w:r w:rsidRPr="00BA20DF">
      <w:rPr>
        <w:bCs/>
      </w:rPr>
      <w:t>, 2022</w:t>
    </w:r>
    <w:r w:rsidRPr="00BA20DF">
      <w:rPr>
        <w:bCs/>
      </w:rPr>
      <w:tab/>
      <w:t xml:space="preserve">  </w:t>
    </w:r>
    <w:r w:rsidRPr="00BA20DF">
      <w:rPr>
        <w:bCs/>
      </w:rPr>
      <w:fldChar w:fldCharType="begin"/>
    </w:r>
    <w:r w:rsidRPr="00BA20DF">
      <w:rPr>
        <w:bCs/>
      </w:rPr>
      <w:instrText xml:space="preserve"> PAGE   \* MERGEFORMAT </w:instrText>
    </w:r>
    <w:r w:rsidRPr="00BA20DF">
      <w:rPr>
        <w:bCs/>
      </w:rPr>
      <w:fldChar w:fldCharType="separate"/>
    </w:r>
    <w:r w:rsidR="00C70928">
      <w:rPr>
        <w:bCs/>
        <w:noProof/>
      </w:rPr>
      <w:t>7</w:t>
    </w:r>
    <w:r w:rsidRPr="00BA20DF">
      <w:rPr>
        <w:bCs/>
        <w:lang w:val="id-ID"/>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FA5C6B" w14:textId="42CC2D2F" w:rsidR="00911BC8" w:rsidRDefault="00911BC8" w:rsidP="00D97437">
    <w:pPr>
      <w:pBdr>
        <w:top w:val="nil"/>
        <w:left w:val="nil"/>
        <w:bottom w:val="nil"/>
        <w:right w:val="nil"/>
        <w:between w:val="nil"/>
      </w:pBdr>
      <w:tabs>
        <w:tab w:val="center" w:pos="4513"/>
        <w:tab w:val="right" w:pos="9026"/>
      </w:tabs>
      <w:spacing w:before="120"/>
    </w:pPr>
    <w:r w:rsidRPr="00911BC8">
      <w:t xml:space="preserve">DOI: </w:t>
    </w:r>
    <w:r w:rsidRPr="00911BC8">
      <w:rPr>
        <w:highlight w:val="yellow"/>
      </w:rPr>
      <w:t>h</w:t>
    </w:r>
    <w:r w:rsidR="00C70928">
      <w:rPr>
        <w:highlight w:val="yellow"/>
      </w:rPr>
      <w:t>ttp://dx.doi.org/10.24127/trb.v14</w:t>
    </w:r>
    <w:r w:rsidRPr="00911BC8">
      <w:rPr>
        <w:highlight w:val="yellow"/>
      </w:rPr>
      <w:t>1i2.1938</w:t>
    </w:r>
  </w:p>
  <w:p w14:paraId="33C56824" w14:textId="67B3F2BC" w:rsidR="00911BC8" w:rsidRPr="00EC6D36" w:rsidRDefault="00911BC8" w:rsidP="00911BC8">
    <w:pPr>
      <w:pBdr>
        <w:top w:val="nil"/>
        <w:left w:val="nil"/>
        <w:bottom w:val="nil"/>
        <w:right w:val="nil"/>
        <w:between w:val="nil"/>
      </w:pBdr>
      <w:tabs>
        <w:tab w:val="center" w:pos="4513"/>
        <w:tab w:val="right" w:pos="9026"/>
      </w:tabs>
      <w:rPr>
        <w:color w:val="000000"/>
        <w:highlight w:val="yellow"/>
      </w:rPr>
    </w:pPr>
    <w:r w:rsidRPr="00EC6D36">
      <w:rPr>
        <w:color w:val="000000"/>
        <w:highlight w:val="yellow"/>
      </w:rPr>
      <w:t xml:space="preserve">Received 14 January 2023; Received in revised form 16 January 2023; Accepted 26 January 2023   </w:t>
    </w:r>
  </w:p>
  <w:p w14:paraId="2F5FA8F9" w14:textId="240F347A" w:rsidR="00911BC8" w:rsidRPr="00911BC8" w:rsidRDefault="00C73E73" w:rsidP="00911BC8">
    <w:pPr>
      <w:pStyle w:val="Footer"/>
    </w:pPr>
    <w:r>
      <w:rPr>
        <w:noProof/>
        <w:lang w:val="en-US"/>
      </w:rPr>
      <w:drawing>
        <wp:anchor distT="0" distB="0" distL="114300" distR="114300" simplePos="0" relativeHeight="251667456" behindDoc="0" locked="0" layoutInCell="1" allowOverlap="1" wp14:anchorId="73E0AD0D" wp14:editId="0F9BD299">
          <wp:simplePos x="0" y="0"/>
          <wp:positionH relativeFrom="margin">
            <wp:align>left</wp:align>
          </wp:positionH>
          <wp:positionV relativeFrom="paragraph">
            <wp:posOffset>189865</wp:posOffset>
          </wp:positionV>
          <wp:extent cx="542925" cy="191135"/>
          <wp:effectExtent l="0" t="0" r="952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2925" cy="191135"/>
                  </a:xfrm>
                  <a:prstGeom prst="rect">
                    <a:avLst/>
                  </a:prstGeom>
                  <a:noFill/>
                </pic:spPr>
              </pic:pic>
            </a:graphicData>
          </a:graphic>
        </wp:anchor>
      </w:drawing>
    </w:r>
    <w:r w:rsidR="00911BC8" w:rsidRPr="00EC6D36">
      <w:rPr>
        <w:color w:val="000000"/>
        <w:highlight w:val="yellow"/>
      </w:rPr>
      <w:t>Available online 1 March 2023</w:t>
    </w:r>
    <w:r w:rsidR="00911BC8">
      <w:tab/>
    </w:r>
    <w:r w:rsidR="00911BC8">
      <w:tab/>
    </w:r>
    <w:sdt>
      <w:sdtPr>
        <w:id w:val="-243348411"/>
        <w:docPartObj>
          <w:docPartGallery w:val="Page Numbers (Bottom of Page)"/>
          <w:docPartUnique/>
        </w:docPartObj>
      </w:sdtPr>
      <w:sdtEndPr>
        <w:rPr>
          <w:noProof/>
        </w:rPr>
      </w:sdtEndPr>
      <w:sdtContent>
        <w:r w:rsidR="00911BC8">
          <w:fldChar w:fldCharType="begin"/>
        </w:r>
        <w:r w:rsidR="00911BC8">
          <w:instrText xml:space="preserve"> PAGE   \* MERGEFORMAT </w:instrText>
        </w:r>
        <w:r w:rsidR="00911BC8">
          <w:fldChar w:fldCharType="separate"/>
        </w:r>
        <w:r w:rsidR="00C70928">
          <w:rPr>
            <w:noProof/>
          </w:rPr>
          <w:t>1</w:t>
        </w:r>
        <w:r w:rsidR="00911BC8">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69CC7B" w14:textId="77777777" w:rsidR="00BF765B" w:rsidRDefault="00BF765B">
      <w:r>
        <w:separator/>
      </w:r>
    </w:p>
  </w:footnote>
  <w:footnote w:type="continuationSeparator" w:id="0">
    <w:p w14:paraId="7DBB193E" w14:textId="77777777" w:rsidR="00BF765B" w:rsidRDefault="00BF76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4EFADB" w14:textId="77777777" w:rsidR="00C42366" w:rsidRDefault="00C42366">
    <w:pPr>
      <w:pStyle w:val="Header"/>
      <w:spacing w:after="240"/>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jc w:val="center"/>
      <w:tblLook w:val="04A0" w:firstRow="1" w:lastRow="0" w:firstColumn="1" w:lastColumn="0" w:noHBand="0" w:noVBand="1"/>
    </w:tblPr>
    <w:tblGrid>
      <w:gridCol w:w="5103"/>
      <w:gridCol w:w="3969"/>
    </w:tblGrid>
    <w:tr w:rsidR="00540DF5" w:rsidRPr="00DF1120" w14:paraId="57F4ECE5" w14:textId="77777777" w:rsidTr="00BE37E1">
      <w:trPr>
        <w:jc w:val="center"/>
      </w:trPr>
      <w:tc>
        <w:tcPr>
          <w:tcW w:w="5103" w:type="dxa"/>
          <w:shd w:val="clear" w:color="auto" w:fill="auto"/>
          <w:hideMark/>
        </w:tcPr>
        <w:p w14:paraId="309A29C6" w14:textId="0513881D" w:rsidR="00540DF5" w:rsidRDefault="00540DF5" w:rsidP="00540DF5">
          <w:pPr>
            <w:ind w:left="-108"/>
            <w:rPr>
              <w:rFonts w:eastAsia="Malgun Gothic"/>
            </w:rPr>
          </w:pPr>
          <w:r>
            <w:rPr>
              <w:rFonts w:eastAsia="Malgun Gothic"/>
            </w:rPr>
            <w:t>T</w:t>
          </w:r>
          <w:r w:rsidR="00C70928">
            <w:rPr>
              <w:rFonts w:eastAsia="Malgun Gothic"/>
            </w:rPr>
            <w:t>URBO Vol. 14 No. 2. 2025</w:t>
          </w:r>
        </w:p>
      </w:tc>
      <w:tc>
        <w:tcPr>
          <w:tcW w:w="3969" w:type="dxa"/>
          <w:shd w:val="clear" w:color="auto" w:fill="auto"/>
          <w:hideMark/>
        </w:tcPr>
        <w:p w14:paraId="25415F62" w14:textId="77777777" w:rsidR="00540DF5" w:rsidRDefault="00540DF5" w:rsidP="00540DF5">
          <w:pPr>
            <w:tabs>
              <w:tab w:val="right" w:pos="9072"/>
            </w:tabs>
            <w:rPr>
              <w:rFonts w:eastAsia="Malgun Gothic"/>
            </w:rPr>
          </w:pPr>
          <w:r>
            <w:rPr>
              <w:rFonts w:eastAsia="Malgun Gothic"/>
            </w:rPr>
            <w:t>p-ISSN: 2301-6663, e-ISSN: 2477-250X</w:t>
          </w:r>
        </w:p>
      </w:tc>
    </w:tr>
    <w:tr w:rsidR="00540DF5" w:rsidRPr="00DF1120" w14:paraId="2051DC72" w14:textId="77777777" w:rsidTr="00BE37E1">
      <w:trPr>
        <w:jc w:val="center"/>
      </w:trPr>
      <w:tc>
        <w:tcPr>
          <w:tcW w:w="5103" w:type="dxa"/>
          <w:shd w:val="clear" w:color="auto" w:fill="auto"/>
          <w:hideMark/>
        </w:tcPr>
        <w:p w14:paraId="6A30F32B" w14:textId="77777777" w:rsidR="00540DF5" w:rsidRDefault="00540DF5" w:rsidP="00540DF5">
          <w:pPr>
            <w:ind w:left="-108"/>
            <w:rPr>
              <w:rFonts w:eastAsia="Malgun Gothic"/>
            </w:rPr>
          </w:pPr>
          <w:r>
            <w:rPr>
              <w:rFonts w:eastAsia="Malgun Gothic"/>
            </w:rPr>
            <w:t xml:space="preserve">Jurnal </w:t>
          </w:r>
          <w:r>
            <w:rPr>
              <w:rFonts w:eastAsia="Malgun Gothic"/>
              <w:lang w:val="id-ID"/>
            </w:rPr>
            <w:t xml:space="preserve">Program Studi </w:t>
          </w:r>
          <w:r>
            <w:rPr>
              <w:rFonts w:eastAsia="Malgun Gothic"/>
            </w:rPr>
            <w:t>Teknik Mesin UM Metro</w:t>
          </w:r>
        </w:p>
      </w:tc>
      <w:tc>
        <w:tcPr>
          <w:tcW w:w="3969" w:type="dxa"/>
          <w:shd w:val="clear" w:color="auto" w:fill="auto"/>
          <w:hideMark/>
        </w:tcPr>
        <w:p w14:paraId="72ED9AA0" w14:textId="77777777" w:rsidR="00540DF5" w:rsidRDefault="00540DF5" w:rsidP="00540DF5">
          <w:pPr>
            <w:tabs>
              <w:tab w:val="right" w:pos="9072"/>
            </w:tabs>
            <w:rPr>
              <w:rFonts w:eastAsia="Malgun Gothic"/>
            </w:rPr>
          </w:pPr>
          <w:r>
            <w:rPr>
              <w:rFonts w:eastAsia="Malgun Gothic"/>
            </w:rPr>
            <w:t>URL: http://ojs.ummetro.ac.id/index.php/turbo</w:t>
          </w:r>
        </w:p>
      </w:tc>
    </w:tr>
  </w:tbl>
  <w:p w14:paraId="4992F539" w14:textId="184FBE1F" w:rsidR="00D93872" w:rsidRPr="00540DF5" w:rsidRDefault="00540DF5" w:rsidP="00540DF5">
    <w:pPr>
      <w:pBdr>
        <w:top w:val="nil"/>
        <w:left w:val="nil"/>
        <w:bottom w:val="nil"/>
        <w:right w:val="nil"/>
        <w:between w:val="nil"/>
      </w:pBdr>
      <w:tabs>
        <w:tab w:val="center" w:pos="4536"/>
        <w:tab w:val="right" w:pos="9072"/>
      </w:tabs>
      <w:rPr>
        <w:rFonts w:ascii="Malgun Gothic" w:hAnsi="Malgun Gothic"/>
        <w:color w:val="000000"/>
        <w:kern w:val="2"/>
        <w:lang w:eastAsia="ko-KR"/>
      </w:rPr>
    </w:pPr>
    <w:r>
      <w:rPr>
        <w:noProof/>
        <w:lang w:val="en-US"/>
      </w:rPr>
      <mc:AlternateContent>
        <mc:Choice Requires="wps">
          <w:drawing>
            <wp:anchor distT="4294967291" distB="4294967291" distL="114300" distR="114300" simplePos="0" relativeHeight="251659264" behindDoc="0" locked="0" layoutInCell="1" allowOverlap="1" wp14:anchorId="1691D919" wp14:editId="0C95A25C">
              <wp:simplePos x="0" y="0"/>
              <wp:positionH relativeFrom="column">
                <wp:posOffset>-19050</wp:posOffset>
              </wp:positionH>
              <wp:positionV relativeFrom="paragraph">
                <wp:posOffset>67944</wp:posOffset>
              </wp:positionV>
              <wp:extent cx="5734050" cy="0"/>
              <wp:effectExtent l="0" t="1905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34050" cy="0"/>
                      </a:xfrm>
                      <a:prstGeom prst="line">
                        <a:avLst/>
                      </a:prstGeom>
                      <a:noFill/>
                      <a:ln w="28575" cap="flat" cmpd="sng" algn="ctr">
                        <a:solidFill>
                          <a:srgbClr val="ED7D31"/>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21CCD88" id="Straight Connector 4"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5pt,5.35pt" to="450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" strokecolor="#ed7d31" strokeweight="2.25pt">
              <v:stroke joinstyle="miter"/>
              <o:lock v:ext="edit" shapetype="f"/>
            </v:line>
          </w:pict>
        </mc:Fallback>
      </mc:AlternateContent>
    </w:r>
    <w:r>
      <w:rPr>
        <w:noProof/>
        <w:lang w:val="en-US"/>
      </w:rPr>
      <mc:AlternateContent>
        <mc:Choice Requires="wps">
          <w:drawing>
            <wp:anchor distT="4294967291" distB="4294967291" distL="114300" distR="114300" simplePos="0" relativeHeight="251660288" behindDoc="0" locked="0" layoutInCell="1" allowOverlap="1" wp14:anchorId="74425A96" wp14:editId="30A3ACC4">
              <wp:simplePos x="0" y="0"/>
              <wp:positionH relativeFrom="column">
                <wp:posOffset>-19050</wp:posOffset>
              </wp:positionH>
              <wp:positionV relativeFrom="paragraph">
                <wp:posOffset>106044</wp:posOffset>
              </wp:positionV>
              <wp:extent cx="573405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34050" cy="0"/>
                      </a:xfrm>
                      <a:prstGeom prst="line">
                        <a:avLst/>
                      </a:prstGeom>
                      <a:noFill/>
                      <a:ln w="6350" cap="flat" cmpd="sng" algn="ctr">
                        <a:solidFill>
                          <a:srgbClr val="ED7D31"/>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3CE21B5" id="Straight Connector 1" o:spid="_x0000_s1026"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5pt,8.35pt" to="450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" strokecolor="#ed7d31" strokeweight=".5pt">
              <v:stroke joinstyle="miter"/>
              <o:lock v:ext="edit" shapetype="f"/>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931D6"/>
    <w:multiLevelType w:val="multilevel"/>
    <w:tmpl w:val="2C425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D8D0D67"/>
    <w:multiLevelType w:val="hybridMultilevel"/>
    <w:tmpl w:val="CAC0C7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F775D46"/>
    <w:multiLevelType w:val="hybridMultilevel"/>
    <w:tmpl w:val="BC24377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1DC3848"/>
    <w:multiLevelType w:val="multilevel"/>
    <w:tmpl w:val="CF5A4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742489E"/>
    <w:multiLevelType w:val="multilevel"/>
    <w:tmpl w:val="3528C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EEB0859"/>
    <w:multiLevelType w:val="multilevel"/>
    <w:tmpl w:val="C51A204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D156DD1"/>
    <w:multiLevelType w:val="hybridMultilevel"/>
    <w:tmpl w:val="5CACCD4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40F00DA"/>
    <w:multiLevelType w:val="hybridMultilevel"/>
    <w:tmpl w:val="CE4E411E"/>
    <w:lvl w:ilvl="0" w:tplc="C1882E12">
      <w:start w:val="1"/>
      <w:numFmt w:val="bullet"/>
      <w:lvlText w:val=""/>
      <w:lvlJc w:val="left"/>
      <w:pPr>
        <w:ind w:left="360" w:hanging="360"/>
      </w:pPr>
      <w:rPr>
        <w:rFonts w:ascii="Symbol" w:hAnsi="Symbol"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8">
    <w:nsid w:val="65D67CCA"/>
    <w:multiLevelType w:val="multilevel"/>
    <w:tmpl w:val="FC40C48A"/>
    <w:lvl w:ilvl="0">
      <w:start w:val="1"/>
      <w:numFmt w:val="decimal"/>
      <w:lvlText w:val="%1."/>
      <w:lvlJc w:val="left"/>
      <w:pPr>
        <w:ind w:left="720" w:hanging="360"/>
      </w:pPr>
      <w:rPr>
        <w:rFonts w:hint="default"/>
        <w:b/>
      </w:rPr>
    </w:lvl>
    <w:lvl w:ilvl="1">
      <w:start w:val="1"/>
      <w:numFmt w:val="decimal"/>
      <w:isLgl/>
      <w:lvlText w:val="%1.%2"/>
      <w:lvlJc w:val="left"/>
      <w:pPr>
        <w:ind w:left="780" w:hanging="42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9">
    <w:nsid w:val="6C537FBC"/>
    <w:multiLevelType w:val="hybridMultilevel"/>
    <w:tmpl w:val="AC7CB384"/>
    <w:lvl w:ilvl="0" w:tplc="6144C124">
      <w:numFmt w:val="bullet"/>
      <w:lvlText w:val=""/>
      <w:lvlJc w:val="left"/>
      <w:pPr>
        <w:tabs>
          <w:tab w:val="num" w:pos="1080"/>
        </w:tabs>
        <w:ind w:left="1080" w:hanging="720"/>
      </w:pPr>
      <w:rPr>
        <w:rFonts w:ascii="Wingdings" w:eastAsia="Times New Roman" w:hAnsi="Wingdings" w:hint="default"/>
        <w:b/>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nsid w:val="74AC3AF5"/>
    <w:multiLevelType w:val="hybridMultilevel"/>
    <w:tmpl w:val="7D14FE26"/>
    <w:lvl w:ilvl="0" w:tplc="966C1EE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F1E034E"/>
    <w:multiLevelType w:val="hybridMultilevel"/>
    <w:tmpl w:val="AFFE1D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10"/>
  </w:num>
  <w:num w:numId="4">
    <w:abstractNumId w:val="8"/>
  </w:num>
  <w:num w:numId="5">
    <w:abstractNumId w:val="1"/>
  </w:num>
  <w:num w:numId="6">
    <w:abstractNumId w:val="2"/>
  </w:num>
  <w:num w:numId="7">
    <w:abstractNumId w:val="0"/>
  </w:num>
  <w:num w:numId="8">
    <w:abstractNumId w:val="5"/>
  </w:num>
  <w:num w:numId="9">
    <w:abstractNumId w:val="4"/>
  </w:num>
  <w:num w:numId="10">
    <w:abstractNumId w:val="11"/>
  </w:num>
  <w:num w:numId="11">
    <w:abstractNumId w:val="3"/>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intFractionalCharacterWidth/>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evenAndOddHeader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0817"/>
    <w:rsid w:val="00002163"/>
    <w:rsid w:val="00007382"/>
    <w:rsid w:val="00026EEB"/>
    <w:rsid w:val="00036594"/>
    <w:rsid w:val="00037A49"/>
    <w:rsid w:val="000436E5"/>
    <w:rsid w:val="00047A13"/>
    <w:rsid w:val="00053BF2"/>
    <w:rsid w:val="00077B79"/>
    <w:rsid w:val="000919C1"/>
    <w:rsid w:val="000A3B42"/>
    <w:rsid w:val="000B2E06"/>
    <w:rsid w:val="000C160C"/>
    <w:rsid w:val="000D2716"/>
    <w:rsid w:val="000E0F19"/>
    <w:rsid w:val="000E40FD"/>
    <w:rsid w:val="000F0724"/>
    <w:rsid w:val="000F4864"/>
    <w:rsid w:val="00102C0E"/>
    <w:rsid w:val="001413E1"/>
    <w:rsid w:val="00141A4C"/>
    <w:rsid w:val="001553C0"/>
    <w:rsid w:val="00157157"/>
    <w:rsid w:val="001910AE"/>
    <w:rsid w:val="00191D51"/>
    <w:rsid w:val="00192CBA"/>
    <w:rsid w:val="001A5293"/>
    <w:rsid w:val="001B2AB7"/>
    <w:rsid w:val="001C5B52"/>
    <w:rsid w:val="001E087C"/>
    <w:rsid w:val="001E3336"/>
    <w:rsid w:val="00200D90"/>
    <w:rsid w:val="002117CC"/>
    <w:rsid w:val="00233600"/>
    <w:rsid w:val="00243D7F"/>
    <w:rsid w:val="002510F4"/>
    <w:rsid w:val="00251A99"/>
    <w:rsid w:val="00266B6B"/>
    <w:rsid w:val="00295485"/>
    <w:rsid w:val="002A6DEB"/>
    <w:rsid w:val="002B3485"/>
    <w:rsid w:val="002C1997"/>
    <w:rsid w:val="002C1E36"/>
    <w:rsid w:val="002D389A"/>
    <w:rsid w:val="002E3910"/>
    <w:rsid w:val="002F4558"/>
    <w:rsid w:val="002F4E15"/>
    <w:rsid w:val="00311693"/>
    <w:rsid w:val="0031718F"/>
    <w:rsid w:val="00343CF0"/>
    <w:rsid w:val="00343D60"/>
    <w:rsid w:val="003825CD"/>
    <w:rsid w:val="0038451C"/>
    <w:rsid w:val="003D504F"/>
    <w:rsid w:val="003E7890"/>
    <w:rsid w:val="00401B4E"/>
    <w:rsid w:val="0040261E"/>
    <w:rsid w:val="00483C98"/>
    <w:rsid w:val="00493480"/>
    <w:rsid w:val="0049544C"/>
    <w:rsid w:val="004C48B6"/>
    <w:rsid w:val="004D18B0"/>
    <w:rsid w:val="004D6BFB"/>
    <w:rsid w:val="004F7AE3"/>
    <w:rsid w:val="0050027D"/>
    <w:rsid w:val="00532900"/>
    <w:rsid w:val="00537DB6"/>
    <w:rsid w:val="00540DF5"/>
    <w:rsid w:val="00552712"/>
    <w:rsid w:val="00580DFD"/>
    <w:rsid w:val="005829C6"/>
    <w:rsid w:val="005957A9"/>
    <w:rsid w:val="005A22D8"/>
    <w:rsid w:val="005A3C18"/>
    <w:rsid w:val="005A6E99"/>
    <w:rsid w:val="005D1D01"/>
    <w:rsid w:val="005D3BB8"/>
    <w:rsid w:val="00606332"/>
    <w:rsid w:val="00611020"/>
    <w:rsid w:val="00621C54"/>
    <w:rsid w:val="00637202"/>
    <w:rsid w:val="006577AC"/>
    <w:rsid w:val="0066001F"/>
    <w:rsid w:val="00660A63"/>
    <w:rsid w:val="00673838"/>
    <w:rsid w:val="00692651"/>
    <w:rsid w:val="006A6ED6"/>
    <w:rsid w:val="006B347C"/>
    <w:rsid w:val="006B5DF6"/>
    <w:rsid w:val="006C2709"/>
    <w:rsid w:val="006D025D"/>
    <w:rsid w:val="006E2248"/>
    <w:rsid w:val="006E5365"/>
    <w:rsid w:val="00710935"/>
    <w:rsid w:val="0071668E"/>
    <w:rsid w:val="00723AE8"/>
    <w:rsid w:val="00764FEF"/>
    <w:rsid w:val="00774597"/>
    <w:rsid w:val="00775F93"/>
    <w:rsid w:val="007A072D"/>
    <w:rsid w:val="007A1ECC"/>
    <w:rsid w:val="007C4583"/>
    <w:rsid w:val="007C5CDB"/>
    <w:rsid w:val="007C7D61"/>
    <w:rsid w:val="007D0B7A"/>
    <w:rsid w:val="007F18B8"/>
    <w:rsid w:val="00800F74"/>
    <w:rsid w:val="00801B01"/>
    <w:rsid w:val="00805BBF"/>
    <w:rsid w:val="008065F1"/>
    <w:rsid w:val="00807385"/>
    <w:rsid w:val="00835F7B"/>
    <w:rsid w:val="00850B18"/>
    <w:rsid w:val="00854631"/>
    <w:rsid w:val="00855ABE"/>
    <w:rsid w:val="00874B43"/>
    <w:rsid w:val="00876813"/>
    <w:rsid w:val="00880E43"/>
    <w:rsid w:val="00881AD7"/>
    <w:rsid w:val="008B1015"/>
    <w:rsid w:val="008B5FBF"/>
    <w:rsid w:val="008C02F3"/>
    <w:rsid w:val="008D4C48"/>
    <w:rsid w:val="008D4CF5"/>
    <w:rsid w:val="008D5F72"/>
    <w:rsid w:val="008E6B41"/>
    <w:rsid w:val="00911BC8"/>
    <w:rsid w:val="00962128"/>
    <w:rsid w:val="00970847"/>
    <w:rsid w:val="00971A7A"/>
    <w:rsid w:val="00975783"/>
    <w:rsid w:val="00983FDC"/>
    <w:rsid w:val="009A0215"/>
    <w:rsid w:val="009A5F89"/>
    <w:rsid w:val="009B1658"/>
    <w:rsid w:val="009C3704"/>
    <w:rsid w:val="009F27CA"/>
    <w:rsid w:val="00A00487"/>
    <w:rsid w:val="00A04E8E"/>
    <w:rsid w:val="00A05306"/>
    <w:rsid w:val="00A203BF"/>
    <w:rsid w:val="00A24AFB"/>
    <w:rsid w:val="00A353D7"/>
    <w:rsid w:val="00A36A0E"/>
    <w:rsid w:val="00A37610"/>
    <w:rsid w:val="00A55639"/>
    <w:rsid w:val="00A7585B"/>
    <w:rsid w:val="00A76C04"/>
    <w:rsid w:val="00A9498D"/>
    <w:rsid w:val="00AC716C"/>
    <w:rsid w:val="00AD347B"/>
    <w:rsid w:val="00AD3A4F"/>
    <w:rsid w:val="00AD4BA0"/>
    <w:rsid w:val="00AF1052"/>
    <w:rsid w:val="00B11627"/>
    <w:rsid w:val="00B23B1B"/>
    <w:rsid w:val="00B35F75"/>
    <w:rsid w:val="00B45EA3"/>
    <w:rsid w:val="00B56E8D"/>
    <w:rsid w:val="00B64AC4"/>
    <w:rsid w:val="00B82BC6"/>
    <w:rsid w:val="00B82E4D"/>
    <w:rsid w:val="00B94B57"/>
    <w:rsid w:val="00BA4564"/>
    <w:rsid w:val="00BA6FC3"/>
    <w:rsid w:val="00BB5958"/>
    <w:rsid w:val="00BC3ABB"/>
    <w:rsid w:val="00BD0743"/>
    <w:rsid w:val="00BD54EA"/>
    <w:rsid w:val="00BF765B"/>
    <w:rsid w:val="00C23314"/>
    <w:rsid w:val="00C37E30"/>
    <w:rsid w:val="00C42366"/>
    <w:rsid w:val="00C42F96"/>
    <w:rsid w:val="00C43386"/>
    <w:rsid w:val="00C47345"/>
    <w:rsid w:val="00C65CC4"/>
    <w:rsid w:val="00C70928"/>
    <w:rsid w:val="00C73E73"/>
    <w:rsid w:val="00C83653"/>
    <w:rsid w:val="00C940C2"/>
    <w:rsid w:val="00CC00CA"/>
    <w:rsid w:val="00CC0CCE"/>
    <w:rsid w:val="00CD442A"/>
    <w:rsid w:val="00CE0238"/>
    <w:rsid w:val="00CE0634"/>
    <w:rsid w:val="00CF1396"/>
    <w:rsid w:val="00D05700"/>
    <w:rsid w:val="00D121D0"/>
    <w:rsid w:val="00D21AFA"/>
    <w:rsid w:val="00D22891"/>
    <w:rsid w:val="00D328CF"/>
    <w:rsid w:val="00D34097"/>
    <w:rsid w:val="00D3599A"/>
    <w:rsid w:val="00D427B4"/>
    <w:rsid w:val="00D430B7"/>
    <w:rsid w:val="00D83A32"/>
    <w:rsid w:val="00D91DD9"/>
    <w:rsid w:val="00D93872"/>
    <w:rsid w:val="00D97437"/>
    <w:rsid w:val="00DB1460"/>
    <w:rsid w:val="00DB721A"/>
    <w:rsid w:val="00DD3D57"/>
    <w:rsid w:val="00DD4B6F"/>
    <w:rsid w:val="00DD4E1D"/>
    <w:rsid w:val="00DE3BC5"/>
    <w:rsid w:val="00DE4B8C"/>
    <w:rsid w:val="00DF5779"/>
    <w:rsid w:val="00E05C84"/>
    <w:rsid w:val="00E068AD"/>
    <w:rsid w:val="00E21A5C"/>
    <w:rsid w:val="00E23B54"/>
    <w:rsid w:val="00E44D2D"/>
    <w:rsid w:val="00E56305"/>
    <w:rsid w:val="00E6263E"/>
    <w:rsid w:val="00E64EA6"/>
    <w:rsid w:val="00E652B6"/>
    <w:rsid w:val="00E8033E"/>
    <w:rsid w:val="00E82702"/>
    <w:rsid w:val="00E92BEF"/>
    <w:rsid w:val="00EA14ED"/>
    <w:rsid w:val="00EB154E"/>
    <w:rsid w:val="00EB6961"/>
    <w:rsid w:val="00EC6D36"/>
    <w:rsid w:val="00F16E30"/>
    <w:rsid w:val="00F30817"/>
    <w:rsid w:val="00F47BBB"/>
    <w:rsid w:val="00F54DBA"/>
    <w:rsid w:val="00F83EB3"/>
    <w:rsid w:val="00F96D06"/>
    <w:rsid w:val="00FA14D3"/>
    <w:rsid w:val="00FB0911"/>
    <w:rsid w:val="00FB29CF"/>
    <w:rsid w:val="00FC0727"/>
    <w:rsid w:val="00FC333C"/>
    <w:rsid w:val="00FC5460"/>
    <w:rsid w:val="00FD4398"/>
    <w:rsid w:val="00FE39F8"/>
    <w:rsid w:val="00FF1CA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386F5F2"/>
  <w15:chartTrackingRefBased/>
  <w15:docId w15:val="{FFE088DF-64B6-4BB6-BF02-992D85EC9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pPr>
    <w:rPr>
      <w:lang w:val="de-DE"/>
    </w:rPr>
  </w:style>
  <w:style w:type="paragraph" w:styleId="Heading1">
    <w:name w:val="heading 1"/>
    <w:basedOn w:val="Normal"/>
    <w:next w:val="Normal"/>
    <w:link w:val="Heading1Char"/>
    <w:uiPriority w:val="99"/>
    <w:qFormat/>
    <w:pPr>
      <w:keepNext/>
      <w:autoSpaceDE/>
      <w:autoSpaceDN/>
      <w:outlineLvl w:val="0"/>
    </w:pPr>
    <w:rPr>
      <w:rFonts w:ascii="Cambria" w:hAnsi="Cambria"/>
      <w:b/>
      <w:bCs/>
      <w:kern w:val="32"/>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Pr>
      <w:rFonts w:ascii="Cambria" w:hAnsi="Cambria" w:cs="Times New Roman"/>
      <w:b/>
      <w:bCs/>
      <w:kern w:val="32"/>
      <w:sz w:val="32"/>
      <w:szCs w:val="32"/>
      <w:lang w:val="de-DE" w:eastAsia="en-US"/>
    </w:rPr>
  </w:style>
  <w:style w:type="paragraph" w:customStyle="1" w:styleId="TTPTitle">
    <w:name w:val="TTP Title"/>
    <w:basedOn w:val="Normal"/>
    <w:next w:val="TTPAuthors"/>
    <w:uiPriority w:val="99"/>
    <w:pPr>
      <w:spacing w:after="120"/>
      <w:jc w:val="center"/>
    </w:pPr>
    <w:rPr>
      <w:rFonts w:ascii="Arial" w:hAnsi="Arial" w:cs="Arial"/>
      <w:b/>
      <w:bCs/>
      <w:sz w:val="30"/>
      <w:szCs w:val="30"/>
      <w:lang w:val="en-US"/>
    </w:rPr>
  </w:style>
  <w:style w:type="paragraph" w:customStyle="1" w:styleId="TTPAuthors">
    <w:name w:val="TTP Author(s)"/>
    <w:basedOn w:val="Normal"/>
    <w:next w:val="TTPAddress"/>
    <w:uiPriority w:val="99"/>
    <w:pPr>
      <w:spacing w:before="120"/>
      <w:jc w:val="center"/>
    </w:pPr>
    <w:rPr>
      <w:rFonts w:ascii="Arial" w:hAnsi="Arial" w:cs="Arial"/>
      <w:sz w:val="28"/>
      <w:szCs w:val="28"/>
      <w:lang w:val="en-US"/>
    </w:rPr>
  </w:style>
  <w:style w:type="paragraph" w:customStyle="1" w:styleId="TTPAddress">
    <w:name w:val="TTP Address"/>
    <w:basedOn w:val="Normal"/>
    <w:uiPriority w:val="99"/>
    <w:pPr>
      <w:spacing w:before="120"/>
      <w:jc w:val="center"/>
    </w:pPr>
    <w:rPr>
      <w:rFonts w:ascii="Arial" w:hAnsi="Arial" w:cs="Arial"/>
      <w:sz w:val="22"/>
      <w:szCs w:val="22"/>
      <w:lang w:val="en-US"/>
    </w:rPr>
  </w:style>
  <w:style w:type="paragraph" w:customStyle="1" w:styleId="TTPSectionHeading">
    <w:name w:val="TTP Section Heading"/>
    <w:basedOn w:val="Normal"/>
    <w:next w:val="TTPParagraph1st"/>
    <w:uiPriority w:val="99"/>
    <w:pPr>
      <w:spacing w:before="360" w:after="120"/>
      <w:jc w:val="both"/>
    </w:pPr>
    <w:rPr>
      <w:b/>
      <w:bCs/>
      <w:sz w:val="24"/>
      <w:szCs w:val="24"/>
      <w:lang w:val="en-US"/>
    </w:rPr>
  </w:style>
  <w:style w:type="paragraph" w:customStyle="1" w:styleId="TTPParagraph1st">
    <w:name w:val="TTP Paragraph (1st)"/>
    <w:basedOn w:val="Normal"/>
    <w:next w:val="TTPParagraphothers"/>
    <w:uiPriority w:val="99"/>
    <w:pPr>
      <w:jc w:val="both"/>
    </w:pPr>
    <w:rPr>
      <w:sz w:val="24"/>
      <w:szCs w:val="24"/>
      <w:lang w:val="en-US"/>
    </w:rPr>
  </w:style>
  <w:style w:type="paragraph" w:customStyle="1" w:styleId="TTPParagraphothers">
    <w:name w:val="TTP Paragraph (others)"/>
    <w:basedOn w:val="TTPParagraph1st"/>
    <w:uiPriority w:val="99"/>
    <w:pPr>
      <w:ind w:firstLine="283"/>
    </w:pPr>
  </w:style>
  <w:style w:type="paragraph" w:customStyle="1" w:styleId="TTPReference">
    <w:name w:val="TTP Reference"/>
    <w:basedOn w:val="Normal"/>
    <w:uiPriority w:val="99"/>
    <w:pPr>
      <w:tabs>
        <w:tab w:val="left" w:pos="426"/>
      </w:tabs>
      <w:spacing w:after="120" w:line="288" w:lineRule="atLeast"/>
      <w:jc w:val="both"/>
    </w:pPr>
    <w:rPr>
      <w:sz w:val="24"/>
      <w:szCs w:val="24"/>
    </w:rPr>
  </w:style>
  <w:style w:type="paragraph" w:customStyle="1" w:styleId="TTPKeywords">
    <w:name w:val="TTP Keywords"/>
    <w:basedOn w:val="Normal"/>
    <w:next w:val="TTPAbstract"/>
    <w:uiPriority w:val="99"/>
    <w:pPr>
      <w:spacing w:before="360"/>
      <w:jc w:val="both"/>
    </w:pPr>
    <w:rPr>
      <w:rFonts w:ascii="Arial" w:hAnsi="Arial" w:cs="Arial"/>
      <w:sz w:val="22"/>
      <w:szCs w:val="22"/>
      <w:lang w:val="en-US"/>
    </w:rPr>
  </w:style>
  <w:style w:type="paragraph" w:customStyle="1" w:styleId="TTPAbstract">
    <w:name w:val="TTP Abstract"/>
    <w:basedOn w:val="Normal"/>
    <w:next w:val="TTPSectionHeading"/>
    <w:uiPriority w:val="99"/>
    <w:pPr>
      <w:spacing w:before="360"/>
      <w:jc w:val="both"/>
    </w:pPr>
    <w:rPr>
      <w:sz w:val="24"/>
      <w:szCs w:val="24"/>
      <w:lang w:val="en-US"/>
    </w:rPr>
  </w:style>
  <w:style w:type="paragraph" w:customStyle="1" w:styleId="TTPEquation">
    <w:name w:val="TTP Equation"/>
    <w:basedOn w:val="Normal"/>
    <w:next w:val="TTPParagraph1st"/>
    <w:uiPriority w:val="99"/>
    <w:pPr>
      <w:tabs>
        <w:tab w:val="right" w:pos="9923"/>
      </w:tabs>
      <w:spacing w:before="240" w:after="240"/>
      <w:ind w:left="284" w:right="-11"/>
      <w:jc w:val="both"/>
    </w:pPr>
    <w:rPr>
      <w:sz w:val="24"/>
      <w:szCs w:val="24"/>
    </w:rPr>
  </w:style>
  <w:style w:type="paragraph" w:styleId="Header">
    <w:name w:val="header"/>
    <w:basedOn w:val="Normal"/>
    <w:link w:val="HeaderChar"/>
    <w:uiPriority w:val="99"/>
    <w:pPr>
      <w:tabs>
        <w:tab w:val="center" w:pos="4536"/>
        <w:tab w:val="right" w:pos="9072"/>
      </w:tabs>
    </w:pPr>
  </w:style>
  <w:style w:type="character" w:customStyle="1" w:styleId="HeaderChar">
    <w:name w:val="Header Char"/>
    <w:link w:val="Header"/>
    <w:uiPriority w:val="99"/>
    <w:semiHidden/>
    <w:locked/>
    <w:rPr>
      <w:rFonts w:cs="Times New Roman"/>
      <w:sz w:val="20"/>
      <w:szCs w:val="20"/>
      <w:lang w:val="de-DE" w:eastAsia="en-US"/>
    </w:rPr>
  </w:style>
  <w:style w:type="paragraph" w:styleId="Footer">
    <w:name w:val="footer"/>
    <w:basedOn w:val="Normal"/>
    <w:link w:val="FooterChar"/>
    <w:uiPriority w:val="99"/>
    <w:pPr>
      <w:tabs>
        <w:tab w:val="center" w:pos="4536"/>
        <w:tab w:val="right" w:pos="9072"/>
      </w:tabs>
    </w:pPr>
  </w:style>
  <w:style w:type="character" w:customStyle="1" w:styleId="FooterChar">
    <w:name w:val="Footer Char"/>
    <w:link w:val="Footer"/>
    <w:uiPriority w:val="99"/>
    <w:locked/>
    <w:rPr>
      <w:rFonts w:cs="Times New Roman"/>
      <w:sz w:val="20"/>
      <w:szCs w:val="20"/>
      <w:lang w:val="de-DE" w:eastAsia="en-US"/>
    </w:rPr>
  </w:style>
  <w:style w:type="paragraph" w:customStyle="1" w:styleId="TTPFootnote">
    <w:name w:val="TTP Footnote"/>
    <w:basedOn w:val="TTPParagraphothers"/>
    <w:uiPriority w:val="99"/>
    <w:pPr>
      <w:pBdr>
        <w:top w:val="single" w:sz="4" w:space="5" w:color="auto"/>
      </w:pBdr>
      <w:spacing w:before="600"/>
      <w:ind w:firstLine="284"/>
    </w:pPr>
    <w:rPr>
      <w:sz w:val="22"/>
      <w:szCs w:val="22"/>
    </w:rPr>
  </w:style>
  <w:style w:type="character" w:styleId="Hyperlink">
    <w:name w:val="Hyperlink"/>
    <w:uiPriority w:val="99"/>
    <w:rPr>
      <w:rFonts w:cs="Times New Roman"/>
      <w:color w:val="0000FF"/>
      <w:u w:val="single"/>
    </w:rPr>
  </w:style>
  <w:style w:type="character" w:styleId="FollowedHyperlink">
    <w:name w:val="FollowedHyperlink"/>
    <w:uiPriority w:val="99"/>
    <w:rPr>
      <w:rFonts w:cs="Times New Roman"/>
      <w:color w:val="800080"/>
      <w:u w:val="single"/>
    </w:rPr>
  </w:style>
  <w:style w:type="paragraph" w:styleId="BalloonText">
    <w:name w:val="Balloon Text"/>
    <w:basedOn w:val="Normal"/>
    <w:link w:val="BalloonTextChar"/>
    <w:uiPriority w:val="99"/>
    <w:semiHidden/>
    <w:rPr>
      <w:rFonts w:ascii="Tahoma" w:hAnsi="Tahoma"/>
      <w:sz w:val="16"/>
      <w:szCs w:val="16"/>
    </w:rPr>
  </w:style>
  <w:style w:type="character" w:customStyle="1" w:styleId="BalloonTextChar">
    <w:name w:val="Balloon Text Char"/>
    <w:link w:val="BalloonText"/>
    <w:uiPriority w:val="99"/>
    <w:semiHidden/>
    <w:locked/>
    <w:rPr>
      <w:rFonts w:ascii="Tahoma" w:hAnsi="Tahoma" w:cs="Tahoma"/>
      <w:sz w:val="16"/>
      <w:szCs w:val="16"/>
      <w:lang w:val="de-DE" w:eastAsia="en-US"/>
    </w:rPr>
  </w:style>
  <w:style w:type="paragraph" w:styleId="FootnoteText">
    <w:name w:val="footnote text"/>
    <w:basedOn w:val="Normal"/>
    <w:link w:val="FootnoteTextChar"/>
    <w:uiPriority w:val="99"/>
    <w:semiHidden/>
  </w:style>
  <w:style w:type="character" w:customStyle="1" w:styleId="FootnoteTextChar">
    <w:name w:val="Footnote Text Char"/>
    <w:link w:val="FootnoteText"/>
    <w:uiPriority w:val="99"/>
    <w:semiHidden/>
    <w:locked/>
    <w:rPr>
      <w:rFonts w:cs="Times New Roman"/>
      <w:sz w:val="20"/>
      <w:szCs w:val="20"/>
      <w:lang w:val="de-DE" w:eastAsia="en-US"/>
    </w:rPr>
  </w:style>
  <w:style w:type="character" w:styleId="FootnoteReference">
    <w:name w:val="footnote reference"/>
    <w:uiPriority w:val="99"/>
    <w:semiHidden/>
    <w:rPr>
      <w:rFonts w:cs="Times New Roman"/>
      <w:vertAlign w:val="superscript"/>
    </w:rPr>
  </w:style>
  <w:style w:type="paragraph" w:styleId="HTMLPreformatted">
    <w:name w:val="HTML Preformatted"/>
    <w:basedOn w:val="Normal"/>
    <w:link w:val="HTMLPreformattedChar"/>
    <w:uiPriority w:val="99"/>
    <w:semiHidden/>
    <w:unhideWhenUsed/>
    <w:rsid w:val="004F7A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lang w:val="x-none" w:eastAsia="x-none"/>
    </w:rPr>
  </w:style>
  <w:style w:type="character" w:customStyle="1" w:styleId="HTMLPreformattedChar">
    <w:name w:val="HTML Preformatted Char"/>
    <w:link w:val="HTMLPreformatted"/>
    <w:uiPriority w:val="99"/>
    <w:semiHidden/>
    <w:rsid w:val="004F7AE3"/>
    <w:rPr>
      <w:rFonts w:ascii="Courier New" w:hAnsi="Courier New" w:cs="Courier New"/>
    </w:rPr>
  </w:style>
  <w:style w:type="paragraph" w:customStyle="1" w:styleId="msobodytext4">
    <w:name w:val="msobodytext4"/>
    <w:rsid w:val="00CD442A"/>
    <w:pPr>
      <w:spacing w:after="120" w:line="480" w:lineRule="auto"/>
    </w:pPr>
    <w:rPr>
      <w:rFonts w:ascii="Rockwell Condensed" w:hAnsi="Rockwell Condensed"/>
      <w:color w:val="000000"/>
      <w:kern w:val="28"/>
      <w:sz w:val="22"/>
      <w:szCs w:val="22"/>
      <w:lang w:val="id-ID" w:eastAsia="id-ID"/>
    </w:rPr>
  </w:style>
  <w:style w:type="table" w:styleId="TableGrid">
    <w:name w:val="Table Grid"/>
    <w:basedOn w:val="TableNormal"/>
    <w:uiPriority w:val="59"/>
    <w:locked/>
    <w:rsid w:val="00266B6B"/>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01">
    <w:name w:val="fontstyle01"/>
    <w:basedOn w:val="DefaultParagraphFont"/>
    <w:rsid w:val="00AF1052"/>
    <w:rPr>
      <w:rFonts w:ascii="Bold" w:hAnsi="Bold" w:hint="default"/>
      <w:b/>
      <w:bCs/>
      <w:i w:val="0"/>
      <w:iCs w:val="0"/>
      <w:color w:val="000000"/>
      <w:sz w:val="20"/>
      <w:szCs w:val="20"/>
    </w:rPr>
  </w:style>
  <w:style w:type="character" w:customStyle="1" w:styleId="fontstyle21">
    <w:name w:val="fontstyle21"/>
    <w:basedOn w:val="DefaultParagraphFont"/>
    <w:rsid w:val="00AF1052"/>
    <w:rPr>
      <w:rFonts w:ascii="TimesNewRoman" w:hAnsi="TimesNewRoman" w:hint="default"/>
      <w:b w:val="0"/>
      <w:bCs w:val="0"/>
      <w:i w:val="0"/>
      <w:iCs w:val="0"/>
      <w:color w:val="000000"/>
      <w:sz w:val="20"/>
      <w:szCs w:val="20"/>
    </w:rPr>
  </w:style>
  <w:style w:type="table" w:customStyle="1" w:styleId="TableGrid1111">
    <w:name w:val="Table Grid1111"/>
    <w:basedOn w:val="TableNormal"/>
    <w:uiPriority w:val="39"/>
    <w:rsid w:val="00D93872"/>
    <w:rPr>
      <w:rFonts w:eastAsia="Malgun Goth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00textwithouttab">
    <w:name w:val="00. text without tab"/>
    <w:next w:val="Normal"/>
    <w:rsid w:val="000B2E06"/>
    <w:pPr>
      <w:widowControl w:val="0"/>
      <w:suppressAutoHyphens/>
      <w:spacing w:after="60" w:line="240" w:lineRule="exact"/>
      <w:jc w:val="both"/>
    </w:pPr>
    <w:rPr>
      <w:rFonts w:eastAsia="MS Mincho"/>
      <w:lang w:val="pt-BR" w:eastAsia="ar-SA"/>
    </w:rPr>
  </w:style>
  <w:style w:type="paragraph" w:styleId="ListParagraph">
    <w:name w:val="List Paragraph"/>
    <w:basedOn w:val="Normal"/>
    <w:uiPriority w:val="34"/>
    <w:qFormat/>
    <w:rsid w:val="001E087C"/>
    <w:pPr>
      <w:ind w:left="720"/>
      <w:contextualSpacing/>
    </w:pPr>
  </w:style>
  <w:style w:type="character" w:customStyle="1" w:styleId="UnresolvedMention">
    <w:name w:val="Unresolved Mention"/>
    <w:basedOn w:val="DefaultParagraphFont"/>
    <w:uiPriority w:val="99"/>
    <w:semiHidden/>
    <w:unhideWhenUsed/>
    <w:rsid w:val="00911BC8"/>
    <w:rPr>
      <w:color w:val="605E5C"/>
      <w:shd w:val="clear" w:color="auto" w:fill="E1DFDD"/>
    </w:rPr>
  </w:style>
  <w:style w:type="table" w:customStyle="1" w:styleId="TableGrid2">
    <w:name w:val="Table Grid2"/>
    <w:basedOn w:val="TableNormal"/>
    <w:next w:val="TableGrid"/>
    <w:uiPriority w:val="59"/>
    <w:rsid w:val="00C70928"/>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C70928"/>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kekvd">
    <w:name w:val="vkekvd"/>
    <w:basedOn w:val="DefaultParagraphFont"/>
    <w:rsid w:val="00C709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0857687">
      <w:bodyDiv w:val="1"/>
      <w:marLeft w:val="0"/>
      <w:marRight w:val="0"/>
      <w:marTop w:val="0"/>
      <w:marBottom w:val="0"/>
      <w:divBdr>
        <w:top w:val="none" w:sz="0" w:space="0" w:color="auto"/>
        <w:left w:val="none" w:sz="0" w:space="0" w:color="auto"/>
        <w:bottom w:val="none" w:sz="0" w:space="0" w:color="auto"/>
        <w:right w:val="none" w:sz="0" w:space="0" w:color="auto"/>
      </w:divBdr>
    </w:div>
    <w:div w:id="1523520183">
      <w:marLeft w:val="0"/>
      <w:marRight w:val="0"/>
      <w:marTop w:val="0"/>
      <w:marBottom w:val="0"/>
      <w:divBdr>
        <w:top w:val="none" w:sz="0" w:space="0" w:color="auto"/>
        <w:left w:val="none" w:sz="0" w:space="0" w:color="auto"/>
        <w:bottom w:val="none" w:sz="0" w:space="0" w:color="auto"/>
        <w:right w:val="none" w:sz="0" w:space="0" w:color="auto"/>
      </w:divBdr>
    </w:div>
    <w:div w:id="152352018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ricahyowahyudi3@gmail.com" TargetMode="External"/><Relationship Id="rId13" Type="http://schemas.openxmlformats.org/officeDocument/2006/relationships/footer" Target="footer3.xml"/><Relationship Id="rId18" Type="http://schemas.openxmlformats.org/officeDocument/2006/relationships/chart" Target="charts/chart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hart" Target="charts/chart2.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482293354557144"/>
          <c:y val="0.16397883574830552"/>
          <c:w val="0.75559133989720395"/>
          <c:h val="0.51608875767042428"/>
        </c:manualLayout>
      </c:layout>
      <c:barChart>
        <c:barDir val="col"/>
        <c:grouping val="clustered"/>
        <c:varyColors val="0"/>
        <c:ser>
          <c:idx val="0"/>
          <c:order val="0"/>
          <c:tx>
            <c:strRef>
              <c:f>Sheet1!$B$1</c:f>
              <c:strCache>
                <c:ptCount val="1"/>
                <c:pt idx="0">
                  <c:v>Sekam Padi</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Hasil Cairan (ml)</c:v>
                </c:pt>
                <c:pt idx="1">
                  <c:v>Waktu Pirolisis (menit)</c:v>
                </c:pt>
                <c:pt idx="2">
                  <c:v>Suhu Tertinggi (ᵒC)</c:v>
                </c:pt>
              </c:strCache>
            </c:strRef>
          </c:cat>
          <c:val>
            <c:numRef>
              <c:f>Sheet1!$B$2:$B$4</c:f>
              <c:numCache>
                <c:formatCode>General</c:formatCode>
                <c:ptCount val="3"/>
                <c:pt idx="0">
                  <c:v>419</c:v>
                </c:pt>
                <c:pt idx="1">
                  <c:v>360</c:v>
                </c:pt>
                <c:pt idx="2">
                  <c:v>268</c:v>
                </c:pt>
              </c:numCache>
            </c:numRef>
          </c:val>
        </c:ser>
        <c:ser>
          <c:idx val="1"/>
          <c:order val="1"/>
          <c:tx>
            <c:strRef>
              <c:f>Sheet1!$C$1</c:f>
              <c:strCache>
                <c:ptCount val="1"/>
                <c:pt idx="0">
                  <c:v>Plastik LDPE</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Hasil Cairan (ml)</c:v>
                </c:pt>
                <c:pt idx="1">
                  <c:v>Waktu Pirolisis (menit)</c:v>
                </c:pt>
                <c:pt idx="2">
                  <c:v>Suhu Tertinggi (ᵒC)</c:v>
                </c:pt>
              </c:strCache>
            </c:strRef>
          </c:cat>
          <c:val>
            <c:numRef>
              <c:f>Sheet1!$C$2:$C$4</c:f>
              <c:numCache>
                <c:formatCode>General</c:formatCode>
                <c:ptCount val="3"/>
                <c:pt idx="0">
                  <c:v>742</c:v>
                </c:pt>
                <c:pt idx="1">
                  <c:v>315</c:v>
                </c:pt>
                <c:pt idx="2">
                  <c:v>296</c:v>
                </c:pt>
              </c:numCache>
            </c:numRef>
          </c:val>
        </c:ser>
        <c:dLbls>
          <c:showLegendKey val="0"/>
          <c:showVal val="1"/>
          <c:showCatName val="0"/>
          <c:showSerName val="0"/>
          <c:showPercent val="0"/>
          <c:showBubbleSize val="0"/>
        </c:dLbls>
        <c:gapWidth val="75"/>
        <c:axId val="678326816"/>
        <c:axId val="678327360"/>
      </c:barChart>
      <c:catAx>
        <c:axId val="678326816"/>
        <c:scaling>
          <c:orientation val="minMax"/>
        </c:scaling>
        <c:delete val="0"/>
        <c:axPos val="b"/>
        <c:numFmt formatCode="General" sourceLinked="0"/>
        <c:majorTickMark val="none"/>
        <c:minorTickMark val="none"/>
        <c:tickLblPos val="nextTo"/>
        <c:crossAx val="678327360"/>
        <c:crosses val="autoZero"/>
        <c:auto val="1"/>
        <c:lblAlgn val="ctr"/>
        <c:lblOffset val="100"/>
        <c:noMultiLvlLbl val="0"/>
      </c:catAx>
      <c:valAx>
        <c:axId val="678327360"/>
        <c:scaling>
          <c:orientation val="minMax"/>
        </c:scaling>
        <c:delete val="0"/>
        <c:axPos val="l"/>
        <c:numFmt formatCode="General" sourceLinked="1"/>
        <c:majorTickMark val="none"/>
        <c:minorTickMark val="none"/>
        <c:tickLblPos val="nextTo"/>
        <c:crossAx val="678326816"/>
        <c:crosses val="autoZero"/>
        <c:crossBetween val="between"/>
      </c:valAx>
    </c:plotArea>
    <c:legend>
      <c:legendPos val="b"/>
      <c:layout>
        <c:manualLayout>
          <c:xMode val="edge"/>
          <c:yMode val="edge"/>
          <c:x val="0.38206605516766823"/>
          <c:y val="2.9230547150129238E-2"/>
          <c:w val="0.58916514383414675"/>
          <c:h val="0.12507549908366306"/>
        </c:manualLayout>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433681780197515"/>
          <c:y val="0.12628772965879267"/>
          <c:w val="0.83539968644054152"/>
          <c:h val="0.71363134295713038"/>
        </c:manualLayout>
      </c:layout>
      <c:barChart>
        <c:barDir val="col"/>
        <c:grouping val="clustered"/>
        <c:varyColors val="0"/>
        <c:ser>
          <c:idx val="0"/>
          <c:order val="0"/>
          <c:tx>
            <c:strRef>
              <c:f>Sheet1!$B$1</c:f>
              <c:strCache>
                <c:ptCount val="1"/>
                <c:pt idx="0">
                  <c:v>Sekam Padi</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Hasil Padatan (kg)</c:v>
                </c:pt>
                <c:pt idx="1">
                  <c:v>Massa Jenis (kg/Lit)</c:v>
                </c:pt>
              </c:strCache>
            </c:strRef>
          </c:cat>
          <c:val>
            <c:numRef>
              <c:f>Sheet1!$B$2:$B$3</c:f>
              <c:numCache>
                <c:formatCode>General</c:formatCode>
                <c:ptCount val="2"/>
                <c:pt idx="0">
                  <c:v>0.82499999999999996</c:v>
                </c:pt>
                <c:pt idx="1">
                  <c:v>0.98350000000000004</c:v>
                </c:pt>
              </c:numCache>
            </c:numRef>
          </c:val>
        </c:ser>
        <c:ser>
          <c:idx val="1"/>
          <c:order val="1"/>
          <c:tx>
            <c:strRef>
              <c:f>Sheet1!$C$1</c:f>
              <c:strCache>
                <c:ptCount val="1"/>
                <c:pt idx="0">
                  <c:v>Plastik LDPE</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Hasil Padatan (kg)</c:v>
                </c:pt>
                <c:pt idx="1">
                  <c:v>Massa Jenis (kg/Lit)</c:v>
                </c:pt>
              </c:strCache>
            </c:strRef>
          </c:cat>
          <c:val>
            <c:numRef>
              <c:f>Sheet1!$C$2:$C$3</c:f>
              <c:numCache>
                <c:formatCode>General</c:formatCode>
                <c:ptCount val="2"/>
                <c:pt idx="0">
                  <c:v>0.316</c:v>
                </c:pt>
                <c:pt idx="1">
                  <c:v>0.96209999999999996</c:v>
                </c:pt>
              </c:numCache>
            </c:numRef>
          </c:val>
        </c:ser>
        <c:dLbls>
          <c:showLegendKey val="0"/>
          <c:showVal val="1"/>
          <c:showCatName val="0"/>
          <c:showSerName val="0"/>
          <c:showPercent val="0"/>
          <c:showBubbleSize val="0"/>
        </c:dLbls>
        <c:gapWidth val="75"/>
        <c:axId val="729337824"/>
        <c:axId val="729333472"/>
      </c:barChart>
      <c:catAx>
        <c:axId val="729337824"/>
        <c:scaling>
          <c:orientation val="minMax"/>
        </c:scaling>
        <c:delete val="0"/>
        <c:axPos val="b"/>
        <c:numFmt formatCode="General" sourceLinked="0"/>
        <c:majorTickMark val="none"/>
        <c:minorTickMark val="none"/>
        <c:tickLblPos val="nextTo"/>
        <c:crossAx val="729333472"/>
        <c:crosses val="autoZero"/>
        <c:auto val="1"/>
        <c:lblAlgn val="ctr"/>
        <c:lblOffset val="100"/>
        <c:noMultiLvlLbl val="0"/>
      </c:catAx>
      <c:valAx>
        <c:axId val="729333472"/>
        <c:scaling>
          <c:orientation val="minMax"/>
        </c:scaling>
        <c:delete val="0"/>
        <c:axPos val="l"/>
        <c:numFmt formatCode="General" sourceLinked="1"/>
        <c:majorTickMark val="none"/>
        <c:minorTickMark val="none"/>
        <c:tickLblPos val="nextTo"/>
        <c:crossAx val="729337824"/>
        <c:crosses val="autoZero"/>
        <c:crossBetween val="between"/>
      </c:valAx>
    </c:plotArea>
    <c:legend>
      <c:legendPos val="b"/>
      <c:layout>
        <c:manualLayout>
          <c:xMode val="edge"/>
          <c:yMode val="edge"/>
          <c:x val="0.20124391948665893"/>
          <c:y val="2.7201990376202974E-2"/>
          <c:w val="0.61433153101293159"/>
          <c:h val="0.1255757874015748"/>
        </c:manualLayout>
      </c:layou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039734616506271"/>
          <c:y val="6.2128381640845935E-2"/>
          <c:w val="0.76793598716827061"/>
          <c:h val="0.67990438695163102"/>
        </c:manualLayout>
      </c:layout>
      <c:barChart>
        <c:barDir val="col"/>
        <c:grouping val="clustered"/>
        <c:varyColors val="0"/>
        <c:ser>
          <c:idx val="0"/>
          <c:order val="0"/>
          <c:tx>
            <c:strRef>
              <c:f>Sheet1!$B$1</c:f>
              <c:strCache>
                <c:ptCount val="1"/>
                <c:pt idx="0">
                  <c:v>Sekam Padi</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c:f>
              <c:strCache>
                <c:ptCount val="1"/>
                <c:pt idx="0">
                  <c:v>Nilai Kalor (kJ/kg)</c:v>
                </c:pt>
              </c:strCache>
            </c:strRef>
          </c:cat>
          <c:val>
            <c:numRef>
              <c:f>Sheet1!$B$2</c:f>
              <c:numCache>
                <c:formatCode>General</c:formatCode>
                <c:ptCount val="1"/>
                <c:pt idx="0">
                  <c:v>7261.34</c:v>
                </c:pt>
              </c:numCache>
            </c:numRef>
          </c:val>
        </c:ser>
        <c:ser>
          <c:idx val="1"/>
          <c:order val="1"/>
          <c:tx>
            <c:strRef>
              <c:f>Sheet1!$C$1</c:f>
              <c:strCache>
                <c:ptCount val="1"/>
                <c:pt idx="0">
                  <c:v>Plastik LDPE</c:v>
                </c:pt>
              </c:strCache>
            </c:strRef>
          </c:tx>
          <c:invertIfNegative val="0"/>
          <c:dLbls>
            <c:dLbl>
              <c:idx val="0"/>
              <c:layout>
                <c:manualLayout>
                  <c:x val="0"/>
                  <c:y val="-6.2707168808496323E-7"/>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c:f>
              <c:strCache>
                <c:ptCount val="1"/>
                <c:pt idx="0">
                  <c:v>Nilai Kalor (kJ/kg)</c:v>
                </c:pt>
              </c:strCache>
            </c:strRef>
          </c:cat>
          <c:val>
            <c:numRef>
              <c:f>Sheet1!$C$2</c:f>
              <c:numCache>
                <c:formatCode>General</c:formatCode>
                <c:ptCount val="1"/>
                <c:pt idx="0">
                  <c:v>10648.2</c:v>
                </c:pt>
              </c:numCache>
            </c:numRef>
          </c:val>
        </c:ser>
        <c:dLbls>
          <c:showLegendKey val="0"/>
          <c:showVal val="1"/>
          <c:showCatName val="0"/>
          <c:showSerName val="0"/>
          <c:showPercent val="0"/>
          <c:showBubbleSize val="0"/>
        </c:dLbls>
        <c:gapWidth val="75"/>
        <c:axId val="729329120"/>
        <c:axId val="729331296"/>
      </c:barChart>
      <c:catAx>
        <c:axId val="729329120"/>
        <c:scaling>
          <c:orientation val="minMax"/>
        </c:scaling>
        <c:delete val="0"/>
        <c:axPos val="b"/>
        <c:numFmt formatCode="General" sourceLinked="0"/>
        <c:majorTickMark val="none"/>
        <c:minorTickMark val="none"/>
        <c:tickLblPos val="nextTo"/>
        <c:crossAx val="729331296"/>
        <c:crosses val="autoZero"/>
        <c:auto val="1"/>
        <c:lblAlgn val="ctr"/>
        <c:lblOffset val="100"/>
        <c:noMultiLvlLbl val="0"/>
      </c:catAx>
      <c:valAx>
        <c:axId val="729331296"/>
        <c:scaling>
          <c:orientation val="minMax"/>
        </c:scaling>
        <c:delete val="0"/>
        <c:axPos val="l"/>
        <c:numFmt formatCode="General" sourceLinked="1"/>
        <c:majorTickMark val="none"/>
        <c:minorTickMark val="none"/>
        <c:tickLblPos val="nextTo"/>
        <c:crossAx val="729329120"/>
        <c:crosses val="autoZero"/>
        <c:crossBetween val="between"/>
      </c:valAx>
    </c:plotArea>
    <c:legend>
      <c:legendPos val="b"/>
      <c:layout>
        <c:manualLayout>
          <c:xMode val="edge"/>
          <c:yMode val="edge"/>
          <c:x val="0.27907459058619155"/>
          <c:y val="0.86050787988312194"/>
          <c:w val="0.60524495531306188"/>
          <c:h val="0.13474600138470025"/>
        </c:manualLayout>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9E5EF7-4EAF-4BD9-9720-0C01B45388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8</Pages>
  <Words>3547</Words>
  <Characters>20223</Characters>
  <Application>Microsoft Office Word</Application>
  <DocSecurity>0</DocSecurity>
  <Lines>168</Lines>
  <Paragraphs>47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title of your paper</vt:lpstr>
      <vt:lpstr>Your Paper's Title Starts Here:</vt:lpstr>
    </vt:vector>
  </TitlesOfParts>
  <Company/>
  <LinksUpToDate>false</LinksUpToDate>
  <CharactersWithSpaces>23723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title of your paper</dc:title>
  <dc:subject/>
  <dc:creator>IYAN</dc:creator>
  <cp:keywords/>
  <cp:lastModifiedBy>Microsoft account</cp:lastModifiedBy>
  <cp:revision>27</cp:revision>
  <cp:lastPrinted>2013-08-22T07:17:00Z</cp:lastPrinted>
  <dcterms:created xsi:type="dcterms:W3CDTF">2019-10-14T01:33:00Z</dcterms:created>
  <dcterms:modified xsi:type="dcterms:W3CDTF">2025-12-26T15:39:00Z</dcterms:modified>
</cp:coreProperties>
</file>