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A9C" w:rsidRPr="00F65A9C" w:rsidRDefault="00446198" w:rsidP="00F65A9C">
      <w:pPr>
        <w:pStyle w:val="TTPAuthors"/>
        <w:spacing w:before="0"/>
        <w:rPr>
          <w:b/>
        </w:rPr>
      </w:pPr>
      <w:r w:rsidRPr="00F65A9C">
        <w:rPr>
          <w:b/>
        </w:rPr>
        <w:t xml:space="preserve">Pengaruh Temperatur Biogas Dan Waktu  Penyalaan </w:t>
      </w:r>
    </w:p>
    <w:p w:rsidR="00F65A9C" w:rsidRPr="00A946D4" w:rsidRDefault="00446198" w:rsidP="00F65A9C">
      <w:pPr>
        <w:pStyle w:val="TTPAuthors"/>
        <w:spacing w:before="0"/>
        <w:rPr>
          <w:b/>
          <w:lang w:val="id-ID"/>
        </w:rPr>
      </w:pPr>
      <w:r w:rsidRPr="00F65A9C">
        <w:rPr>
          <w:b/>
        </w:rPr>
        <w:t xml:space="preserve">Terhadap Kinerja Motor Bakar Menggunakan Sistem </w:t>
      </w:r>
      <w:r w:rsidRPr="003A721C">
        <w:rPr>
          <w:b/>
          <w:i/>
        </w:rPr>
        <w:t>Dual</w:t>
      </w:r>
      <w:r w:rsidRPr="00F65A9C">
        <w:rPr>
          <w:b/>
        </w:rPr>
        <w:t xml:space="preserve"> </w:t>
      </w:r>
      <w:r w:rsidRPr="003A721C">
        <w:rPr>
          <w:b/>
          <w:i/>
        </w:rPr>
        <w:t>Fuel</w:t>
      </w:r>
      <w:r w:rsidRPr="00F65A9C">
        <w:rPr>
          <w:b/>
        </w:rPr>
        <w:t xml:space="preserve"> Pertamax</w:t>
      </w:r>
      <w:r w:rsidR="00A946D4">
        <w:rPr>
          <w:b/>
          <w:lang w:val="id-ID"/>
        </w:rPr>
        <w:t>-Biogas</w:t>
      </w:r>
    </w:p>
    <w:p w:rsidR="00F30817" w:rsidRPr="00F65A9C" w:rsidRDefault="000856DF" w:rsidP="00F65A9C">
      <w:pPr>
        <w:pStyle w:val="TTPAuthors"/>
        <w:spacing w:before="240"/>
        <w:rPr>
          <w:b/>
          <w:sz w:val="24"/>
          <w:szCs w:val="24"/>
          <w:lang w:val="id-ID"/>
        </w:rPr>
      </w:pPr>
      <w:r>
        <w:rPr>
          <w:b/>
          <w:sz w:val="24"/>
          <w:szCs w:val="24"/>
          <w:lang w:val="id-ID"/>
        </w:rPr>
        <w:t>Mafruddin</w:t>
      </w:r>
      <w:r>
        <w:rPr>
          <w:b/>
          <w:sz w:val="24"/>
          <w:szCs w:val="24"/>
          <w:vertAlign w:val="superscript"/>
          <w:lang w:val="id-ID"/>
        </w:rPr>
        <w:t>1</w:t>
      </w:r>
      <w:r w:rsidRPr="00DD4B6F">
        <w:rPr>
          <w:b/>
          <w:sz w:val="24"/>
          <w:szCs w:val="24"/>
          <w:vertAlign w:val="superscript"/>
          <w:lang w:val="id-ID"/>
        </w:rPr>
        <w:t>*</w:t>
      </w:r>
      <w:r>
        <w:rPr>
          <w:b/>
          <w:sz w:val="24"/>
          <w:szCs w:val="24"/>
          <w:lang w:val="id-ID"/>
        </w:rPr>
        <w:t xml:space="preserve">, </w:t>
      </w:r>
      <w:r w:rsidR="00F65A9C">
        <w:rPr>
          <w:b/>
          <w:sz w:val="24"/>
          <w:szCs w:val="24"/>
          <w:lang w:val="id-ID"/>
        </w:rPr>
        <w:t>Dwi Irawan</w:t>
      </w:r>
      <w:r>
        <w:rPr>
          <w:b/>
          <w:sz w:val="24"/>
          <w:szCs w:val="24"/>
          <w:vertAlign w:val="superscript"/>
          <w:lang w:val="id-ID"/>
        </w:rPr>
        <w:t>2</w:t>
      </w:r>
      <w:r w:rsidR="00F30817" w:rsidRPr="00DD4B6F">
        <w:rPr>
          <w:b/>
          <w:bCs/>
          <w:sz w:val="24"/>
          <w:szCs w:val="24"/>
        </w:rPr>
        <w:t>,</w:t>
      </w:r>
      <w:r w:rsidR="001B3087">
        <w:rPr>
          <w:b/>
          <w:sz w:val="24"/>
          <w:szCs w:val="24"/>
          <w:lang w:val="id-ID"/>
        </w:rPr>
        <w:t xml:space="preserve"> </w:t>
      </w:r>
      <w:r w:rsidR="00F65A9C">
        <w:rPr>
          <w:b/>
          <w:sz w:val="24"/>
          <w:szCs w:val="24"/>
          <w:lang w:val="id-ID"/>
        </w:rPr>
        <w:t>Renno Y. P.</w:t>
      </w:r>
      <w:r w:rsidR="007F18B8">
        <w:rPr>
          <w:b/>
          <w:sz w:val="24"/>
          <w:szCs w:val="24"/>
          <w:vertAlign w:val="superscript"/>
        </w:rPr>
        <w:t>3</w:t>
      </w:r>
      <w:r w:rsidR="001B3087">
        <w:rPr>
          <w:b/>
          <w:sz w:val="24"/>
          <w:szCs w:val="24"/>
          <w:vertAlign w:val="superscript"/>
          <w:lang w:val="id-ID"/>
        </w:rPr>
        <w:t xml:space="preserve"> </w:t>
      </w:r>
      <w:r w:rsidR="00F65A9C" w:rsidRPr="00DD4B6F">
        <w:rPr>
          <w:b/>
          <w:bCs/>
          <w:sz w:val="24"/>
          <w:szCs w:val="24"/>
        </w:rPr>
        <w:t>,</w:t>
      </w:r>
      <w:r w:rsidR="00446198">
        <w:rPr>
          <w:b/>
          <w:sz w:val="24"/>
          <w:szCs w:val="24"/>
          <w:lang w:val="id-ID"/>
        </w:rPr>
        <w:t xml:space="preserve"> Edwin D</w:t>
      </w:r>
      <w:r w:rsidR="00F65A9C">
        <w:rPr>
          <w:b/>
          <w:sz w:val="24"/>
          <w:szCs w:val="24"/>
          <w:lang w:val="id-ID"/>
        </w:rPr>
        <w:t>. P.</w:t>
      </w:r>
      <w:r w:rsidR="00F65A9C">
        <w:rPr>
          <w:b/>
          <w:sz w:val="24"/>
          <w:szCs w:val="24"/>
          <w:vertAlign w:val="superscript"/>
          <w:lang w:val="id-ID"/>
        </w:rPr>
        <w:t>4</w:t>
      </w:r>
    </w:p>
    <w:p w:rsidR="00855894" w:rsidRPr="00855894" w:rsidRDefault="00855894" w:rsidP="00855894">
      <w:pPr>
        <w:pStyle w:val="TTPAddress"/>
        <w:rPr>
          <w:lang w:val="id-ID"/>
        </w:rPr>
      </w:pPr>
    </w:p>
    <w:p w:rsidR="00F30817" w:rsidRDefault="001B3087" w:rsidP="007F18B8">
      <w:pPr>
        <w:pStyle w:val="TTPAddress"/>
        <w:spacing w:before="0"/>
        <w:rPr>
          <w:lang w:val="id-ID"/>
        </w:rPr>
      </w:pPr>
      <w:r>
        <w:rPr>
          <w:vertAlign w:val="superscript"/>
          <w:lang w:val="id-ID"/>
        </w:rPr>
        <w:t xml:space="preserve">1,2 </w:t>
      </w:r>
      <w:r w:rsidR="00200D90" w:rsidRPr="007F18B8">
        <w:t>Jurusan</w:t>
      </w:r>
      <w:r w:rsidR="00525A3D">
        <w:rPr>
          <w:lang w:val="id-ID"/>
        </w:rPr>
        <w:t xml:space="preserve"> </w:t>
      </w:r>
      <w:r w:rsidR="00D3599A" w:rsidRPr="007F18B8">
        <w:t>Teknik Mesin</w:t>
      </w:r>
      <w:r w:rsidR="00D3599A" w:rsidRPr="007F18B8">
        <w:rPr>
          <w:lang w:val="id-ID"/>
        </w:rPr>
        <w:t>,</w:t>
      </w:r>
      <w:r w:rsidR="00D3599A">
        <w:rPr>
          <w:lang w:val="id-ID"/>
        </w:rPr>
        <w:t>Fakultas Teknik</w:t>
      </w:r>
      <w:r w:rsidR="00D3599A" w:rsidRPr="007F18B8">
        <w:rPr>
          <w:lang w:val="id-ID"/>
        </w:rPr>
        <w:t xml:space="preserve">, </w:t>
      </w:r>
      <w:r w:rsidR="00D3599A">
        <w:t>Universitas Muhammadiyah Metro</w:t>
      </w:r>
    </w:p>
    <w:p w:rsidR="001B3087" w:rsidRDefault="001B3087" w:rsidP="001B3087">
      <w:pPr>
        <w:pStyle w:val="TTPAddress"/>
        <w:spacing w:before="0"/>
        <w:rPr>
          <w:lang w:val="id-ID"/>
        </w:rPr>
      </w:pPr>
      <w:r>
        <w:rPr>
          <w:vertAlign w:val="superscript"/>
          <w:lang w:val="id-ID"/>
        </w:rPr>
        <w:t>3</w:t>
      </w:r>
      <w:r w:rsidR="00F65A9C">
        <w:rPr>
          <w:vertAlign w:val="superscript"/>
          <w:lang w:val="id-ID"/>
        </w:rPr>
        <w:t>,4</w:t>
      </w:r>
      <w:r>
        <w:rPr>
          <w:vertAlign w:val="superscript"/>
          <w:lang w:val="id-ID"/>
        </w:rPr>
        <w:t xml:space="preserve"> </w:t>
      </w:r>
      <w:r w:rsidRPr="007F18B8">
        <w:rPr>
          <w:lang w:val="id-ID"/>
        </w:rPr>
        <w:t xml:space="preserve">Prodi </w:t>
      </w:r>
      <w:r w:rsidRPr="007F18B8">
        <w:t>Teknik Mesin</w:t>
      </w:r>
      <w:r w:rsidRPr="007F18B8">
        <w:rPr>
          <w:lang w:val="id-ID"/>
        </w:rPr>
        <w:t>,</w:t>
      </w:r>
      <w:r>
        <w:rPr>
          <w:lang w:val="id-ID"/>
        </w:rPr>
        <w:t>Fakultas Teknik</w:t>
      </w:r>
      <w:r w:rsidRPr="007F18B8">
        <w:rPr>
          <w:lang w:val="id-ID"/>
        </w:rPr>
        <w:t xml:space="preserve">, </w:t>
      </w:r>
      <w:r>
        <w:t>Universitas Muhammadiyah Metro</w:t>
      </w:r>
    </w:p>
    <w:p w:rsidR="00D3599A" w:rsidRPr="007F18B8" w:rsidRDefault="00D3599A" w:rsidP="007F18B8">
      <w:pPr>
        <w:pStyle w:val="TTPAddress"/>
        <w:spacing w:before="0"/>
        <w:rPr>
          <w:lang w:val="id-ID"/>
        </w:rPr>
      </w:pPr>
      <w:r w:rsidRPr="00D3599A">
        <w:rPr>
          <w:lang w:val="id-ID"/>
        </w:rPr>
        <w:t>Jl. Ki Hajar Dewantara 15 A Kota Metro, Lampung, Indonesia</w:t>
      </w:r>
    </w:p>
    <w:p w:rsidR="00266B6B" w:rsidRPr="002A6DEB" w:rsidRDefault="00A55639" w:rsidP="002A6DEB">
      <w:pPr>
        <w:pStyle w:val="TTPAddress"/>
        <w:spacing w:before="0"/>
        <w:rPr>
          <w:lang w:val="id-ID"/>
        </w:rPr>
      </w:pPr>
      <w:r w:rsidRPr="007F18B8">
        <w:rPr>
          <w:lang w:val="id-ID"/>
        </w:rPr>
        <w:t>*</w:t>
      </w:r>
      <w:r w:rsidRPr="007F18B8">
        <w:rPr>
          <w:i/>
          <w:iCs/>
          <w:lang w:val="id-ID"/>
        </w:rPr>
        <w:t>Corresponding author</w:t>
      </w:r>
      <w:r w:rsidR="00CC00CA" w:rsidRPr="007F18B8">
        <w:rPr>
          <w:lang w:val="id-ID"/>
        </w:rPr>
        <w:t xml:space="preserve">: </w:t>
      </w:r>
      <w:r w:rsidR="00F65A9C">
        <w:rPr>
          <w:lang w:val="id-ID"/>
        </w:rPr>
        <w:t>mafruddinmn@gmail</w:t>
      </w:r>
      <w:r w:rsidR="001B3087">
        <w:rPr>
          <w:lang w:val="id-ID"/>
        </w:rPr>
        <w:t>.com</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267DD1" w:rsidRPr="00267DD1" w:rsidRDefault="00970DA0" w:rsidP="008D6484">
      <w:pPr>
        <w:pStyle w:val="TTPSectionHeading"/>
        <w:spacing w:before="0" w:after="0"/>
        <w:ind w:firstLine="709"/>
        <w:rPr>
          <w:b w:val="0"/>
          <w:i/>
          <w:iCs/>
          <w:lang w:val="id-ID"/>
        </w:rPr>
      </w:pPr>
      <w:r w:rsidRPr="00970DA0">
        <w:rPr>
          <w:b w:val="0"/>
          <w:i/>
          <w:iCs/>
          <w:lang w:val="id-ID"/>
        </w:rPr>
        <w:t xml:space="preserve">Biogas is an alternative fuel that can be used to replace fossil fuels which are non-renewable energy sources and their availability is decreasing. The use of biogas as fuel for gasoline engines can be done using a dual fuel system (Pertamax-Biogas). The combustion process in a gasoline engine with a dual fuel system is influenced by the temperature of the biogas and the ignition timing of the ignition system. The combustion process on a gasoline engine will affect the resulting performance. The purpose of this study was to determine the effect of biogas temperature and ignition timing on the performance of a motorcycle engine with a dual fuel system (Pertamax-Biogas). The method used in this study is an experimental study by testing the performance of a motorcycle engine using a dual fuel system (Pertamax-Biogas) using fuel temperature variations of 30°, 40° and 50°C and variations in ignition timing 11°, 13° and 15° before TDC. From the results of the study it can be concluded that the biogas temperature and ignition timing affect the performance of the motor. The highest power is obtained by varying the biogas temperature to 40°C and the </w:t>
      </w:r>
      <w:r w:rsidR="00EA1250">
        <w:rPr>
          <w:b w:val="0"/>
          <w:i/>
          <w:iCs/>
          <w:lang w:val="id-ID"/>
        </w:rPr>
        <w:t>ignition time to 15° before TDC, Meanwhile</w:t>
      </w:r>
      <w:r w:rsidRPr="00970DA0">
        <w:rPr>
          <w:b w:val="0"/>
          <w:i/>
          <w:iCs/>
          <w:lang w:val="id-ID"/>
        </w:rPr>
        <w:t xml:space="preserve"> the best specific fuel consumption was obtained at a biogas temperature variation of 50°C and an ignition time of 15° before TDC.</w:t>
      </w:r>
    </w:p>
    <w:p w:rsidR="002A6DEB" w:rsidRPr="0045763F" w:rsidRDefault="002A6DEB" w:rsidP="00267DD1">
      <w:pPr>
        <w:pStyle w:val="TTPSectionHeading"/>
        <w:spacing w:before="0" w:after="0"/>
        <w:ind w:left="1134" w:hanging="1134"/>
        <w:rPr>
          <w:b w:val="0"/>
          <w:i/>
          <w:lang w:val="id-ID"/>
        </w:rPr>
      </w:pPr>
      <w:r w:rsidRPr="002A6DEB">
        <w:rPr>
          <w:i/>
          <w:iCs/>
          <w:lang w:val="id-ID"/>
        </w:rPr>
        <w:t>Keywords</w:t>
      </w:r>
      <w:r w:rsidRPr="002A6DEB">
        <w:rPr>
          <w:lang w:val="id-ID"/>
        </w:rPr>
        <w:t xml:space="preserve">: </w:t>
      </w:r>
      <w:r w:rsidR="0045763F" w:rsidRPr="0045763F">
        <w:rPr>
          <w:b w:val="0"/>
          <w:i/>
          <w:lang w:val="id-ID"/>
        </w:rPr>
        <w:t>Dual Fuel, Biogas Temperature, Ignition Time, Motor Performance.</w:t>
      </w:r>
    </w:p>
    <w:p w:rsidR="002A6DEB" w:rsidRPr="002A6DEB" w:rsidRDefault="00FE39F8" w:rsidP="008E6B41">
      <w:pPr>
        <w:pStyle w:val="TTPAbstract"/>
        <w:spacing w:before="240"/>
        <w:jc w:val="center"/>
        <w:rPr>
          <w:b/>
          <w:bCs/>
          <w:lang w:val="id-ID"/>
        </w:rPr>
      </w:pPr>
      <w:r w:rsidRPr="002A6DEB">
        <w:rPr>
          <w:b/>
          <w:bCs/>
          <w:iCs/>
        </w:rPr>
        <w:t>Abstrak</w:t>
      </w:r>
    </w:p>
    <w:p w:rsidR="00E11E25" w:rsidRPr="00E11E25" w:rsidRDefault="00E11E25" w:rsidP="00E11E25">
      <w:pPr>
        <w:ind w:firstLine="720"/>
        <w:jc w:val="both"/>
        <w:rPr>
          <w:sz w:val="24"/>
          <w:szCs w:val="24"/>
          <w:highlight w:val="yellow"/>
          <w:lang w:val="id-ID"/>
        </w:rPr>
      </w:pPr>
      <w:r w:rsidRPr="00DA3961">
        <w:rPr>
          <w:sz w:val="24"/>
          <w:szCs w:val="24"/>
          <w:lang w:val="id-ID"/>
        </w:rPr>
        <w:t xml:space="preserve">Biogas merupakan bahan bakar alternatif yang dapat </w:t>
      </w:r>
      <w:r>
        <w:rPr>
          <w:sz w:val="24"/>
          <w:szCs w:val="24"/>
          <w:lang w:val="id-ID"/>
        </w:rPr>
        <w:t xml:space="preserve">digunakan untuk </w:t>
      </w:r>
      <w:r w:rsidRPr="00DA3961">
        <w:rPr>
          <w:sz w:val="24"/>
          <w:szCs w:val="24"/>
          <w:lang w:val="id-ID"/>
        </w:rPr>
        <w:t xml:space="preserve">menggantikan bahan bakar fossil yang merupakan sumber energi tak terbarukan dan ketersediaan semakin berkurang. Penggunaan biogas sebagai bahan bakar motor bensin dapat dilakukan dengan menggunakan sistem </w:t>
      </w:r>
      <w:r w:rsidRPr="00F31423">
        <w:rPr>
          <w:i/>
          <w:sz w:val="24"/>
          <w:szCs w:val="24"/>
          <w:lang w:val="id-ID"/>
        </w:rPr>
        <w:t>dual fuel</w:t>
      </w:r>
      <w:r w:rsidRPr="00DA3961">
        <w:rPr>
          <w:sz w:val="24"/>
          <w:szCs w:val="24"/>
          <w:lang w:val="id-ID"/>
        </w:rPr>
        <w:t xml:space="preserve"> (Perta</w:t>
      </w:r>
      <w:r>
        <w:rPr>
          <w:sz w:val="24"/>
          <w:szCs w:val="24"/>
          <w:lang w:val="id-ID"/>
        </w:rPr>
        <w:t>max-Biogas</w:t>
      </w:r>
      <w:r w:rsidRPr="00DA3961">
        <w:rPr>
          <w:sz w:val="24"/>
          <w:szCs w:val="24"/>
          <w:lang w:val="id-ID"/>
        </w:rPr>
        <w:t>)</w:t>
      </w:r>
      <w:r>
        <w:rPr>
          <w:sz w:val="24"/>
          <w:szCs w:val="24"/>
          <w:lang w:val="id-ID"/>
        </w:rPr>
        <w:t>. P</w:t>
      </w:r>
      <w:r w:rsidRPr="00DA3961">
        <w:rPr>
          <w:sz w:val="24"/>
          <w:szCs w:val="24"/>
          <w:lang w:val="id-ID"/>
        </w:rPr>
        <w:t xml:space="preserve">roses pembakaran pada motor bakar bensin dengan sistem </w:t>
      </w:r>
      <w:r w:rsidRPr="00F31423">
        <w:rPr>
          <w:i/>
          <w:sz w:val="24"/>
          <w:szCs w:val="24"/>
          <w:lang w:val="id-ID"/>
        </w:rPr>
        <w:t>dual fuel</w:t>
      </w:r>
      <w:r w:rsidRPr="00DA3961">
        <w:rPr>
          <w:sz w:val="24"/>
          <w:szCs w:val="24"/>
          <w:lang w:val="id-ID"/>
        </w:rPr>
        <w:t xml:space="preserve"> dipengaruhi oleh temperatur biogas dan waktu penyalaan pada sistem pengapian. Proses pembakaran pada motor bakar bensin akan berpengaruh terhadap kinerja </w:t>
      </w:r>
      <w:r>
        <w:rPr>
          <w:sz w:val="24"/>
          <w:szCs w:val="24"/>
          <w:lang w:val="id-ID"/>
        </w:rPr>
        <w:t>kinerja yang dihasilkan</w:t>
      </w:r>
      <w:r w:rsidRPr="00DA3961">
        <w:rPr>
          <w:sz w:val="24"/>
          <w:szCs w:val="24"/>
          <w:lang w:val="id-ID"/>
        </w:rPr>
        <w:t xml:space="preserve">. Tujuan penelitian ini adalah untuk mengetahui pengaruh temperatur </w:t>
      </w:r>
      <w:r>
        <w:rPr>
          <w:sz w:val="24"/>
          <w:szCs w:val="24"/>
          <w:lang w:val="id-ID"/>
        </w:rPr>
        <w:t>biogas</w:t>
      </w:r>
      <w:r w:rsidRPr="00DA3961">
        <w:rPr>
          <w:sz w:val="24"/>
          <w:szCs w:val="24"/>
          <w:lang w:val="id-ID"/>
        </w:rPr>
        <w:t xml:space="preserve"> dan waktu penyalaan terhdapat kinerja mesin sepeda motor dengan sistem </w:t>
      </w:r>
      <w:r w:rsidRPr="00F31423">
        <w:rPr>
          <w:i/>
          <w:sz w:val="24"/>
          <w:szCs w:val="24"/>
          <w:lang w:val="id-ID"/>
        </w:rPr>
        <w:t>dual fuel</w:t>
      </w:r>
      <w:r>
        <w:rPr>
          <w:i/>
          <w:sz w:val="24"/>
          <w:szCs w:val="24"/>
          <w:lang w:val="id-ID"/>
        </w:rPr>
        <w:t xml:space="preserve"> </w:t>
      </w:r>
      <w:r w:rsidRPr="00DA3961">
        <w:rPr>
          <w:sz w:val="24"/>
          <w:szCs w:val="24"/>
          <w:lang w:val="id-ID"/>
        </w:rPr>
        <w:t>(</w:t>
      </w:r>
      <w:r w:rsidR="00731B34" w:rsidRPr="00DA3961">
        <w:rPr>
          <w:sz w:val="24"/>
          <w:szCs w:val="24"/>
          <w:lang w:val="id-ID"/>
        </w:rPr>
        <w:t>Perta</w:t>
      </w:r>
      <w:r w:rsidR="00731B34">
        <w:rPr>
          <w:sz w:val="24"/>
          <w:szCs w:val="24"/>
          <w:lang w:val="id-ID"/>
        </w:rPr>
        <w:t>max-Biogas</w:t>
      </w:r>
      <w:r w:rsidRPr="00DA3961">
        <w:rPr>
          <w:sz w:val="24"/>
          <w:szCs w:val="24"/>
          <w:lang w:val="id-ID"/>
        </w:rPr>
        <w:t>).</w:t>
      </w:r>
      <w:r>
        <w:rPr>
          <w:sz w:val="24"/>
          <w:szCs w:val="24"/>
          <w:lang w:val="id-ID"/>
        </w:rPr>
        <w:t xml:space="preserve"> </w:t>
      </w:r>
      <w:r w:rsidRPr="00892821">
        <w:rPr>
          <w:sz w:val="24"/>
          <w:szCs w:val="24"/>
          <w:lang w:val="id-ID"/>
        </w:rPr>
        <w:t>Metode yang</w:t>
      </w:r>
      <w:r>
        <w:rPr>
          <w:sz w:val="24"/>
          <w:szCs w:val="24"/>
          <w:lang w:val="id-ID"/>
        </w:rPr>
        <w:t xml:space="preserve"> </w:t>
      </w:r>
      <w:r w:rsidRPr="00892821">
        <w:rPr>
          <w:sz w:val="24"/>
          <w:szCs w:val="24"/>
          <w:lang w:val="id-ID"/>
        </w:rPr>
        <w:t xml:space="preserve">digunakan pada penelitian adalah penelitian eksperimental dengan pengujian kinerja mesin sepeda motor menggunakan sistem </w:t>
      </w:r>
      <w:r w:rsidRPr="00F31423">
        <w:rPr>
          <w:i/>
          <w:sz w:val="24"/>
          <w:szCs w:val="24"/>
          <w:lang w:val="id-ID"/>
        </w:rPr>
        <w:t>dual fuel</w:t>
      </w:r>
      <w:r w:rsidRPr="00892821">
        <w:rPr>
          <w:sz w:val="24"/>
          <w:szCs w:val="24"/>
          <w:lang w:val="id-ID"/>
        </w:rPr>
        <w:t xml:space="preserve"> </w:t>
      </w:r>
      <w:r w:rsidRPr="00DA3961">
        <w:rPr>
          <w:sz w:val="24"/>
          <w:szCs w:val="24"/>
          <w:lang w:val="id-ID"/>
        </w:rPr>
        <w:t>(</w:t>
      </w:r>
      <w:r w:rsidR="00731B34" w:rsidRPr="00DA3961">
        <w:rPr>
          <w:sz w:val="24"/>
          <w:szCs w:val="24"/>
          <w:lang w:val="id-ID"/>
        </w:rPr>
        <w:t>Perta</w:t>
      </w:r>
      <w:r w:rsidR="00731B34">
        <w:rPr>
          <w:sz w:val="24"/>
          <w:szCs w:val="24"/>
          <w:lang w:val="id-ID"/>
        </w:rPr>
        <w:t>max-Biogas</w:t>
      </w:r>
      <w:r w:rsidRPr="00DA3961">
        <w:rPr>
          <w:sz w:val="24"/>
          <w:szCs w:val="24"/>
          <w:lang w:val="id-ID"/>
        </w:rPr>
        <w:t>)</w:t>
      </w:r>
      <w:r>
        <w:rPr>
          <w:sz w:val="24"/>
          <w:szCs w:val="24"/>
          <w:lang w:val="id-ID"/>
        </w:rPr>
        <w:t xml:space="preserve"> menggunakan</w:t>
      </w:r>
      <w:r w:rsidRPr="00892821">
        <w:rPr>
          <w:sz w:val="24"/>
          <w:szCs w:val="24"/>
          <w:lang w:val="id-ID"/>
        </w:rPr>
        <w:t xml:space="preserve"> variasi temperatur bahan bakar 30°, 40° dan 50 °C dan variasi waktu penyalaan 11°</w:t>
      </w:r>
      <w:r>
        <w:rPr>
          <w:sz w:val="24"/>
          <w:szCs w:val="24"/>
          <w:lang w:val="id-ID"/>
        </w:rPr>
        <w:t>, 13</w:t>
      </w:r>
      <w:r w:rsidRPr="00892821">
        <w:rPr>
          <w:sz w:val="24"/>
          <w:szCs w:val="24"/>
          <w:lang w:val="id-ID"/>
        </w:rPr>
        <w:t>°</w:t>
      </w:r>
      <w:r>
        <w:rPr>
          <w:sz w:val="24"/>
          <w:szCs w:val="24"/>
          <w:lang w:val="id-ID"/>
        </w:rPr>
        <w:t xml:space="preserve"> dan 15</w:t>
      </w:r>
      <w:r w:rsidRPr="00892821">
        <w:rPr>
          <w:sz w:val="24"/>
          <w:szCs w:val="24"/>
          <w:lang w:val="id-ID"/>
        </w:rPr>
        <w:t>° sebelum TMA.</w:t>
      </w:r>
      <w:r>
        <w:rPr>
          <w:sz w:val="24"/>
          <w:szCs w:val="24"/>
          <w:lang w:val="id-ID"/>
        </w:rPr>
        <w:t xml:space="preserve"> </w:t>
      </w:r>
      <w:r w:rsidRPr="00E11E25">
        <w:rPr>
          <w:sz w:val="24"/>
          <w:szCs w:val="24"/>
          <w:lang w:val="id-ID"/>
        </w:rPr>
        <w:t xml:space="preserve">Dari hasil penelitian dapat disimpulkan bahwa temperatur biogas dan waktu penyalaan berpengaruh terhadap kinerja motor. Daya tertingi diperoleh dengan variasi temperatur biogas 40°C dan </w:t>
      </w:r>
      <w:r w:rsidR="00EA1250">
        <w:rPr>
          <w:sz w:val="24"/>
          <w:szCs w:val="24"/>
          <w:lang w:val="id-ID"/>
        </w:rPr>
        <w:t>waktu penyalaan 15° sebelum TMA, s</w:t>
      </w:r>
      <w:r w:rsidRPr="00E11E25">
        <w:rPr>
          <w:sz w:val="24"/>
          <w:szCs w:val="24"/>
          <w:lang w:val="id-ID"/>
        </w:rPr>
        <w:t>edangkan konsumsi bahan bakar spesifik terbaik diperoleh pada variasi temperatur biogas 50°C dan waktu penyalaan 15° sebelum TMA.</w:t>
      </w:r>
    </w:p>
    <w:p w:rsidR="00A24AFB" w:rsidRPr="002C66A4" w:rsidRDefault="00EA352D" w:rsidP="007F18B8">
      <w:pPr>
        <w:pStyle w:val="TTPSectionHeading"/>
        <w:spacing w:before="0" w:after="240"/>
        <w:rPr>
          <w:lang w:val="id-ID"/>
        </w:rPr>
      </w:pPr>
      <w:r w:rsidRPr="00EA352D">
        <w:rPr>
          <w:noProof/>
          <w:sz w:val="22"/>
          <w:szCs w:val="22"/>
          <w:lang w:val="id-ID" w:eastAsia="id-ID"/>
        </w:rPr>
        <w:pict>
          <v:line id="Straight Connector 2" o:spid="_x0000_s1026" style="position:absolute;left:0;text-align:left;z-index:251659264;visibility:visible;mso-width-relative:margin" from=".05pt,24.4pt" to="453.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w:r>
      <w:r w:rsidR="00A24AFB" w:rsidRPr="002A6DEB">
        <w:rPr>
          <w:iCs/>
          <w:lang w:val="id-ID"/>
        </w:rPr>
        <w:t>Kata kunci</w:t>
      </w:r>
      <w:r w:rsidR="00A24AFB" w:rsidRPr="002A6DEB">
        <w:rPr>
          <w:lang w:val="id-ID"/>
        </w:rPr>
        <w:t xml:space="preserve">: </w:t>
      </w:r>
      <w:r w:rsidR="00E11E25" w:rsidRPr="003A721C">
        <w:rPr>
          <w:b w:val="0"/>
          <w:i/>
          <w:lang w:val="id-ID"/>
        </w:rPr>
        <w:t>Dual Fuel</w:t>
      </w:r>
      <w:r w:rsidR="00E11E25">
        <w:rPr>
          <w:b w:val="0"/>
          <w:lang w:val="id-ID"/>
        </w:rPr>
        <w:t>, Temperatur Biogas, Waktu Penyalaan, Kinerja Motor.</w:t>
      </w:r>
    </w:p>
    <w:p w:rsidR="00AF1052" w:rsidRDefault="00AF1052" w:rsidP="00AF1052">
      <w:pPr>
        <w:pStyle w:val="TTPParagraphothers"/>
        <w:ind w:firstLine="0"/>
        <w:rPr>
          <w:sz w:val="22"/>
          <w:szCs w:val="22"/>
        </w:rPr>
      </w:pPr>
    </w:p>
    <w:p w:rsidR="00AF1052" w:rsidRPr="0066001F" w:rsidRDefault="00AF1052" w:rsidP="00AF1052">
      <w:pPr>
        <w:pStyle w:val="TTPParagraphothers"/>
        <w:ind w:firstLine="0"/>
        <w:rPr>
          <w:sz w:val="22"/>
          <w:szCs w:val="22"/>
        </w:rPr>
        <w:sectPr w:rsidR="00AF1052" w:rsidRPr="0066001F" w:rsidSect="00D93872">
          <w:headerReference w:type="even" r:id="rId8"/>
          <w:footerReference w:type="default" r:id="rId9"/>
          <w:headerReference w:type="first" r:id="rId10"/>
          <w:pgSz w:w="11907" w:h="16840" w:code="9"/>
          <w:pgMar w:top="1440" w:right="1440" w:bottom="1440" w:left="1440" w:header="709" w:footer="709" w:gutter="0"/>
          <w:cols w:space="709"/>
          <w:noEndnote/>
          <w:titlePg/>
          <w:docGrid w:linePitch="272"/>
        </w:sectPr>
      </w:pPr>
    </w:p>
    <w:p w:rsidR="00F30817" w:rsidRDefault="00EA14ED" w:rsidP="003A721C">
      <w:pPr>
        <w:pStyle w:val="TTPSectionHeading"/>
        <w:spacing w:before="0" w:after="0"/>
        <w:rPr>
          <w:lang w:val="id-ID"/>
        </w:rPr>
      </w:pPr>
      <w:r w:rsidRPr="002A6DEB">
        <w:lastRenderedPageBreak/>
        <w:t>Pendahuluan</w:t>
      </w:r>
    </w:p>
    <w:p w:rsidR="001154BC" w:rsidRDefault="001154BC" w:rsidP="003A721C">
      <w:pPr>
        <w:pStyle w:val="TTPParagraph1st"/>
        <w:ind w:firstLine="709"/>
        <w:rPr>
          <w:lang w:val="id-ID"/>
        </w:rPr>
      </w:pPr>
      <w:r w:rsidRPr="001154BC">
        <w:rPr>
          <w:lang w:val="id-ID"/>
        </w:rPr>
        <w:t>Pertumbuhan penduduk dan perkembangan ekonomi di Indonesia semakin meningkat, hal tersebut akan sejalan dengan penggunaan energi. Namun pada saat ini sebagian besar sumber energi yang digunakan masih berasal dari bahan bakar fossil. Bahan bakar fossil merupakan sumber energi yang tak terbarukan, jika bahan bakar tersebut digunakan secara terus menerus maka cadangan bahan bakar fossil akan semakin berkurang bahkan habis. Maka dari itu perlu dilakukan penelitian tentang sumber bahan bakar alternatif untuk menggantikan sumber energi tak terbarukan.</w:t>
      </w:r>
    </w:p>
    <w:p w:rsidR="001154BC" w:rsidRDefault="001154BC" w:rsidP="003A721C">
      <w:pPr>
        <w:pStyle w:val="TTPParagraph1st"/>
        <w:ind w:firstLine="709"/>
        <w:rPr>
          <w:lang w:val="id-ID"/>
        </w:rPr>
      </w:pPr>
      <w:r w:rsidRPr="001154BC">
        <w:rPr>
          <w:lang w:val="id-ID"/>
        </w:rPr>
        <w:t>Salah satu penggunaan bahan bakar fossil adalah pada kendaraan bermotor seperti sepeda motor, mobil dan alat transpotasi lainnya. Jenis bahan bakar yang digunakan pada sepeda motor akan berpengaruh terhadap kinerja mesin. Kinerja mesin sepeda motor dapat diukur dari torsi, daya dan konsumsi bahan bakar spesifik yang mampu dihasilkan. Salah satu jenis bahan bakar yang bersumber dari energi terbarukan yang dapat digunakan pada mesin sepeda motor yaitu biogas.  Hasil pengujian motor bensin satu silinder dapat hidup dengan baik setelah menggunakan biogas yang sudah melalui proses purifikasi [1].</w:t>
      </w:r>
    </w:p>
    <w:p w:rsidR="001154BC" w:rsidRDefault="001154BC" w:rsidP="003A721C">
      <w:pPr>
        <w:pStyle w:val="TTPParagraph1st"/>
        <w:ind w:firstLine="567"/>
        <w:rPr>
          <w:lang w:val="id-ID"/>
        </w:rPr>
      </w:pPr>
      <w:r w:rsidRPr="001154BC">
        <w:rPr>
          <w:lang w:val="id-ID"/>
        </w:rPr>
        <w:t xml:space="preserve">Selain dapat menggunakan bahan bakar bensin, pertalite dan pertamax, mesin sepeda motor bensin juga dapat menggunakan bahan bakar gas. Namun unjuk kerja dari mesin sepeda motor bensin cenderung menurun ketika menggunakan bahan bakar gas. Salah satu cara untuk meningkatkan unjuk kerja dari motor bensin yang menggunakan bahan bakar gas atau </w:t>
      </w:r>
      <w:r w:rsidRPr="00B256CD">
        <w:rPr>
          <w:i/>
          <w:lang w:val="id-ID"/>
        </w:rPr>
        <w:t>dual fuel</w:t>
      </w:r>
      <w:r w:rsidRPr="001154BC">
        <w:rPr>
          <w:lang w:val="id-ID"/>
        </w:rPr>
        <w:t xml:space="preserve"> (Bensin-BBG) adalah dengan mengatur pemajuan penyalaan secara elektronik sehingga waktu pengapiannya menjadi lebih tepat [2].</w:t>
      </w:r>
    </w:p>
    <w:p w:rsidR="001154BC" w:rsidRDefault="001154BC" w:rsidP="003A721C">
      <w:pPr>
        <w:pStyle w:val="TTPParagraph1st"/>
        <w:ind w:firstLine="567"/>
        <w:rPr>
          <w:lang w:val="id-ID"/>
        </w:rPr>
      </w:pPr>
      <w:r w:rsidRPr="001154BC">
        <w:rPr>
          <w:lang w:val="id-ID"/>
        </w:rPr>
        <w:t>Selain jenis bahan bakar, faktor lain yang berpengaruh terhadap kinerja mesin sepeda motor yaitu waktu  pengapian (</w:t>
      </w:r>
      <w:r w:rsidRPr="0045763F">
        <w:rPr>
          <w:i/>
          <w:lang w:val="id-ID"/>
        </w:rPr>
        <w:t>Ignition Timing</w:t>
      </w:r>
      <w:r w:rsidRPr="001154BC">
        <w:rPr>
          <w:lang w:val="id-ID"/>
        </w:rPr>
        <w:t xml:space="preserve">). Waktu  pengapian merupakan kondisi terjadinya percikan </w:t>
      </w:r>
      <w:r w:rsidRPr="001154BC">
        <w:rPr>
          <w:lang w:val="id-ID"/>
        </w:rPr>
        <w:lastRenderedPageBreak/>
        <w:t xml:space="preserve">bunga api pada busi dengan sudut poros engkol tertentu. Waktu  pengapian (ignition timing) dan </w:t>
      </w:r>
      <w:r w:rsidRPr="00B256CD">
        <w:rPr>
          <w:i/>
          <w:lang w:val="id-ID"/>
        </w:rPr>
        <w:t>compression</w:t>
      </w:r>
      <w:r w:rsidRPr="001154BC">
        <w:rPr>
          <w:lang w:val="id-ID"/>
        </w:rPr>
        <w:t xml:space="preserve"> </w:t>
      </w:r>
      <w:r w:rsidRPr="00B256CD">
        <w:rPr>
          <w:i/>
          <w:lang w:val="id-ID"/>
        </w:rPr>
        <w:t>ratio</w:t>
      </w:r>
      <w:r w:rsidRPr="001154BC">
        <w:rPr>
          <w:lang w:val="id-ID"/>
        </w:rPr>
        <w:t xml:space="preserve"> yang tepat dapat memberikan perbaikkan unjuk kerja motor bensin secara signifikan dibandingkan </w:t>
      </w:r>
      <w:r w:rsidR="00B256CD">
        <w:rPr>
          <w:lang w:val="id-ID"/>
        </w:rPr>
        <w:t xml:space="preserve">hanya </w:t>
      </w:r>
      <w:r w:rsidRPr="001154BC">
        <w:rPr>
          <w:lang w:val="id-ID"/>
        </w:rPr>
        <w:t xml:space="preserve">dengan </w:t>
      </w:r>
      <w:r w:rsidR="00B256CD">
        <w:rPr>
          <w:lang w:val="id-ID"/>
        </w:rPr>
        <w:t xml:space="preserve">variasi </w:t>
      </w:r>
      <w:r w:rsidRPr="00B256CD">
        <w:rPr>
          <w:i/>
          <w:lang w:val="id-ID"/>
        </w:rPr>
        <w:t>compression ratio</w:t>
      </w:r>
      <w:r w:rsidRPr="001154BC">
        <w:rPr>
          <w:lang w:val="id-ID"/>
        </w:rPr>
        <w:t xml:space="preserve"> [3].</w:t>
      </w:r>
    </w:p>
    <w:p w:rsidR="001154BC" w:rsidRDefault="001154BC" w:rsidP="003A721C">
      <w:pPr>
        <w:pStyle w:val="TTPParagraph1st"/>
        <w:ind w:firstLine="709"/>
        <w:rPr>
          <w:lang w:val="id-ID"/>
        </w:rPr>
      </w:pPr>
      <w:r w:rsidRPr="001154BC">
        <w:rPr>
          <w:lang w:val="id-ID"/>
        </w:rPr>
        <w:t>Kinerja mesin sepeda motor juga dapat dipengaruhi oleh sistem masuk bahan bakar dan temperatur bahan bakar. Dengan temperatur yang tepat dapat meningkatkan kinerja mesin sepeda motor khususnya untuk konsumsi bahan bakar spesifik [4].</w:t>
      </w:r>
    </w:p>
    <w:p w:rsidR="001154BC" w:rsidRDefault="001154BC" w:rsidP="003A721C">
      <w:pPr>
        <w:pStyle w:val="TTPParagraph1st"/>
        <w:ind w:firstLine="709"/>
        <w:rPr>
          <w:lang w:val="id-ID"/>
        </w:rPr>
      </w:pPr>
      <w:r w:rsidRPr="001154BC">
        <w:rPr>
          <w:lang w:val="id-ID"/>
        </w:rPr>
        <w:t xml:space="preserve">Pada penelitian ini akan dilakukan pengujian kinerja mesin sepeda motor dengan menggunakan sistem </w:t>
      </w:r>
      <w:r w:rsidRPr="00B256CD">
        <w:rPr>
          <w:i/>
          <w:lang w:val="id-ID"/>
        </w:rPr>
        <w:t>dual fuel</w:t>
      </w:r>
      <w:r w:rsidRPr="001154BC">
        <w:rPr>
          <w:lang w:val="id-ID"/>
        </w:rPr>
        <w:t xml:space="preserve"> (Biogas-Pertamax) dengan variasi temperatur biogas dan waktu pengapian. Dengan penelitian ini diharapkan mampu meningkatk kinerja mesin sepeda motor dan dapat mengurangi penggunaan bahan bakar fosil.</w:t>
      </w:r>
    </w:p>
    <w:p w:rsidR="001154BC" w:rsidRDefault="001154BC" w:rsidP="003A721C">
      <w:pPr>
        <w:pStyle w:val="TTPParagraphothers"/>
        <w:rPr>
          <w:lang w:val="id-ID"/>
        </w:rPr>
      </w:pPr>
      <w:r>
        <w:rPr>
          <w:lang w:val="id-ID"/>
        </w:rPr>
        <w:t xml:space="preserve">Tujuan dari penelitian ini yaitu untuk mengetahui </w:t>
      </w:r>
      <w:r w:rsidRPr="00284DD7">
        <w:rPr>
          <w:lang w:val="id-ID"/>
        </w:rPr>
        <w:t>pengaruh temperatur biogas dan waktu pengapian terhadap torsi dan daya yang dihasilkan mesin sepeda motor</w:t>
      </w:r>
      <w:r>
        <w:rPr>
          <w:lang w:val="id-ID"/>
        </w:rPr>
        <w:t xml:space="preserve"> serta konsumsi bahan bakar spesifik</w:t>
      </w:r>
      <w:r w:rsidRPr="00284DD7">
        <w:rPr>
          <w:lang w:val="id-ID"/>
        </w:rPr>
        <w:t>.</w:t>
      </w:r>
    </w:p>
    <w:p w:rsidR="003A721C" w:rsidRPr="001154BC" w:rsidRDefault="003A721C" w:rsidP="003A721C">
      <w:pPr>
        <w:pStyle w:val="TTPParagraphothers"/>
        <w:rPr>
          <w:lang w:val="id-ID"/>
        </w:rPr>
      </w:pPr>
    </w:p>
    <w:p w:rsidR="00233600" w:rsidRDefault="00233600" w:rsidP="003A721C">
      <w:pPr>
        <w:pStyle w:val="TTPSectionHeading"/>
        <w:spacing w:before="0" w:after="0"/>
        <w:rPr>
          <w:lang w:val="id-ID"/>
        </w:rPr>
      </w:pPr>
      <w:r>
        <w:t xml:space="preserve">Tinjauan </w:t>
      </w:r>
      <w:r w:rsidR="008E6B41">
        <w:rPr>
          <w:lang w:val="id-ID"/>
        </w:rPr>
        <w:t>Pustaka</w:t>
      </w:r>
    </w:p>
    <w:p w:rsidR="001154BC" w:rsidRPr="00284DD7" w:rsidRDefault="001154BC" w:rsidP="003A721C">
      <w:pPr>
        <w:ind w:firstLine="709"/>
        <w:jc w:val="both"/>
        <w:rPr>
          <w:sz w:val="24"/>
          <w:szCs w:val="24"/>
          <w:lang w:val="id-ID"/>
        </w:rPr>
      </w:pPr>
      <w:r w:rsidRPr="00284DD7">
        <w:rPr>
          <w:sz w:val="24"/>
          <w:szCs w:val="24"/>
        </w:rPr>
        <w:t xml:space="preserve">Pembakaran </w:t>
      </w:r>
      <w:r w:rsidRPr="00284DD7">
        <w:rPr>
          <w:sz w:val="24"/>
          <w:szCs w:val="24"/>
          <w:lang w:val="id-ID"/>
        </w:rPr>
        <w:t>merupakan suatu</w:t>
      </w:r>
      <w:r w:rsidRPr="00284DD7">
        <w:rPr>
          <w:sz w:val="24"/>
          <w:szCs w:val="24"/>
        </w:rPr>
        <w:t xml:space="preserve"> reaksi kimia yang cepat antara </w:t>
      </w:r>
      <w:r w:rsidRPr="00284DD7">
        <w:rPr>
          <w:sz w:val="24"/>
          <w:szCs w:val="24"/>
          <w:lang w:val="id-ID"/>
        </w:rPr>
        <w:t xml:space="preserve">unsur </w:t>
      </w:r>
      <w:r w:rsidRPr="00284DD7">
        <w:rPr>
          <w:sz w:val="24"/>
          <w:szCs w:val="24"/>
        </w:rPr>
        <w:t xml:space="preserve">oksigen dan bahan bakar. </w:t>
      </w:r>
      <w:r w:rsidRPr="00284DD7">
        <w:rPr>
          <w:sz w:val="24"/>
          <w:szCs w:val="24"/>
          <w:lang w:val="id-ID"/>
        </w:rPr>
        <w:t>Pada p</w:t>
      </w:r>
      <w:r w:rsidRPr="00284DD7">
        <w:rPr>
          <w:sz w:val="24"/>
          <w:szCs w:val="24"/>
        </w:rPr>
        <w:t xml:space="preserve">roses pembakaran </w:t>
      </w:r>
      <w:r w:rsidRPr="00284DD7">
        <w:rPr>
          <w:sz w:val="24"/>
          <w:szCs w:val="24"/>
          <w:lang w:val="id-ID"/>
        </w:rPr>
        <w:t xml:space="preserve">akan </w:t>
      </w:r>
      <w:r w:rsidRPr="00284DD7">
        <w:rPr>
          <w:sz w:val="24"/>
          <w:szCs w:val="24"/>
        </w:rPr>
        <w:t xml:space="preserve">menghasilkan cahaya </w:t>
      </w:r>
      <w:r w:rsidRPr="00284DD7">
        <w:rPr>
          <w:sz w:val="24"/>
          <w:szCs w:val="24"/>
          <w:lang w:val="id-ID"/>
        </w:rPr>
        <w:t>dan juga</w:t>
      </w:r>
      <w:r w:rsidRPr="00284DD7">
        <w:rPr>
          <w:sz w:val="24"/>
          <w:szCs w:val="24"/>
        </w:rPr>
        <w:t xml:space="preserve"> menghasilkan </w:t>
      </w:r>
      <w:r w:rsidRPr="00284DD7">
        <w:rPr>
          <w:sz w:val="24"/>
          <w:szCs w:val="24"/>
          <w:lang w:val="id-ID"/>
        </w:rPr>
        <w:t xml:space="preserve">energi dalam bentuk </w:t>
      </w:r>
      <w:r w:rsidRPr="00284DD7">
        <w:rPr>
          <w:sz w:val="24"/>
          <w:szCs w:val="24"/>
        </w:rPr>
        <w:t xml:space="preserve">panas. </w:t>
      </w:r>
      <w:r w:rsidRPr="00284DD7">
        <w:rPr>
          <w:sz w:val="24"/>
          <w:szCs w:val="24"/>
          <w:lang w:val="id-ID"/>
        </w:rPr>
        <w:t xml:space="preserve">Begitu juga pembakaran pada motor bensin. Tujuan utama pembakaran pada motor bensin yaitu menghasilkan panas (termal) yang selanjutnya panas tersebut digunakan untuk menggerakkan piston atau </w:t>
      </w:r>
      <w:r w:rsidRPr="00284DD7">
        <w:rPr>
          <w:sz w:val="24"/>
          <w:szCs w:val="24"/>
        </w:rPr>
        <w:t xml:space="preserve">untuk melakukan gerakan mekanik. Pada motor bensin terdapat dua macam tipe, yaitu motor bakar 4 tak dan motor bakar 2 tak. Pada motor 4 tak, untuk melakukan satu siklus memerlukan 4 gerakan torak atau dua kali putaran poros engkol, sedangkan pada motor 2 tak, untuk melakukan satu siklus hanya memerlukan 2 gerakan torak atau satu putaran poros engkol. Motor bensin 4 langkah adalah motor bensin yang bekerja dengan 4 siklus </w:t>
      </w:r>
      <w:r w:rsidRPr="00284DD7">
        <w:rPr>
          <w:sz w:val="24"/>
          <w:szCs w:val="24"/>
        </w:rPr>
        <w:lastRenderedPageBreak/>
        <w:t>yang berurutan yaitu, hisap, kompresi, kerja dan buang. Titik tertinggi yang dicapai oleh torak tersebut disebut titik mati atas (TMA) dan titik terendah disebut titik mati bawah (TMB). Gerakan dari TMA ke TMB disebut langkah torak (</w:t>
      </w:r>
      <w:r w:rsidRPr="00284DD7">
        <w:rPr>
          <w:i/>
          <w:sz w:val="24"/>
          <w:szCs w:val="24"/>
        </w:rPr>
        <w:t>stroke</w:t>
      </w:r>
      <w:r w:rsidRPr="00284DD7">
        <w:rPr>
          <w:sz w:val="24"/>
          <w:szCs w:val="24"/>
        </w:rPr>
        <w:t>). Pada motor 4 langkah mempunyai 4 langkah dalam satu gerakan yaitu langk</w:t>
      </w:r>
      <w:r w:rsidR="008A4B6A">
        <w:rPr>
          <w:sz w:val="24"/>
          <w:szCs w:val="24"/>
        </w:rPr>
        <w:t>ah pengisapan, langkah kompresi</w:t>
      </w:r>
      <w:r w:rsidRPr="00284DD7">
        <w:rPr>
          <w:sz w:val="24"/>
          <w:szCs w:val="24"/>
        </w:rPr>
        <w:t>, langkah kerja dan langkah pembuangan [</w:t>
      </w:r>
      <w:r w:rsidRPr="00284DD7">
        <w:rPr>
          <w:sz w:val="24"/>
          <w:szCs w:val="24"/>
          <w:lang w:val="id-ID"/>
        </w:rPr>
        <w:t>5</w:t>
      </w:r>
      <w:r w:rsidRPr="00284DD7">
        <w:rPr>
          <w:sz w:val="24"/>
          <w:szCs w:val="24"/>
        </w:rPr>
        <w:t>].</w:t>
      </w:r>
    </w:p>
    <w:p w:rsidR="001154BC" w:rsidRPr="00284DD7" w:rsidRDefault="001154BC" w:rsidP="003A721C">
      <w:pPr>
        <w:ind w:firstLine="567"/>
        <w:jc w:val="both"/>
        <w:rPr>
          <w:sz w:val="24"/>
          <w:szCs w:val="24"/>
          <w:lang w:val="id-ID"/>
        </w:rPr>
      </w:pPr>
      <w:r w:rsidRPr="00284DD7">
        <w:rPr>
          <w:sz w:val="24"/>
          <w:szCs w:val="24"/>
        </w:rPr>
        <w:t xml:space="preserve">Apabila </w:t>
      </w:r>
      <w:r w:rsidRPr="00284DD7">
        <w:rPr>
          <w:sz w:val="24"/>
          <w:szCs w:val="24"/>
          <w:lang w:val="id-ID"/>
        </w:rPr>
        <w:t xml:space="preserve">suatu </w:t>
      </w:r>
      <w:r w:rsidRPr="00284DD7">
        <w:rPr>
          <w:sz w:val="24"/>
          <w:szCs w:val="24"/>
        </w:rPr>
        <w:t xml:space="preserve">bahan bakar dipanaskan </w:t>
      </w:r>
      <w:r w:rsidRPr="00284DD7">
        <w:rPr>
          <w:sz w:val="24"/>
          <w:szCs w:val="24"/>
          <w:lang w:val="id-ID"/>
        </w:rPr>
        <w:t xml:space="preserve">dengan temperatur tertentu </w:t>
      </w:r>
      <w:r w:rsidRPr="00284DD7">
        <w:rPr>
          <w:sz w:val="24"/>
          <w:szCs w:val="24"/>
        </w:rPr>
        <w:t xml:space="preserve">maka akan terjadi pemuaian </w:t>
      </w:r>
      <w:r w:rsidRPr="00284DD7">
        <w:rPr>
          <w:sz w:val="24"/>
          <w:szCs w:val="24"/>
          <w:lang w:val="id-ID"/>
        </w:rPr>
        <w:t>(</w:t>
      </w:r>
      <w:r w:rsidRPr="00284DD7">
        <w:rPr>
          <w:sz w:val="24"/>
          <w:szCs w:val="24"/>
        </w:rPr>
        <w:t>perubahan volume</w:t>
      </w:r>
      <w:r w:rsidRPr="00284DD7">
        <w:rPr>
          <w:sz w:val="24"/>
          <w:szCs w:val="24"/>
          <w:lang w:val="id-ID"/>
        </w:rPr>
        <w:t>)</w:t>
      </w:r>
      <w:r w:rsidRPr="00284DD7">
        <w:rPr>
          <w:sz w:val="24"/>
          <w:szCs w:val="24"/>
        </w:rPr>
        <w:t xml:space="preserve"> pada bahan bakar</w:t>
      </w:r>
      <w:r w:rsidRPr="00284DD7">
        <w:rPr>
          <w:sz w:val="24"/>
          <w:szCs w:val="24"/>
          <w:lang w:val="id-ID"/>
        </w:rPr>
        <w:t xml:space="preserve"> tersebut</w:t>
      </w:r>
      <w:r w:rsidRPr="00284DD7">
        <w:rPr>
          <w:sz w:val="24"/>
          <w:szCs w:val="24"/>
        </w:rPr>
        <w:t>, selain itu viskositas</w:t>
      </w:r>
      <w:r w:rsidRPr="00284DD7">
        <w:rPr>
          <w:sz w:val="24"/>
          <w:szCs w:val="24"/>
          <w:lang w:val="id-ID"/>
        </w:rPr>
        <w:t xml:space="preserve"> (kekentalan)</w:t>
      </w:r>
      <w:r w:rsidRPr="00284DD7">
        <w:rPr>
          <w:sz w:val="24"/>
          <w:szCs w:val="24"/>
        </w:rPr>
        <w:t xml:space="preserve"> dari bahan bakar tersebut akan menurun. Peristiwa dapat dapat dijelaskan dengan teori Termodinamika yang menyatakan bahwa semakin tinggi temperatur suatu fluida, molekul fluida akan bergerak cepat, sehingga pada volume tetap secara makro akan meningkatkan tekanan. Jika tidak terdapat batas pada materi tersebut maka materi akan mengembang dan memperlebar jarak antar molekulnya. Jarak antar molekul yang lebar akan mengakibatkan kerapatan (densitas) dan viskositas semakin menurun begitu juga sebaliknya jika bahan bakar didinginkan maka volume akan menurun dan viskositasnyapun akan meningkat. Bahan bakar dengan viskositas rendah akan teratomisasi dengan lebih baik sehingga menghasilkan butiran bahan bakar yang lebih kecil. Dengan kondisi seperti ini maka proses pencampuran bahan bakar dengan udara akan lebih homogen sehingga bahan bakar yang terbakar lebih banyak. Karena bahan bakar yang terbakar lebih banyak, energi yang dilepaskan meningkat sehingga tekanan akhir pembakaran meningkat, artinya dengan jumlah volume bahan bakar yang sama yang masuk ke dalam ruang bakar, dapat menghasilkan daya yang berbeda [</w:t>
      </w:r>
      <w:r w:rsidRPr="00284DD7">
        <w:rPr>
          <w:sz w:val="24"/>
          <w:szCs w:val="24"/>
          <w:lang w:val="id-ID"/>
        </w:rPr>
        <w:t>5</w:t>
      </w:r>
      <w:r w:rsidRPr="00284DD7">
        <w:rPr>
          <w:sz w:val="24"/>
          <w:szCs w:val="24"/>
        </w:rPr>
        <w:t>].</w:t>
      </w:r>
    </w:p>
    <w:p w:rsidR="001154BC" w:rsidRPr="00284DD7" w:rsidRDefault="001154BC" w:rsidP="003A721C">
      <w:pPr>
        <w:ind w:firstLine="567"/>
        <w:jc w:val="both"/>
        <w:rPr>
          <w:sz w:val="24"/>
          <w:szCs w:val="24"/>
          <w:lang w:val="id-ID"/>
        </w:rPr>
      </w:pPr>
      <w:r w:rsidRPr="00284DD7">
        <w:rPr>
          <w:sz w:val="24"/>
          <w:szCs w:val="24"/>
        </w:rPr>
        <w:t xml:space="preserve">Volume silinder </w:t>
      </w:r>
      <w:r w:rsidRPr="00284DD7">
        <w:rPr>
          <w:sz w:val="24"/>
          <w:szCs w:val="24"/>
          <w:lang w:val="id-ID"/>
        </w:rPr>
        <w:t>pada motor bakar merupakan</w:t>
      </w:r>
      <w:r w:rsidRPr="00284DD7">
        <w:rPr>
          <w:sz w:val="24"/>
          <w:szCs w:val="24"/>
        </w:rPr>
        <w:t xml:space="preserve"> besarnya volume langkah </w:t>
      </w:r>
      <w:r w:rsidRPr="00284DD7">
        <w:rPr>
          <w:sz w:val="24"/>
          <w:szCs w:val="24"/>
          <w:lang w:val="id-ID"/>
        </w:rPr>
        <w:t xml:space="preserve">torak atau piston </w:t>
      </w:r>
      <w:r w:rsidRPr="00284DD7">
        <w:rPr>
          <w:sz w:val="24"/>
          <w:szCs w:val="24"/>
        </w:rPr>
        <w:t xml:space="preserve">(piston </w:t>
      </w:r>
      <w:r w:rsidRPr="00284DD7">
        <w:rPr>
          <w:i/>
          <w:sz w:val="24"/>
          <w:szCs w:val="24"/>
        </w:rPr>
        <w:t>displacement</w:t>
      </w:r>
      <w:r w:rsidRPr="00284DD7">
        <w:rPr>
          <w:sz w:val="24"/>
          <w:szCs w:val="24"/>
        </w:rPr>
        <w:t xml:space="preserve">) ditambah </w:t>
      </w:r>
      <w:r w:rsidRPr="00284DD7">
        <w:rPr>
          <w:sz w:val="24"/>
          <w:szCs w:val="24"/>
          <w:lang w:val="id-ID"/>
        </w:rPr>
        <w:t xml:space="preserve">dengan besarnya </w:t>
      </w:r>
      <w:r w:rsidRPr="00284DD7">
        <w:rPr>
          <w:sz w:val="24"/>
          <w:szCs w:val="24"/>
        </w:rPr>
        <w:t xml:space="preserve">volume ruang bakar. Volume langkah </w:t>
      </w:r>
      <w:r w:rsidRPr="00284DD7">
        <w:rPr>
          <w:sz w:val="24"/>
          <w:szCs w:val="24"/>
          <w:lang w:val="id-ID"/>
        </w:rPr>
        <w:t xml:space="preserve">dapat </w:t>
      </w:r>
      <w:r w:rsidRPr="00284DD7">
        <w:rPr>
          <w:sz w:val="24"/>
          <w:szCs w:val="24"/>
        </w:rPr>
        <w:t xml:space="preserve">dihitung dari volume diatas piston di TMB sampai garis </w:t>
      </w:r>
      <w:r w:rsidRPr="00284DD7">
        <w:rPr>
          <w:sz w:val="24"/>
          <w:szCs w:val="24"/>
        </w:rPr>
        <w:lastRenderedPageBreak/>
        <w:t xml:space="preserve">TMA. Sedangkan volume ruang bakar </w:t>
      </w:r>
      <w:r w:rsidRPr="00284DD7">
        <w:rPr>
          <w:sz w:val="24"/>
          <w:szCs w:val="24"/>
          <w:lang w:val="id-ID"/>
        </w:rPr>
        <w:t xml:space="preserve">pada motor bakar dapat </w:t>
      </w:r>
      <w:r w:rsidRPr="00284DD7">
        <w:rPr>
          <w:sz w:val="24"/>
          <w:szCs w:val="24"/>
        </w:rPr>
        <w:t xml:space="preserve">dihitung </w:t>
      </w:r>
      <w:r w:rsidRPr="00284DD7">
        <w:rPr>
          <w:sz w:val="24"/>
          <w:szCs w:val="24"/>
          <w:lang w:val="id-ID"/>
        </w:rPr>
        <w:t xml:space="preserve">berdasarkan </w:t>
      </w:r>
      <w:r w:rsidRPr="00284DD7">
        <w:rPr>
          <w:sz w:val="24"/>
          <w:szCs w:val="24"/>
        </w:rPr>
        <w:t>volume diatas piston saat posisi piston berada di TMA</w:t>
      </w:r>
      <w:r w:rsidRPr="00284DD7">
        <w:rPr>
          <w:sz w:val="24"/>
          <w:szCs w:val="24"/>
          <w:lang w:val="id-ID"/>
        </w:rPr>
        <w:t>. Volume ruang bakar biasa disebut dengan</w:t>
      </w:r>
      <w:r w:rsidRPr="00284DD7">
        <w:rPr>
          <w:sz w:val="24"/>
          <w:szCs w:val="24"/>
        </w:rPr>
        <w:t xml:space="preserve"> volume sisa. Torsi adalah ukuran kemampuan mesin untuk melakukan kerja, jadi torsi adalah suatu energi. Besaran torsi adalah besaran turunan yang biasa digunakan untuk menghitung energi yang dihasilkan dari benda yang berputar pada porosnya. Apabila suatu benda berputar dan mempunyai besar gaya sentrifugal sebesar F, benda berputar pada porosnya dengan jari-jari sebesar b, maka torsinya adalah [</w:t>
      </w:r>
      <w:r w:rsidRPr="00284DD7">
        <w:rPr>
          <w:sz w:val="24"/>
          <w:szCs w:val="24"/>
          <w:lang w:val="id-ID"/>
        </w:rPr>
        <w:t>6</w:t>
      </w:r>
      <w:r w:rsidRPr="00284DD7">
        <w:rPr>
          <w:sz w:val="24"/>
          <w:szCs w:val="24"/>
        </w:rPr>
        <w:t>]:</w:t>
      </w:r>
    </w:p>
    <w:p w:rsidR="001154BC" w:rsidRPr="00284DD7" w:rsidRDefault="001154BC" w:rsidP="003A721C">
      <w:pPr>
        <w:ind w:firstLine="284"/>
        <w:jc w:val="both"/>
        <w:rPr>
          <w:sz w:val="24"/>
          <w:szCs w:val="24"/>
        </w:rPr>
      </w:pPr>
      <w:r w:rsidRPr="00284DD7">
        <w:rPr>
          <w:i/>
          <w:iCs/>
          <w:sz w:val="24"/>
          <w:szCs w:val="24"/>
        </w:rPr>
        <w:t xml:space="preserve">T </w:t>
      </w:r>
      <w:r w:rsidRPr="00284DD7">
        <w:rPr>
          <w:sz w:val="24"/>
          <w:szCs w:val="24"/>
        </w:rPr>
        <w:t xml:space="preserve">= </w:t>
      </w:r>
      <w:r w:rsidRPr="00284DD7">
        <w:rPr>
          <w:i/>
          <w:iCs/>
          <w:sz w:val="24"/>
          <w:szCs w:val="24"/>
        </w:rPr>
        <w:t xml:space="preserve">Fxb   </w:t>
      </w:r>
      <w:r w:rsidRPr="00284DD7">
        <w:rPr>
          <w:sz w:val="24"/>
          <w:szCs w:val="24"/>
        </w:rPr>
        <w:t>(</w:t>
      </w:r>
      <w:r w:rsidRPr="00284DD7">
        <w:rPr>
          <w:sz w:val="24"/>
          <w:szCs w:val="24"/>
          <w:lang w:val="id-ID"/>
        </w:rPr>
        <w:t>1</w:t>
      </w:r>
      <w:r w:rsidRPr="00284DD7">
        <w:rPr>
          <w:sz w:val="24"/>
          <w:szCs w:val="24"/>
        </w:rPr>
        <w:t>)</w:t>
      </w:r>
    </w:p>
    <w:p w:rsidR="001154BC" w:rsidRPr="00284DD7" w:rsidRDefault="001154BC" w:rsidP="003A721C">
      <w:pPr>
        <w:ind w:firstLine="284"/>
        <w:jc w:val="both"/>
        <w:rPr>
          <w:sz w:val="24"/>
          <w:szCs w:val="24"/>
        </w:rPr>
      </w:pPr>
      <w:r w:rsidRPr="00284DD7">
        <w:rPr>
          <w:sz w:val="24"/>
          <w:szCs w:val="24"/>
        </w:rPr>
        <w:t>Dimana:</w:t>
      </w:r>
    </w:p>
    <w:p w:rsidR="001154BC" w:rsidRPr="00284DD7" w:rsidRDefault="001154BC" w:rsidP="003A721C">
      <w:pPr>
        <w:ind w:firstLine="284"/>
        <w:jc w:val="both"/>
        <w:rPr>
          <w:sz w:val="24"/>
          <w:szCs w:val="24"/>
        </w:rPr>
      </w:pPr>
      <w:r w:rsidRPr="00284DD7">
        <w:rPr>
          <w:i/>
          <w:sz w:val="24"/>
          <w:szCs w:val="24"/>
        </w:rPr>
        <w:t>T</w:t>
      </w:r>
      <w:r w:rsidR="00446198">
        <w:rPr>
          <w:sz w:val="24"/>
          <w:szCs w:val="24"/>
        </w:rPr>
        <w:tab/>
        <w:t>= Torsi benda berputar (N</w:t>
      </w:r>
      <w:r w:rsidRPr="00284DD7">
        <w:rPr>
          <w:sz w:val="24"/>
          <w:szCs w:val="24"/>
        </w:rPr>
        <w:t>m)</w:t>
      </w:r>
    </w:p>
    <w:p w:rsidR="001154BC" w:rsidRPr="00284DD7" w:rsidRDefault="001154BC" w:rsidP="003A721C">
      <w:pPr>
        <w:ind w:left="720" w:hanging="435"/>
        <w:jc w:val="both"/>
        <w:rPr>
          <w:sz w:val="24"/>
          <w:szCs w:val="24"/>
        </w:rPr>
      </w:pPr>
      <w:r w:rsidRPr="00284DD7">
        <w:rPr>
          <w:i/>
          <w:sz w:val="24"/>
          <w:szCs w:val="24"/>
        </w:rPr>
        <w:t>F</w:t>
      </w:r>
      <w:r w:rsidRPr="00284DD7">
        <w:rPr>
          <w:sz w:val="24"/>
          <w:szCs w:val="24"/>
        </w:rPr>
        <w:tab/>
        <w:t>= Gaya dari benda  berputar (N)</w:t>
      </w:r>
    </w:p>
    <w:p w:rsidR="001154BC" w:rsidRPr="00284DD7" w:rsidRDefault="001154BC" w:rsidP="003A721C">
      <w:pPr>
        <w:ind w:firstLine="284"/>
        <w:jc w:val="both"/>
        <w:rPr>
          <w:sz w:val="24"/>
          <w:szCs w:val="24"/>
        </w:rPr>
      </w:pPr>
      <w:r w:rsidRPr="00284DD7">
        <w:rPr>
          <w:i/>
          <w:sz w:val="24"/>
          <w:szCs w:val="24"/>
        </w:rPr>
        <w:t>b</w:t>
      </w:r>
      <w:r w:rsidRPr="00284DD7">
        <w:rPr>
          <w:sz w:val="24"/>
          <w:szCs w:val="24"/>
        </w:rPr>
        <w:tab/>
        <w:t>= jarak benda ke pusat rotasi (m)</w:t>
      </w:r>
    </w:p>
    <w:p w:rsidR="001154BC" w:rsidRPr="00284DD7" w:rsidRDefault="001154BC" w:rsidP="003A721C">
      <w:pPr>
        <w:ind w:firstLine="284"/>
        <w:jc w:val="both"/>
        <w:rPr>
          <w:sz w:val="24"/>
          <w:szCs w:val="24"/>
        </w:rPr>
      </w:pPr>
      <w:r w:rsidRPr="00284DD7">
        <w:rPr>
          <w:sz w:val="24"/>
          <w:szCs w:val="24"/>
        </w:rPr>
        <w:t>Daya poros adalah daya efektif pada poros yang akan digunakan untuk mengatasi beban kendaraan. Daya poros diperoleh dari pengukuran torsi pada poros yang dikalikan kecepatan sudut putarnya atau dapat dituliskan dengan persamaan sebagai berikut [</w:t>
      </w:r>
      <w:r w:rsidRPr="00284DD7">
        <w:rPr>
          <w:sz w:val="24"/>
          <w:szCs w:val="24"/>
          <w:lang w:val="id-ID"/>
        </w:rPr>
        <w:t>6</w:t>
      </w:r>
      <w:r w:rsidRPr="00284DD7">
        <w:rPr>
          <w:sz w:val="24"/>
          <w:szCs w:val="24"/>
        </w:rPr>
        <w:t>]:</w:t>
      </w:r>
      <w:r w:rsidRPr="00284DD7">
        <w:rPr>
          <w:sz w:val="24"/>
          <w:szCs w:val="24"/>
        </w:rPr>
        <w:tab/>
      </w:r>
    </w:p>
    <w:p w:rsidR="001154BC" w:rsidRPr="00284DD7" w:rsidRDefault="00EA352D"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6E04A7">
        <w:rPr>
          <w:sz w:val="24"/>
          <w:szCs w:val="24"/>
        </w:rPr>
        <w:tab/>
        <w:t xml:space="preserve">= ω . T   </w:t>
      </w:r>
      <w:r w:rsidR="001154BC" w:rsidRPr="00284DD7">
        <w:rPr>
          <w:sz w:val="24"/>
          <w:szCs w:val="24"/>
        </w:rPr>
        <w:t>(</w:t>
      </w:r>
      <w:r w:rsidR="001154BC" w:rsidRPr="00284DD7">
        <w:rPr>
          <w:sz w:val="24"/>
          <w:szCs w:val="24"/>
          <w:lang w:val="id-ID"/>
        </w:rPr>
        <w:t>2</w:t>
      </w:r>
      <w:r w:rsidR="001154BC" w:rsidRPr="00284DD7">
        <w:rPr>
          <w:sz w:val="24"/>
          <w:szCs w:val="24"/>
        </w:rPr>
        <w:t>)</w:t>
      </w:r>
    </w:p>
    <w:p w:rsidR="001154BC" w:rsidRPr="00284DD7" w:rsidRDefault="001154BC" w:rsidP="003A721C">
      <w:pPr>
        <w:ind w:firstLine="284"/>
        <w:jc w:val="both"/>
        <w:rPr>
          <w:sz w:val="24"/>
          <w:szCs w:val="24"/>
        </w:rPr>
      </w:pPr>
      <w:r w:rsidRPr="00284DD7">
        <w:rPr>
          <w:sz w:val="24"/>
          <w:szCs w:val="24"/>
        </w:rPr>
        <w:t>Dimana:</w:t>
      </w:r>
    </w:p>
    <w:p w:rsidR="001154BC" w:rsidRPr="00284DD7" w:rsidRDefault="00EA352D"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1154BC" w:rsidRPr="00284DD7">
        <w:rPr>
          <w:sz w:val="24"/>
          <w:szCs w:val="24"/>
        </w:rPr>
        <w:tab/>
        <w:t>= Daya poros (</w:t>
      </w:r>
      <w:r w:rsidR="0045763F">
        <w:rPr>
          <w:sz w:val="24"/>
          <w:szCs w:val="24"/>
          <w:lang w:val="id-ID"/>
        </w:rPr>
        <w:t>W</w:t>
      </w:r>
      <w:r w:rsidR="001154BC" w:rsidRPr="00284DD7">
        <w:rPr>
          <w:sz w:val="24"/>
          <w:szCs w:val="24"/>
        </w:rPr>
        <w:t>)</w:t>
      </w:r>
    </w:p>
    <w:p w:rsidR="001154BC" w:rsidRPr="00284DD7" w:rsidRDefault="001154BC" w:rsidP="003A721C">
      <w:pPr>
        <w:ind w:firstLine="284"/>
        <w:jc w:val="both"/>
        <w:rPr>
          <w:sz w:val="24"/>
          <w:szCs w:val="24"/>
        </w:rPr>
      </w:pPr>
      <w:r w:rsidRPr="00284DD7">
        <w:rPr>
          <w:sz w:val="24"/>
          <w:szCs w:val="24"/>
        </w:rPr>
        <w:t>T</w:t>
      </w:r>
      <w:r w:rsidRPr="00284DD7">
        <w:rPr>
          <w:sz w:val="24"/>
          <w:szCs w:val="24"/>
        </w:rPr>
        <w:tab/>
        <w:t>= Torsi (Nm)</w:t>
      </w:r>
    </w:p>
    <w:p w:rsidR="001154BC" w:rsidRPr="00284DD7" w:rsidRDefault="001154BC" w:rsidP="003A721C">
      <w:pPr>
        <w:ind w:firstLine="284"/>
        <w:jc w:val="both"/>
        <w:rPr>
          <w:sz w:val="24"/>
          <w:szCs w:val="24"/>
        </w:rPr>
      </w:pPr>
      <w:r w:rsidRPr="00284DD7">
        <w:rPr>
          <w:sz w:val="24"/>
          <w:szCs w:val="24"/>
        </w:rPr>
        <w:t>ω</w:t>
      </w:r>
      <w:r w:rsidRPr="00284DD7">
        <w:rPr>
          <w:sz w:val="24"/>
          <w:szCs w:val="24"/>
        </w:rPr>
        <w:tab/>
        <w:t>= Kecepaatan sudut putar (rad/s)</w:t>
      </w:r>
    </w:p>
    <w:p w:rsidR="001154BC" w:rsidRPr="00284DD7" w:rsidRDefault="001154BC" w:rsidP="003A721C">
      <w:pPr>
        <w:ind w:firstLine="284"/>
        <w:jc w:val="both"/>
        <w:rPr>
          <w:sz w:val="24"/>
          <w:szCs w:val="24"/>
        </w:rPr>
      </w:pPr>
      <w:r w:rsidRPr="00284DD7">
        <w:rPr>
          <w:sz w:val="24"/>
          <w:szCs w:val="24"/>
        </w:rPr>
        <w:t xml:space="preserve"> </w:t>
      </w:r>
      <m:oMath>
        <m:r>
          <w:rPr>
            <w:rFonts w:ascii="Cambria Math" w:hAnsi="Cambria Math"/>
            <w:sz w:val="24"/>
            <w:szCs w:val="24"/>
          </w:rPr>
          <m:t>n</m:t>
        </m:r>
      </m:oMath>
      <w:r w:rsidRPr="00284DD7">
        <w:rPr>
          <w:sz w:val="24"/>
          <w:szCs w:val="24"/>
        </w:rPr>
        <w:tab/>
        <w:t>= Putaran poros (rpm)</w:t>
      </w:r>
    </w:p>
    <w:p w:rsidR="001154BC" w:rsidRPr="00284DD7" w:rsidRDefault="001154BC" w:rsidP="003A721C">
      <w:pPr>
        <w:ind w:firstLine="284"/>
        <w:jc w:val="both"/>
        <w:rPr>
          <w:sz w:val="24"/>
          <w:szCs w:val="24"/>
        </w:rPr>
      </w:pPr>
      <w:r w:rsidRPr="00284DD7">
        <w:rPr>
          <w:sz w:val="24"/>
          <w:szCs w:val="24"/>
        </w:rPr>
        <w:t>Tekanan efektif rata-rata adalah besarnya rata-rata tekanan yang dihasilkan dari pembakaran campuran bahan bakar dan udara. Untuk mengetahui tekanan efektif rata-rata dapat diketahui dengan persamaan berikut [</w:t>
      </w:r>
      <w:r w:rsidRPr="00284DD7">
        <w:rPr>
          <w:sz w:val="24"/>
          <w:szCs w:val="24"/>
          <w:lang w:val="id-ID"/>
        </w:rPr>
        <w:t>6</w:t>
      </w:r>
      <w:r w:rsidRPr="00284DD7">
        <w:rPr>
          <w:sz w:val="24"/>
          <w:szCs w:val="24"/>
        </w:rPr>
        <w:t>]:</w:t>
      </w:r>
    </w:p>
    <w:p w:rsidR="001154BC" w:rsidRPr="00284DD7" w:rsidRDefault="00EA352D"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1154BC" w:rsidRPr="00284DD7">
        <w:rPr>
          <w:sz w:val="24"/>
          <w:szCs w:val="24"/>
        </w:rPr>
        <w:t xml:space="preserve"> = </w:t>
      </w:r>
      <m:oMath>
        <m:f>
          <m:fPr>
            <m:ctrlPr>
              <w:rPr>
                <w:rFonts w:ascii="Cambria Math" w:hAnsi="Cambria Math"/>
                <w:i/>
                <w:sz w:val="24"/>
                <w:szCs w:val="24"/>
              </w:rPr>
            </m:ctrlPr>
          </m:fPr>
          <m:num>
            <m:r>
              <m:rPr>
                <m:sty m:val="p"/>
              </m:rPr>
              <w:rPr>
                <w:rFonts w:ascii="Cambria Math"/>
                <w:sz w:val="24"/>
                <w:szCs w:val="24"/>
              </w:rPr>
              <m:t>P</m:t>
            </m:r>
            <m:r>
              <m:rPr>
                <m:sty m:val="p"/>
              </m:rPr>
              <w:rPr>
                <w:rFonts w:ascii="Cambria Math"/>
                <w:sz w:val="24"/>
                <w:szCs w:val="24"/>
                <w:vertAlign w:val="subscript"/>
              </w:rPr>
              <m:t xml:space="preserve">e  </m:t>
            </m:r>
            <m:r>
              <m:rPr>
                <m:sty m:val="p"/>
              </m:rPr>
              <w:rPr>
                <w:rFonts w:ascii="Cambria Math"/>
                <w:sz w:val="24"/>
                <w:szCs w:val="24"/>
              </w:rPr>
              <m:t xml:space="preserve">.  </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L</m:t>
                </m:r>
              </m:sub>
            </m:sSub>
            <m:r>
              <m:rPr>
                <m:sty m:val="p"/>
              </m:rPr>
              <w:rPr>
                <w:rFonts w:ascii="Cambria Math"/>
                <w:sz w:val="24"/>
                <w:szCs w:val="24"/>
              </w:rPr>
              <m:t xml:space="preserve"> .  n .  a .  z</m:t>
            </m:r>
          </m:num>
          <m:den>
            <m:r>
              <w:rPr>
                <w:rFonts w:ascii="Cambria Math"/>
                <w:sz w:val="24"/>
                <w:szCs w:val="24"/>
              </w:rPr>
              <m:t>60</m:t>
            </m:r>
          </m:den>
        </m:f>
      </m:oMath>
      <w:r w:rsidR="006E04A7">
        <w:rPr>
          <w:sz w:val="24"/>
          <w:szCs w:val="24"/>
        </w:rPr>
        <w:t xml:space="preserve">   </w:t>
      </w:r>
      <w:r w:rsidR="001154BC" w:rsidRPr="00284DD7">
        <w:rPr>
          <w:sz w:val="24"/>
          <w:szCs w:val="24"/>
        </w:rPr>
        <w:t>(</w:t>
      </w:r>
      <w:r w:rsidR="00525A3D">
        <w:rPr>
          <w:sz w:val="24"/>
          <w:szCs w:val="24"/>
          <w:lang w:val="id-ID"/>
        </w:rPr>
        <w:t>3</w:t>
      </w:r>
      <w:r w:rsidR="001154BC" w:rsidRPr="00284DD7">
        <w:rPr>
          <w:sz w:val="24"/>
          <w:szCs w:val="24"/>
        </w:rPr>
        <w:t>)</w:t>
      </w:r>
    </w:p>
    <w:p w:rsidR="001154BC" w:rsidRPr="00284DD7" w:rsidRDefault="001154BC" w:rsidP="003A721C">
      <w:pPr>
        <w:jc w:val="both"/>
        <w:rPr>
          <w:sz w:val="24"/>
          <w:szCs w:val="24"/>
        </w:rPr>
      </w:pPr>
      <w:r w:rsidRPr="00284DD7">
        <w:rPr>
          <w:sz w:val="24"/>
          <w:szCs w:val="24"/>
        </w:rPr>
        <w:t>Dimana:</w:t>
      </w:r>
    </w:p>
    <w:p w:rsidR="001154BC" w:rsidRPr="00284DD7" w:rsidRDefault="00EA352D"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525A3D">
        <w:rPr>
          <w:sz w:val="24"/>
          <w:szCs w:val="24"/>
        </w:rPr>
        <w:tab/>
        <w:t>= Daya Efektif (</w:t>
      </w:r>
      <w:r w:rsidR="00525A3D">
        <w:rPr>
          <w:sz w:val="24"/>
          <w:szCs w:val="24"/>
          <w:lang w:val="id-ID"/>
        </w:rPr>
        <w:t>W</w:t>
      </w:r>
      <w:r w:rsidR="001154BC" w:rsidRPr="00284DD7">
        <w:rPr>
          <w:sz w:val="24"/>
          <w:szCs w:val="24"/>
        </w:rPr>
        <w:t>)</w:t>
      </w:r>
    </w:p>
    <w:p w:rsidR="001154BC" w:rsidRPr="00284DD7" w:rsidRDefault="001154BC" w:rsidP="003A721C">
      <w:pPr>
        <w:ind w:firstLine="284"/>
        <w:jc w:val="both"/>
        <w:rPr>
          <w:sz w:val="24"/>
          <w:szCs w:val="24"/>
        </w:rPr>
      </w:pPr>
      <w:r w:rsidRPr="00284DD7">
        <w:rPr>
          <w:sz w:val="24"/>
          <w:szCs w:val="24"/>
        </w:rPr>
        <w:t>P</w:t>
      </w:r>
      <w:r w:rsidRPr="00284DD7">
        <w:rPr>
          <w:sz w:val="24"/>
          <w:szCs w:val="24"/>
          <w:vertAlign w:val="subscript"/>
        </w:rPr>
        <w:t>e</w:t>
      </w:r>
      <w:r w:rsidRPr="00284DD7">
        <w:rPr>
          <w:sz w:val="24"/>
          <w:szCs w:val="24"/>
        </w:rPr>
        <w:tab/>
        <w:t>=</w:t>
      </w:r>
      <w:r w:rsidR="00525A3D">
        <w:rPr>
          <w:sz w:val="24"/>
          <w:szCs w:val="24"/>
        </w:rPr>
        <w:t xml:space="preserve"> Tekanan efektif rata-rata (kg/</w:t>
      </w:r>
      <w:r w:rsidRPr="00284DD7">
        <w:rPr>
          <w:sz w:val="24"/>
          <w:szCs w:val="24"/>
        </w:rPr>
        <w:t>m</w:t>
      </w:r>
      <w:r w:rsidRPr="00284DD7">
        <w:rPr>
          <w:sz w:val="24"/>
          <w:szCs w:val="24"/>
          <w:vertAlign w:val="superscript"/>
        </w:rPr>
        <w:t>2</w:t>
      </w:r>
      <w:r w:rsidRPr="00284DD7">
        <w:rPr>
          <w:sz w:val="24"/>
          <w:szCs w:val="24"/>
        </w:rPr>
        <w:t>)</w:t>
      </w:r>
    </w:p>
    <w:p w:rsidR="001154BC" w:rsidRPr="00284DD7" w:rsidRDefault="001154BC" w:rsidP="003A721C">
      <w:pPr>
        <w:ind w:firstLine="284"/>
        <w:jc w:val="both"/>
        <w:rPr>
          <w:sz w:val="24"/>
          <w:szCs w:val="24"/>
        </w:rPr>
      </w:pPr>
      <w:r w:rsidRPr="00284DD7">
        <w:rPr>
          <w:sz w:val="24"/>
          <w:szCs w:val="24"/>
        </w:rPr>
        <w:t>V</w:t>
      </w:r>
      <w:r w:rsidRPr="00284DD7">
        <w:rPr>
          <w:sz w:val="24"/>
          <w:szCs w:val="24"/>
          <w:vertAlign w:val="subscript"/>
        </w:rPr>
        <w:t>L</w:t>
      </w:r>
      <w:r w:rsidRPr="00284DD7">
        <w:rPr>
          <w:sz w:val="24"/>
          <w:szCs w:val="24"/>
        </w:rPr>
        <w:tab/>
        <w:t xml:space="preserve">= Volume langkah piston </w:t>
      </w:r>
      <w:r w:rsidR="00525A3D">
        <w:rPr>
          <w:sz w:val="24"/>
          <w:szCs w:val="24"/>
        </w:rPr>
        <w:t xml:space="preserve"> (</w:t>
      </w:r>
      <w:r w:rsidRPr="00284DD7">
        <w:rPr>
          <w:sz w:val="24"/>
          <w:szCs w:val="24"/>
        </w:rPr>
        <w:t>m</w:t>
      </w:r>
      <w:r w:rsidRPr="00284DD7">
        <w:rPr>
          <w:sz w:val="24"/>
          <w:szCs w:val="24"/>
          <w:vertAlign w:val="superscript"/>
        </w:rPr>
        <w:t>3</w:t>
      </w:r>
      <w:r w:rsidRPr="00284DD7">
        <w:rPr>
          <w:sz w:val="24"/>
          <w:szCs w:val="24"/>
        </w:rPr>
        <w:t>)</w:t>
      </w:r>
    </w:p>
    <w:p w:rsidR="001154BC" w:rsidRPr="00284DD7" w:rsidRDefault="001154BC" w:rsidP="003A721C">
      <w:pPr>
        <w:ind w:firstLine="284"/>
        <w:jc w:val="both"/>
        <w:rPr>
          <w:sz w:val="24"/>
          <w:szCs w:val="24"/>
        </w:rPr>
      </w:pPr>
      <w:r w:rsidRPr="00284DD7">
        <w:rPr>
          <w:sz w:val="24"/>
          <w:szCs w:val="24"/>
        </w:rPr>
        <w:t>n</w:t>
      </w:r>
      <w:r w:rsidRPr="00284DD7">
        <w:rPr>
          <w:sz w:val="24"/>
          <w:szCs w:val="24"/>
        </w:rPr>
        <w:tab/>
        <w:t>= Putaran mesin (rpm)</w:t>
      </w:r>
    </w:p>
    <w:p w:rsidR="001154BC" w:rsidRPr="00284DD7" w:rsidRDefault="001154BC" w:rsidP="003A721C">
      <w:pPr>
        <w:ind w:firstLine="284"/>
        <w:jc w:val="both"/>
        <w:rPr>
          <w:sz w:val="24"/>
          <w:szCs w:val="24"/>
        </w:rPr>
      </w:pPr>
      <w:r w:rsidRPr="00284DD7">
        <w:rPr>
          <w:sz w:val="24"/>
          <w:szCs w:val="24"/>
        </w:rPr>
        <w:t>a</w:t>
      </w:r>
      <w:r w:rsidRPr="00284DD7">
        <w:rPr>
          <w:sz w:val="24"/>
          <w:szCs w:val="24"/>
        </w:rPr>
        <w:tab/>
        <w:t>= Jumlah siklus perputaran</w:t>
      </w:r>
    </w:p>
    <w:p w:rsidR="001154BC" w:rsidRPr="00284DD7" w:rsidRDefault="001154BC" w:rsidP="003A721C">
      <w:pPr>
        <w:ind w:firstLine="284"/>
        <w:jc w:val="both"/>
        <w:rPr>
          <w:sz w:val="24"/>
          <w:szCs w:val="24"/>
        </w:rPr>
      </w:pPr>
      <w:r w:rsidRPr="00284DD7">
        <w:rPr>
          <w:sz w:val="24"/>
          <w:szCs w:val="24"/>
        </w:rPr>
        <w:t>z</w:t>
      </w:r>
      <w:r w:rsidRPr="00284DD7">
        <w:rPr>
          <w:sz w:val="24"/>
          <w:szCs w:val="24"/>
        </w:rPr>
        <w:tab/>
        <w:t>= Jumlah silinder</w:t>
      </w:r>
    </w:p>
    <w:p w:rsidR="00B256CD" w:rsidRDefault="00B256CD" w:rsidP="003A721C">
      <w:pPr>
        <w:ind w:firstLine="567"/>
        <w:jc w:val="both"/>
        <w:rPr>
          <w:sz w:val="24"/>
          <w:szCs w:val="24"/>
          <w:lang w:val="id-ID"/>
        </w:rPr>
      </w:pPr>
      <w:r w:rsidRPr="00284DD7">
        <w:rPr>
          <w:sz w:val="24"/>
          <w:szCs w:val="24"/>
        </w:rPr>
        <w:t xml:space="preserve">Konsumsi bahan bakar merupakan jumlah bahan bakar yang dikonsumsi atau </w:t>
      </w:r>
      <w:r w:rsidRPr="00284DD7">
        <w:rPr>
          <w:sz w:val="24"/>
          <w:szCs w:val="24"/>
        </w:rPr>
        <w:lastRenderedPageBreak/>
        <w:t xml:space="preserve">digunakan motor untuk menghasilkan tenaga mekanis atau energi mekanis, untuk mengetahui laju pemakaian bahan bakar tiap detiknya </w:t>
      </w:r>
      <w:r>
        <w:rPr>
          <w:sz w:val="24"/>
          <w:szCs w:val="24"/>
        </w:rPr>
        <w:t>[7]</w:t>
      </w:r>
      <w:r>
        <w:rPr>
          <w:sz w:val="24"/>
          <w:szCs w:val="24"/>
          <w:lang w:val="id-ID"/>
        </w:rPr>
        <w:t>.</w:t>
      </w:r>
    </w:p>
    <w:p w:rsidR="001154BC" w:rsidRPr="00B256CD" w:rsidRDefault="001154BC" w:rsidP="003A721C">
      <w:pPr>
        <w:ind w:firstLine="567"/>
        <w:jc w:val="both"/>
        <w:rPr>
          <w:sz w:val="24"/>
          <w:szCs w:val="24"/>
        </w:rPr>
      </w:pPr>
      <w:r w:rsidRPr="00284DD7">
        <w:rPr>
          <w:sz w:val="24"/>
          <w:szCs w:val="24"/>
        </w:rPr>
        <w:t>Laju pemakaian bahan bakar</w:t>
      </w:r>
      <w:r w:rsidR="0045763F">
        <w:rPr>
          <w:sz w:val="24"/>
          <w:szCs w:val="24"/>
          <w:lang w:val="id-ID"/>
        </w:rPr>
        <w:t xml:space="preserve"> (konsumsi bahan bakar)</w:t>
      </w:r>
      <w:r w:rsidRPr="00284DD7">
        <w:rPr>
          <w:sz w:val="24"/>
          <w:szCs w:val="24"/>
        </w:rPr>
        <w:t xml:space="preserve"> spesifik atau </w:t>
      </w:r>
      <w:r w:rsidRPr="00284DD7">
        <w:rPr>
          <w:i/>
          <w:sz w:val="24"/>
          <w:szCs w:val="24"/>
        </w:rPr>
        <w:t>spesific</w:t>
      </w:r>
      <w:r w:rsidRPr="00284DD7">
        <w:rPr>
          <w:sz w:val="24"/>
          <w:szCs w:val="24"/>
        </w:rPr>
        <w:t xml:space="preserve"> </w:t>
      </w:r>
      <w:r w:rsidRPr="00284DD7">
        <w:rPr>
          <w:i/>
          <w:sz w:val="24"/>
          <w:szCs w:val="24"/>
        </w:rPr>
        <w:t>fuel</w:t>
      </w:r>
      <w:r w:rsidRPr="00284DD7">
        <w:rPr>
          <w:sz w:val="24"/>
          <w:szCs w:val="24"/>
        </w:rPr>
        <w:t xml:space="preserve"> </w:t>
      </w:r>
      <w:r w:rsidRPr="00284DD7">
        <w:rPr>
          <w:i/>
          <w:sz w:val="24"/>
          <w:szCs w:val="24"/>
        </w:rPr>
        <w:t>consumtion</w:t>
      </w:r>
      <w:r w:rsidRPr="00284DD7">
        <w:rPr>
          <w:sz w:val="24"/>
          <w:szCs w:val="24"/>
        </w:rPr>
        <w:t xml:space="preserve"> (SFC) adalah jumlah bahan bakar (kg) per waktunya untuk menghas</w:t>
      </w:r>
      <w:r w:rsidR="0045763F">
        <w:rPr>
          <w:sz w:val="24"/>
          <w:szCs w:val="24"/>
        </w:rPr>
        <w:t xml:space="preserve">ikan daya sebesar 1 HP atau </w:t>
      </w:r>
      <w:r w:rsidR="0045763F">
        <w:rPr>
          <w:sz w:val="24"/>
          <w:szCs w:val="24"/>
          <w:lang w:val="id-ID"/>
        </w:rPr>
        <w:t>kW</w:t>
      </w:r>
      <w:r>
        <w:rPr>
          <w:sz w:val="24"/>
          <w:szCs w:val="24"/>
        </w:rPr>
        <w:t>.</w:t>
      </w:r>
      <w:r w:rsidR="006E04A7">
        <w:rPr>
          <w:sz w:val="24"/>
          <w:szCs w:val="24"/>
          <w:lang w:val="id-ID"/>
        </w:rPr>
        <w:t xml:space="preserve"> </w:t>
      </w:r>
      <w:r w:rsidRPr="00284DD7">
        <w:rPr>
          <w:sz w:val="24"/>
          <w:szCs w:val="24"/>
        </w:rPr>
        <w:t>Untuk mengetahui SFC dapat digunakan persamaan berikut [</w:t>
      </w:r>
      <w:r w:rsidRPr="00284DD7">
        <w:rPr>
          <w:sz w:val="24"/>
          <w:szCs w:val="24"/>
          <w:lang w:val="id-ID"/>
        </w:rPr>
        <w:t>6</w:t>
      </w:r>
      <w:r w:rsidRPr="00284DD7">
        <w:rPr>
          <w:sz w:val="24"/>
          <w:szCs w:val="24"/>
        </w:rPr>
        <w:t>]:</w:t>
      </w:r>
    </w:p>
    <w:p w:rsidR="001154BC" w:rsidRPr="00284DD7" w:rsidRDefault="001154BC" w:rsidP="003A721C">
      <w:pPr>
        <w:ind w:firstLine="284"/>
        <w:jc w:val="both"/>
        <w:rPr>
          <w:sz w:val="24"/>
          <w:szCs w:val="24"/>
        </w:rPr>
      </w:pPr>
      <w:r w:rsidRPr="00284DD7">
        <w:rPr>
          <w:sz w:val="24"/>
          <w:szCs w:val="24"/>
        </w:rPr>
        <w:t xml:space="preserve">SFC=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f</m:t>
                </m:r>
              </m:sub>
            </m:sSub>
          </m:num>
          <m:den>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den>
        </m:f>
      </m:oMath>
      <w:r w:rsidR="006E04A7">
        <w:rPr>
          <w:sz w:val="24"/>
          <w:szCs w:val="24"/>
        </w:rPr>
        <w:t xml:space="preserve">   </w:t>
      </w:r>
      <w:r w:rsidRPr="00284DD7">
        <w:rPr>
          <w:sz w:val="24"/>
          <w:szCs w:val="24"/>
        </w:rPr>
        <w:t>(</w:t>
      </w:r>
      <w:r w:rsidR="00525A3D">
        <w:rPr>
          <w:sz w:val="24"/>
          <w:szCs w:val="24"/>
          <w:lang w:val="id-ID"/>
        </w:rPr>
        <w:t>4</w:t>
      </w:r>
      <w:r w:rsidRPr="00284DD7">
        <w:rPr>
          <w:sz w:val="24"/>
          <w:szCs w:val="24"/>
        </w:rPr>
        <w:t>)</w:t>
      </w:r>
    </w:p>
    <w:p w:rsidR="001154BC" w:rsidRPr="00284DD7" w:rsidRDefault="001154BC" w:rsidP="003A721C">
      <w:pPr>
        <w:jc w:val="both"/>
        <w:rPr>
          <w:sz w:val="24"/>
          <w:szCs w:val="24"/>
        </w:rPr>
      </w:pPr>
      <w:r w:rsidRPr="00284DD7">
        <w:rPr>
          <w:sz w:val="24"/>
          <w:szCs w:val="24"/>
        </w:rPr>
        <w:t>Dimana:</w:t>
      </w:r>
    </w:p>
    <w:p w:rsidR="001154BC" w:rsidRPr="00525A3D" w:rsidRDefault="00525A3D" w:rsidP="003A721C">
      <w:pPr>
        <w:ind w:left="993" w:hanging="709"/>
        <w:jc w:val="both"/>
        <w:rPr>
          <w:sz w:val="24"/>
          <w:szCs w:val="24"/>
          <w:lang w:val="id-ID"/>
        </w:rPr>
      </w:pPr>
      <w:r>
        <w:rPr>
          <w:sz w:val="24"/>
          <w:szCs w:val="24"/>
        </w:rPr>
        <w:t>SFC</w:t>
      </w:r>
      <w:r>
        <w:rPr>
          <w:sz w:val="24"/>
          <w:szCs w:val="24"/>
          <w:lang w:val="id-ID"/>
        </w:rPr>
        <w:t xml:space="preserve"> </w:t>
      </w:r>
      <w:r w:rsidR="001154BC" w:rsidRPr="00284DD7">
        <w:rPr>
          <w:sz w:val="24"/>
          <w:szCs w:val="24"/>
        </w:rPr>
        <w:t xml:space="preserve">= Konsumsi bahan bakar spesifik </w:t>
      </w:r>
      <w:r w:rsidR="001154BC" w:rsidRPr="00284DD7">
        <w:rPr>
          <w:sz w:val="24"/>
          <w:szCs w:val="24"/>
          <w:lang w:val="id-ID"/>
        </w:rPr>
        <w:t xml:space="preserve"> </w:t>
      </w:r>
      <m:oMath>
        <m:r>
          <w:rPr>
            <w:rFonts w:ascii="Cambria Math"/>
            <w:sz w:val="24"/>
            <w:szCs w:val="24"/>
          </w:rPr>
          <m:t>(</m:t>
        </m:r>
        <m:f>
          <m:fPr>
            <m:type m:val="skw"/>
            <m:ctrlPr>
              <w:rPr>
                <w:rFonts w:ascii="Cambria Math" w:hAnsi="Cambria Math"/>
                <w:i/>
                <w:sz w:val="24"/>
                <w:szCs w:val="24"/>
              </w:rPr>
            </m:ctrlPr>
          </m:fPr>
          <m:num>
            <m:r>
              <w:rPr>
                <w:rFonts w:ascii="Cambria Math" w:hAnsi="Cambria Math"/>
                <w:sz w:val="24"/>
                <w:szCs w:val="24"/>
              </w:rPr>
              <m:t>kg</m:t>
            </m:r>
          </m:num>
          <m:den>
            <m:r>
              <w:rPr>
                <w:rFonts w:ascii="Cambria Math" w:hAnsi="Cambria Math"/>
                <w:sz w:val="24"/>
                <w:szCs w:val="24"/>
              </w:rPr>
              <m:t>watt.jam</m:t>
            </m:r>
          </m:den>
        </m:f>
      </m:oMath>
      <w:r>
        <w:rPr>
          <w:sz w:val="24"/>
          <w:szCs w:val="24"/>
          <w:lang w:val="id-ID"/>
        </w:rPr>
        <w:t>)</w:t>
      </w:r>
    </w:p>
    <w:p w:rsidR="001154BC" w:rsidRPr="00284DD7" w:rsidRDefault="001154BC" w:rsidP="003A721C">
      <w:pPr>
        <w:pStyle w:val="ListParagraph"/>
        <w:spacing w:after="0" w:line="240" w:lineRule="auto"/>
        <w:ind w:left="0" w:firstLine="709"/>
        <w:contextualSpacing w:val="0"/>
        <w:rPr>
          <w:rFonts w:cs="Times New Roman"/>
          <w:szCs w:val="24"/>
          <w:lang w:val="id-ID"/>
        </w:rPr>
      </w:pPr>
      <w:r w:rsidRPr="00284DD7">
        <w:rPr>
          <w:rFonts w:cs="Times New Roman"/>
          <w:szCs w:val="24"/>
        </w:rPr>
        <w:t xml:space="preserve">Biogas merupakan </w:t>
      </w:r>
      <w:r w:rsidRPr="00284DD7">
        <w:rPr>
          <w:rFonts w:cs="Times New Roman"/>
          <w:szCs w:val="24"/>
          <w:lang w:val="id-ID"/>
        </w:rPr>
        <w:t xml:space="preserve">salah satu jenis </w:t>
      </w:r>
      <w:r w:rsidRPr="00284DD7">
        <w:rPr>
          <w:rFonts w:cs="Times New Roman"/>
          <w:szCs w:val="24"/>
        </w:rPr>
        <w:t>energi yang dapat diperbaharui (</w:t>
      </w:r>
      <w:r w:rsidRPr="00284DD7">
        <w:rPr>
          <w:rFonts w:cs="Times New Roman"/>
          <w:i/>
          <w:iCs/>
          <w:szCs w:val="24"/>
        </w:rPr>
        <w:t>Reneweble energy</w:t>
      </w:r>
      <w:r w:rsidRPr="00284DD7">
        <w:rPr>
          <w:rFonts w:cs="Times New Roman"/>
          <w:szCs w:val="24"/>
        </w:rPr>
        <w:t>)</w:t>
      </w:r>
      <w:r w:rsidR="00B256CD">
        <w:rPr>
          <w:rFonts w:cs="Times New Roman"/>
          <w:szCs w:val="24"/>
          <w:lang w:val="id-ID"/>
        </w:rPr>
        <w:t>.</w:t>
      </w:r>
      <w:r w:rsidRPr="00284DD7">
        <w:rPr>
          <w:rFonts w:cs="Times New Roman"/>
          <w:szCs w:val="24"/>
          <w:lang w:val="id-ID"/>
        </w:rPr>
        <w:t xml:space="preserve"> </w:t>
      </w:r>
      <w:r w:rsidR="00B256CD" w:rsidRPr="00284DD7">
        <w:rPr>
          <w:rFonts w:cs="Times New Roman"/>
          <w:szCs w:val="24"/>
          <w:lang w:val="id-ID"/>
        </w:rPr>
        <w:t>S</w:t>
      </w:r>
      <w:r w:rsidRPr="00284DD7">
        <w:rPr>
          <w:rFonts w:cs="Times New Roman"/>
          <w:szCs w:val="24"/>
          <w:lang w:val="id-ID"/>
        </w:rPr>
        <w:t>elain itu</w:t>
      </w:r>
      <w:r w:rsidRPr="00284DD7">
        <w:rPr>
          <w:rFonts w:cs="Times New Roman"/>
          <w:szCs w:val="24"/>
        </w:rPr>
        <w:t xml:space="preserve"> biogas juga </w:t>
      </w:r>
      <w:r w:rsidRPr="00284DD7">
        <w:rPr>
          <w:rFonts w:cs="Times New Roman"/>
          <w:szCs w:val="24"/>
          <w:lang w:val="id-ID"/>
        </w:rPr>
        <w:t xml:space="preserve">merupakan sumber energi yang </w:t>
      </w:r>
      <w:r w:rsidRPr="00284DD7">
        <w:rPr>
          <w:rFonts w:cs="Times New Roman"/>
          <w:szCs w:val="24"/>
        </w:rPr>
        <w:t>ramah lingkungan dan murah. Bahan baku pembuatan biogas merupakan bahan yang mudah didapatkan dan umumnya limbah organik, seperti kotoran ternak, sampah, limbah industri makanan, dan lain-lain. Biogas dibentuk dari hasil fermentasi anaerobik yang merupakan proses perombakan suatu bahan menjadi bahan lain yang lebih sederhana dengan bantuan mikroorganisme tertentu dalam keadaan tidak berhubungan langsung dengan udara bebas.</w:t>
      </w:r>
      <w:r w:rsidRPr="00284DD7">
        <w:rPr>
          <w:rFonts w:cs="Times New Roman"/>
          <w:szCs w:val="24"/>
          <w:lang w:val="id-ID"/>
        </w:rPr>
        <w:t xml:space="preserve"> Penggunaan biogas sebagai bahan bakar pada mesin generator set menurunkan emisi gas buang dibandingan dengan </w:t>
      </w:r>
      <w:r w:rsidRPr="00284DD7">
        <w:rPr>
          <w:rFonts w:cs="Times New Roman"/>
          <w:szCs w:val="24"/>
        </w:rPr>
        <w:t>emisi gas buang CO</w:t>
      </w:r>
      <w:r w:rsidRPr="008A4B6A">
        <w:rPr>
          <w:rFonts w:cs="Times New Roman"/>
          <w:szCs w:val="24"/>
          <w:vertAlign w:val="subscript"/>
        </w:rPr>
        <w:t>2</w:t>
      </w:r>
      <w:r w:rsidRPr="00284DD7">
        <w:rPr>
          <w:rFonts w:cs="Times New Roman"/>
          <w:szCs w:val="24"/>
        </w:rPr>
        <w:t xml:space="preserve"> yang dihasilkan oleh mesin generator set berbahan bakar bensin. Besarnya konsumsi bahan bakar ketika menggunakan bahan bakar</w:t>
      </w:r>
      <w:r w:rsidR="0045763F">
        <w:rPr>
          <w:rFonts w:cs="Times New Roman"/>
          <w:szCs w:val="24"/>
        </w:rPr>
        <w:t xml:space="preserve"> bensin berkisar antara 103.110–</w:t>
      </w:r>
      <w:r w:rsidRPr="00284DD7">
        <w:rPr>
          <w:rFonts w:cs="Times New Roman"/>
          <w:szCs w:val="24"/>
        </w:rPr>
        <w:t>208.330 mg/dt. Dan besarnya konsumsi bahan bakar ketika menggunakan bahan bakar biogas lebih rendah berkisar antara 83.333</w:t>
      </w:r>
      <w:r w:rsidR="0045763F">
        <w:rPr>
          <w:rFonts w:cs="Times New Roman"/>
          <w:szCs w:val="24"/>
        </w:rPr>
        <w:t>–</w:t>
      </w:r>
      <w:r w:rsidRPr="00284DD7">
        <w:rPr>
          <w:rFonts w:cs="Times New Roman"/>
          <w:szCs w:val="24"/>
        </w:rPr>
        <w:t>159.997 mg/dt</w:t>
      </w:r>
      <w:r w:rsidRPr="00284DD7">
        <w:rPr>
          <w:rFonts w:cs="Times New Roman"/>
          <w:szCs w:val="24"/>
          <w:lang w:val="id-ID"/>
        </w:rPr>
        <w:t xml:space="preserve"> [7]</w:t>
      </w:r>
      <w:r w:rsidRPr="00284DD7">
        <w:rPr>
          <w:rFonts w:cs="Times New Roman"/>
          <w:szCs w:val="24"/>
        </w:rPr>
        <w:t>.</w:t>
      </w:r>
    </w:p>
    <w:p w:rsidR="001154BC" w:rsidRDefault="001154BC" w:rsidP="003A721C">
      <w:pPr>
        <w:ind w:firstLine="709"/>
        <w:jc w:val="both"/>
        <w:rPr>
          <w:sz w:val="24"/>
          <w:szCs w:val="24"/>
          <w:lang w:val="id-ID"/>
        </w:rPr>
      </w:pPr>
      <w:r w:rsidRPr="00284DD7">
        <w:rPr>
          <w:sz w:val="24"/>
          <w:szCs w:val="24"/>
        </w:rPr>
        <w:t>Sistem pengapian pada</w:t>
      </w:r>
      <w:r w:rsidRPr="00284DD7">
        <w:rPr>
          <w:sz w:val="24"/>
          <w:szCs w:val="24"/>
          <w:lang w:val="id-ID"/>
        </w:rPr>
        <w:t xml:space="preserve"> mesin pembakaran dalam khususnya</w:t>
      </w:r>
      <w:r w:rsidRPr="00284DD7">
        <w:rPr>
          <w:sz w:val="24"/>
          <w:szCs w:val="24"/>
        </w:rPr>
        <w:t xml:space="preserve"> motor</w:t>
      </w:r>
      <w:r w:rsidRPr="00284DD7">
        <w:rPr>
          <w:sz w:val="24"/>
          <w:szCs w:val="24"/>
          <w:lang w:val="id-ID"/>
        </w:rPr>
        <w:t xml:space="preserve"> bakar</w:t>
      </w:r>
      <w:r w:rsidRPr="00284DD7">
        <w:rPr>
          <w:sz w:val="24"/>
          <w:szCs w:val="24"/>
        </w:rPr>
        <w:t xml:space="preserve"> bensin berfungsi </w:t>
      </w:r>
      <w:r w:rsidRPr="00284DD7">
        <w:rPr>
          <w:sz w:val="24"/>
          <w:szCs w:val="24"/>
          <w:lang w:val="id-ID"/>
        </w:rPr>
        <w:t xml:space="preserve">untuk </w:t>
      </w:r>
      <w:r w:rsidRPr="00284DD7">
        <w:rPr>
          <w:sz w:val="24"/>
          <w:szCs w:val="24"/>
        </w:rPr>
        <w:t>mengatur</w:t>
      </w:r>
      <w:r w:rsidRPr="00284DD7">
        <w:rPr>
          <w:sz w:val="24"/>
          <w:szCs w:val="24"/>
          <w:lang w:val="id-ID"/>
        </w:rPr>
        <w:t xml:space="preserve"> tgerjadinya</w:t>
      </w:r>
      <w:r w:rsidRPr="00284DD7">
        <w:rPr>
          <w:sz w:val="24"/>
          <w:szCs w:val="24"/>
        </w:rPr>
        <w:t xml:space="preserve"> proses pembakaran </w:t>
      </w:r>
      <w:r w:rsidRPr="00284DD7">
        <w:rPr>
          <w:sz w:val="24"/>
          <w:szCs w:val="24"/>
          <w:lang w:val="id-ID"/>
        </w:rPr>
        <w:t xml:space="preserve">antara </w:t>
      </w:r>
      <w:r w:rsidRPr="00284DD7">
        <w:rPr>
          <w:sz w:val="24"/>
          <w:szCs w:val="24"/>
        </w:rPr>
        <w:t xml:space="preserve">campuran </w:t>
      </w:r>
      <w:r w:rsidRPr="00284DD7">
        <w:rPr>
          <w:sz w:val="24"/>
          <w:szCs w:val="24"/>
          <w:lang w:val="id-ID"/>
        </w:rPr>
        <w:t xml:space="preserve">bahan bakar seperti </w:t>
      </w:r>
      <w:r w:rsidRPr="00284DD7">
        <w:rPr>
          <w:sz w:val="24"/>
          <w:szCs w:val="24"/>
        </w:rPr>
        <w:t xml:space="preserve">bensin dan udara didalam </w:t>
      </w:r>
      <w:r w:rsidRPr="00284DD7">
        <w:rPr>
          <w:sz w:val="24"/>
          <w:szCs w:val="24"/>
          <w:lang w:val="id-ID"/>
        </w:rPr>
        <w:t>ruang bakar (</w:t>
      </w:r>
      <w:r w:rsidRPr="00284DD7">
        <w:rPr>
          <w:sz w:val="24"/>
          <w:szCs w:val="24"/>
        </w:rPr>
        <w:t>silinder</w:t>
      </w:r>
      <w:r w:rsidRPr="00284DD7">
        <w:rPr>
          <w:sz w:val="24"/>
          <w:szCs w:val="24"/>
          <w:lang w:val="id-ID"/>
        </w:rPr>
        <w:t>)</w:t>
      </w:r>
      <w:r w:rsidRPr="00284DD7">
        <w:rPr>
          <w:sz w:val="24"/>
          <w:szCs w:val="24"/>
        </w:rPr>
        <w:t xml:space="preserve"> sesuai waktu yang sudah ditentukan yaitu pada </w:t>
      </w:r>
      <w:r w:rsidRPr="00284DD7">
        <w:rPr>
          <w:sz w:val="24"/>
          <w:szCs w:val="24"/>
        </w:rPr>
        <w:lastRenderedPageBreak/>
        <w:t xml:space="preserve">akhir langkah kompresi. </w:t>
      </w:r>
      <w:r w:rsidRPr="00284DD7">
        <w:rPr>
          <w:sz w:val="24"/>
          <w:szCs w:val="24"/>
          <w:lang w:val="id-ID"/>
        </w:rPr>
        <w:t>Dengan demikian Waktu</w:t>
      </w:r>
      <w:r w:rsidRPr="00284DD7">
        <w:rPr>
          <w:sz w:val="24"/>
          <w:szCs w:val="24"/>
        </w:rPr>
        <w:t xml:space="preserve"> penyalaan yang tepat </w:t>
      </w:r>
      <w:r w:rsidRPr="00284DD7">
        <w:rPr>
          <w:sz w:val="24"/>
          <w:szCs w:val="24"/>
          <w:lang w:val="id-ID"/>
        </w:rPr>
        <w:t xml:space="preserve">akan </w:t>
      </w:r>
      <w:r w:rsidRPr="00284DD7">
        <w:rPr>
          <w:sz w:val="24"/>
          <w:szCs w:val="24"/>
        </w:rPr>
        <w:t>mempengaruhi proses pembakaran</w:t>
      </w:r>
      <w:r w:rsidRPr="00284DD7">
        <w:rPr>
          <w:sz w:val="24"/>
          <w:szCs w:val="24"/>
          <w:lang w:val="id-ID"/>
        </w:rPr>
        <w:t xml:space="preserve"> yang</w:t>
      </w:r>
      <w:r w:rsidRPr="00284DD7">
        <w:rPr>
          <w:sz w:val="24"/>
          <w:szCs w:val="24"/>
        </w:rPr>
        <w:t xml:space="preserve"> sempurna. </w:t>
      </w:r>
      <w:r w:rsidRPr="00284DD7">
        <w:rPr>
          <w:sz w:val="24"/>
          <w:szCs w:val="24"/>
          <w:lang w:val="id-ID"/>
        </w:rPr>
        <w:t>Pada motor bakar bensin, s</w:t>
      </w:r>
      <w:r w:rsidRPr="00284DD7">
        <w:rPr>
          <w:sz w:val="24"/>
          <w:szCs w:val="24"/>
        </w:rPr>
        <w:t>istem pengapian terdiri dari b</w:t>
      </w:r>
      <w:r w:rsidRPr="00284DD7">
        <w:rPr>
          <w:sz w:val="24"/>
          <w:szCs w:val="24"/>
          <w:lang w:val="id-ID"/>
        </w:rPr>
        <w:t>eberapa</w:t>
      </w:r>
      <w:r w:rsidRPr="00284DD7">
        <w:rPr>
          <w:sz w:val="24"/>
          <w:szCs w:val="24"/>
        </w:rPr>
        <w:t xml:space="preserve"> komponen, yang bekerja bersama-sama dalam waktu yang sangat cepat dan singkat. </w:t>
      </w:r>
      <w:r w:rsidRPr="00284DD7">
        <w:rPr>
          <w:sz w:val="24"/>
          <w:szCs w:val="24"/>
          <w:lang w:val="id-ID"/>
        </w:rPr>
        <w:t>Waktu penyalaan pada motor bensin dapat diatur pada posisi tertentu, dimana proses pengaturan waktu penyalaan disesuaikan dengan bahan bakar yang digunakan. Apabila waktu penyalaan atau</w:t>
      </w:r>
      <w:r w:rsidRPr="00284DD7">
        <w:rPr>
          <w:sz w:val="24"/>
          <w:szCs w:val="24"/>
        </w:rPr>
        <w:t xml:space="preserve"> pengapian dimajukan terlalu jauh maka tekanan pembakaran maksimum akan tercapai sebelum 10º ses</w:t>
      </w:r>
      <w:r w:rsidR="00731B34">
        <w:rPr>
          <w:sz w:val="24"/>
          <w:szCs w:val="24"/>
        </w:rPr>
        <w:t>udah TMA. Karena tekanan di</w:t>
      </w:r>
      <w:r w:rsidRPr="00284DD7">
        <w:rPr>
          <w:sz w:val="24"/>
          <w:szCs w:val="24"/>
        </w:rPr>
        <w:t xml:space="preserve">dalam silinder akan menjadi lebih tinggi dari pada pembakaran dengan waktu yang tepat, pembakaran campuran udara bahan bakar yang spontan akan terjadi dan akhirnya akan terjadi </w:t>
      </w:r>
      <w:r w:rsidRPr="00A00306">
        <w:rPr>
          <w:i/>
          <w:sz w:val="24"/>
          <w:szCs w:val="24"/>
        </w:rPr>
        <w:t>knocking</w:t>
      </w:r>
      <w:r w:rsidRPr="00284DD7">
        <w:rPr>
          <w:sz w:val="24"/>
          <w:szCs w:val="24"/>
        </w:rPr>
        <w:t xml:space="preserve"> atau detonasi</w:t>
      </w:r>
      <w:r w:rsidRPr="00284DD7">
        <w:rPr>
          <w:sz w:val="24"/>
          <w:szCs w:val="24"/>
          <w:lang w:val="id-ID"/>
        </w:rPr>
        <w:t xml:space="preserve">. </w:t>
      </w:r>
      <w:r w:rsidRPr="00A00306">
        <w:rPr>
          <w:i/>
          <w:sz w:val="24"/>
          <w:szCs w:val="24"/>
        </w:rPr>
        <w:t>Knocking</w:t>
      </w:r>
      <w:r w:rsidRPr="00284DD7">
        <w:rPr>
          <w:sz w:val="24"/>
          <w:szCs w:val="24"/>
          <w:lang w:val="id-ID"/>
        </w:rPr>
        <w:t xml:space="preserve"> atau detonasi</w:t>
      </w:r>
      <w:r w:rsidRPr="00284DD7">
        <w:rPr>
          <w:sz w:val="24"/>
          <w:szCs w:val="24"/>
        </w:rPr>
        <w:t xml:space="preserve"> merupakan </w:t>
      </w:r>
      <w:r w:rsidRPr="00284DD7">
        <w:rPr>
          <w:sz w:val="24"/>
          <w:szCs w:val="24"/>
          <w:lang w:val="id-ID"/>
        </w:rPr>
        <w:t xml:space="preserve">kondisi terjadinya </w:t>
      </w:r>
      <w:r w:rsidRPr="00284DD7">
        <w:rPr>
          <w:sz w:val="24"/>
          <w:szCs w:val="24"/>
        </w:rPr>
        <w:t>ledakan yang menghasilkan gelombang kejutan berupa suara ketukan karena naiknya tekanan yang besar dan kuat yang terjadi pada akhir pembakaran. Saat pengapian yang terlalu maju juga bisa menyebabkan suhu mesin menjadi terlalu tinggi. Sedangkan bila saat pengapian dimundurkan terlalu jauh maka tekanan pembakaran maksimum akan terjadi setelah 10° setelah TMA (saat dimana torak telah turun cukup jauh). Bila dibandingkan dengan pengapian yang waktunya tepat</w:t>
      </w:r>
      <w:r w:rsidRPr="00284DD7">
        <w:rPr>
          <w:sz w:val="24"/>
          <w:szCs w:val="24"/>
          <w:lang w:val="id-ID"/>
        </w:rPr>
        <w:t xml:space="preserve">, </w:t>
      </w:r>
      <w:r w:rsidRPr="00284DD7">
        <w:rPr>
          <w:sz w:val="24"/>
          <w:szCs w:val="24"/>
        </w:rPr>
        <w:t>maka tekanan didalam silinder agak rendah sehingga output mesin menurun, dan masalah pemborosan bahan bakar dan lainnya akan terjadi. Saat pengapian yang tepat dapat menghasilkan tekanan pembakaran yang optimal</w:t>
      </w:r>
      <w:r w:rsidRPr="00284DD7">
        <w:rPr>
          <w:sz w:val="24"/>
          <w:szCs w:val="24"/>
          <w:lang w:val="id-ID"/>
        </w:rPr>
        <w:t xml:space="preserve"> [8]</w:t>
      </w:r>
      <w:r w:rsidRPr="00284DD7">
        <w:rPr>
          <w:sz w:val="24"/>
          <w:szCs w:val="24"/>
        </w:rPr>
        <w:t>.</w:t>
      </w:r>
    </w:p>
    <w:p w:rsidR="003A721C" w:rsidRPr="003A721C" w:rsidRDefault="003A721C" w:rsidP="003A721C">
      <w:pPr>
        <w:ind w:firstLine="709"/>
        <w:jc w:val="both"/>
        <w:rPr>
          <w:sz w:val="24"/>
          <w:szCs w:val="24"/>
          <w:lang w:val="id-ID"/>
        </w:rPr>
      </w:pPr>
    </w:p>
    <w:p w:rsidR="00F30817" w:rsidRPr="002A6DEB" w:rsidRDefault="00036594" w:rsidP="003A721C">
      <w:pPr>
        <w:pStyle w:val="TTPSectionHeading"/>
        <w:spacing w:before="0" w:after="0"/>
      </w:pPr>
      <w:r w:rsidRPr="002A6DEB">
        <w:rPr>
          <w:lang w:val="id-ID"/>
        </w:rPr>
        <w:t>Metode Penelitian</w:t>
      </w:r>
    </w:p>
    <w:p w:rsidR="00242E2A" w:rsidRDefault="00242E2A" w:rsidP="003A721C">
      <w:pPr>
        <w:pStyle w:val="TTPParagraphothers"/>
        <w:ind w:firstLine="709"/>
        <w:rPr>
          <w:lang w:val="id-ID"/>
        </w:rPr>
      </w:pPr>
      <w:r w:rsidRPr="00651E53">
        <w:t xml:space="preserve">Lokasi </w:t>
      </w:r>
      <w:r>
        <w:t>penelitian</w:t>
      </w:r>
      <w:r w:rsidRPr="00651E53">
        <w:t xml:space="preserve"> dilakukan </w:t>
      </w:r>
      <w:r>
        <w:t xml:space="preserve">di </w:t>
      </w:r>
      <w:r>
        <w:rPr>
          <w:lang w:val="id-ID"/>
        </w:rPr>
        <w:t>Laboratorium Teknik Mesin Universitas Muhammadiyah Metro</w:t>
      </w:r>
      <w:r w:rsidRPr="00651E53">
        <w:t>.</w:t>
      </w:r>
      <w:r>
        <w:t xml:space="preserve"> </w:t>
      </w:r>
      <w:r w:rsidRPr="00651E53">
        <w:t>Penelitian ini dilakukan dengan metode eksperimen nyata (</w:t>
      </w:r>
      <w:r w:rsidRPr="00651E53">
        <w:rPr>
          <w:i/>
        </w:rPr>
        <w:t>true experimental research</w:t>
      </w:r>
      <w:r>
        <w:t>)</w:t>
      </w:r>
      <w:r>
        <w:rPr>
          <w:lang w:val="id-ID"/>
        </w:rPr>
        <w:t xml:space="preserve"> dengan melakukan perancangan dan pembuatan serta pengujian </w:t>
      </w:r>
      <w:r w:rsidR="00525A3D">
        <w:rPr>
          <w:lang w:val="id-ID"/>
        </w:rPr>
        <w:t xml:space="preserve">sistem </w:t>
      </w:r>
      <w:r w:rsidR="00525A3D" w:rsidRPr="0067736E">
        <w:rPr>
          <w:i/>
          <w:lang w:val="id-ID"/>
        </w:rPr>
        <w:t>dual fuel</w:t>
      </w:r>
      <w:r w:rsidR="00525A3D">
        <w:rPr>
          <w:lang w:val="id-ID"/>
        </w:rPr>
        <w:t xml:space="preserve"> (pertamax dan biogas) pada mesin sepeda motor. </w:t>
      </w:r>
      <w:r w:rsidR="000C56A0" w:rsidRPr="000C56A0">
        <w:rPr>
          <w:lang w:val="id-ID"/>
        </w:rPr>
        <w:t>V</w:t>
      </w:r>
      <w:r w:rsidR="000C56A0">
        <w:rPr>
          <w:lang w:val="id-ID"/>
        </w:rPr>
        <w:t xml:space="preserve">ariabel bebas pada </w:t>
      </w:r>
      <w:r w:rsidR="000C56A0" w:rsidRPr="000C56A0">
        <w:rPr>
          <w:lang w:val="id-ID"/>
        </w:rPr>
        <w:t xml:space="preserve">penelitian ini yaitu </w:t>
      </w:r>
      <w:r w:rsidR="000C56A0" w:rsidRPr="000C56A0">
        <w:rPr>
          <w:lang w:val="id-ID"/>
        </w:rPr>
        <w:lastRenderedPageBreak/>
        <w:t>temperatur biogas (30°, 40° dan 50° C) dan waktu penyalaan 11°, 13° dan 15° sebelum TMA.</w:t>
      </w:r>
      <w:r w:rsidR="000C56A0">
        <w:rPr>
          <w:lang w:val="id-ID"/>
        </w:rPr>
        <w:t xml:space="preserve"> Proses pengujian kinerja motor menggunakan sistem bahan bakar </w:t>
      </w:r>
      <w:r w:rsidR="000C56A0" w:rsidRPr="000C56A0">
        <w:rPr>
          <w:i/>
          <w:lang w:val="id-ID"/>
        </w:rPr>
        <w:t>dual fuel</w:t>
      </w:r>
      <w:r w:rsidR="000C56A0">
        <w:rPr>
          <w:lang w:val="id-ID"/>
        </w:rPr>
        <w:t xml:space="preserve"> dilakukan dengan menghidupkan mesin motor menggunakan bahan bakar pertamax dan biogas yang kemudian dilakukan pengujian kinerja motor meliputi torsi</w:t>
      </w:r>
      <w:r w:rsidR="0067736E">
        <w:rPr>
          <w:lang w:val="id-ID"/>
        </w:rPr>
        <w:t xml:space="preserve">, daya dan konsumsi bahan bakar. Pengujian kinerja motor menggunakan </w:t>
      </w:r>
      <w:r w:rsidR="00B60719" w:rsidRPr="00B60719">
        <w:rPr>
          <w:i/>
          <w:lang w:val="id-ID"/>
        </w:rPr>
        <w:t>dynamometer</w:t>
      </w:r>
      <w:r w:rsidR="0067736E" w:rsidRPr="00A00306">
        <w:rPr>
          <w:i/>
          <w:lang w:val="id-ID"/>
        </w:rPr>
        <w:t xml:space="preserve"> </w:t>
      </w:r>
      <w:r w:rsidR="0067736E">
        <w:rPr>
          <w:lang w:val="id-ID"/>
        </w:rPr>
        <w:t>tipe cakram.</w:t>
      </w:r>
    </w:p>
    <w:p w:rsidR="00525A3D" w:rsidRDefault="000C56A0" w:rsidP="003A721C">
      <w:pPr>
        <w:pStyle w:val="TTPParagraphothers"/>
        <w:ind w:firstLine="709"/>
        <w:rPr>
          <w:rFonts w:eastAsia="Calibri"/>
          <w:lang w:val="id-ID"/>
        </w:rPr>
      </w:pPr>
      <w:r>
        <w:rPr>
          <w:rFonts w:eastAsia="Calibri"/>
          <w:lang w:val="id-ID"/>
        </w:rPr>
        <w:t>Skema penelitian yang dilakukan dijelaskan pada gambar berikut.</w:t>
      </w:r>
    </w:p>
    <w:p w:rsidR="00A00306" w:rsidRDefault="00EA352D" w:rsidP="002A6DEB">
      <w:pPr>
        <w:pStyle w:val="TTPParagraphothers"/>
        <w:ind w:firstLine="709"/>
        <w:rPr>
          <w:rFonts w:eastAsia="Calibri"/>
          <w:lang w:val="id-ID"/>
        </w:rPr>
      </w:pPr>
      <w:r>
        <w:rPr>
          <w:rFonts w:eastAsia="Calibri"/>
          <w:noProof/>
          <w:lang w:val="id-ID" w:eastAsia="id-ID"/>
        </w:rPr>
        <w:pict>
          <v:rect id="_x0000_s1045" style="position:absolute;left:0;text-align:left;margin-left:141.5pt;margin-top:9.05pt;width:63.85pt;height:17.55pt;z-index:251669504" fillcolor="yellow">
            <v:textbox style="mso-next-textbox:#_x0000_s1045">
              <w:txbxContent>
                <w:p w:rsidR="00A00306" w:rsidRPr="00A00306" w:rsidRDefault="00A00306">
                  <w:pPr>
                    <w:rPr>
                      <w:sz w:val="16"/>
                      <w:szCs w:val="16"/>
                      <w:lang w:val="id-ID"/>
                    </w:rPr>
                  </w:pPr>
                  <w:r w:rsidRPr="00A00306">
                    <w:rPr>
                      <w:sz w:val="16"/>
                      <w:szCs w:val="16"/>
                      <w:lang w:val="id-ID"/>
                    </w:rPr>
                    <w:t>Termokontrol</w:t>
                  </w:r>
                </w:p>
              </w:txbxContent>
            </v:textbox>
          </v:rect>
        </w:pict>
      </w:r>
    </w:p>
    <w:p w:rsidR="00864F6F" w:rsidRDefault="00EA352D" w:rsidP="000C56A0">
      <w:pPr>
        <w:pStyle w:val="TTPParagraphothers"/>
        <w:ind w:firstLine="0"/>
        <w:rPr>
          <w:rFonts w:eastAsia="Calibri"/>
          <w:lang w:val="id-ID"/>
        </w:rPr>
      </w:pPr>
      <w:r>
        <w:rPr>
          <w:rFonts w:eastAsia="Calibri"/>
          <w:noProof/>
          <w:lang w:val="id-ID" w:eastAsia="id-ID"/>
        </w:rPr>
        <w:pict>
          <v:shapetype id="_x0000_t32" coordsize="21600,21600" o:spt="32" o:oned="t" path="m,l21600,21600e" filled="f">
            <v:path arrowok="t" fillok="f" o:connecttype="none"/>
            <o:lock v:ext="edit" shapetype="t"/>
          </v:shapetype>
          <v:shape id="_x0000_s1051" type="#_x0000_t32" style="position:absolute;left:0;text-align:left;margin-left:177.8pt;margin-top:12.8pt;width:0;height:160pt;z-index:251673600" o:connectortype="straight" strokeweight="1.5pt"/>
        </w:pict>
      </w:r>
      <w:r>
        <w:rPr>
          <w:rFonts w:eastAsia="Calibri"/>
          <w:noProof/>
          <w:lang w:val="id-ID" w:eastAsia="id-ID"/>
        </w:rPr>
        <w:pict>
          <v:shape id="_x0000_s1050" type="#_x0000_t32" style="position:absolute;left:0;text-align:left;margin-left:120.25pt;margin-top:4pt;width:20.6pt;height:0;z-index:251672576" o:connectortype="straight" strokeweight="1.5pt">
            <v:stroke endarrow="block"/>
          </v:shape>
        </w:pict>
      </w:r>
      <w:r>
        <w:rPr>
          <w:rFonts w:eastAsia="Calibri"/>
          <w:noProof/>
          <w:lang w:val="id-ID" w:eastAsia="id-ID"/>
        </w:rPr>
        <w:pict>
          <v:shape id="_x0000_s1049" type="#_x0000_t32" style="position:absolute;left:0;text-align:left;margin-left:120.25pt;margin-top:4pt;width:0;height:17.65pt;flip:y;z-index:251671552" o:connectortype="straight" strokeweight="1.5pt"/>
        </w:pict>
      </w:r>
      <w:r>
        <w:rPr>
          <w:rFonts w:eastAsia="Calibri"/>
          <w:noProof/>
          <w:lang w:val="id-ID" w:eastAsia="id-ID"/>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34" type="#_x0000_t132" style="position:absolute;left:0;text-align:left;margin-left:4.05pt;margin-top:7.25pt;width:64.5pt;height:28pt;z-index:251660288" fillcolor="#8eaadb [1944]">
            <v:textbox>
              <w:txbxContent>
                <w:p w:rsidR="00A00306" w:rsidRPr="00864F6F" w:rsidRDefault="00A00306">
                  <w:pPr>
                    <w:rPr>
                      <w:sz w:val="16"/>
                      <w:szCs w:val="16"/>
                      <w:lang w:val="id-ID"/>
                    </w:rPr>
                  </w:pPr>
                  <w:r w:rsidRPr="003A721C">
                    <w:rPr>
                      <w:sz w:val="16"/>
                      <w:szCs w:val="16"/>
                      <w:lang w:val="id-ID"/>
                    </w:rPr>
                    <w:t>BB pertamax</w:t>
                  </w:r>
                </w:p>
              </w:txbxContent>
            </v:textbox>
          </v:shape>
        </w:pict>
      </w:r>
    </w:p>
    <w:p w:rsidR="000C56A0" w:rsidRDefault="00EA352D" w:rsidP="000C56A0">
      <w:pPr>
        <w:pStyle w:val="TTPParagraphothers"/>
        <w:ind w:firstLine="0"/>
        <w:rPr>
          <w:rFonts w:eastAsia="Calibri"/>
          <w:lang w:val="id-ID"/>
        </w:rPr>
      </w:pPr>
      <w:r>
        <w:rPr>
          <w:rFonts w:eastAsia="Calibri"/>
          <w:noProof/>
          <w:lang w:val="id-ID" w:eastAsia="id-ID"/>
        </w:rPr>
        <w:pict>
          <v:shape id="_x0000_s1043" type="#_x0000_t32" style="position:absolute;left:0;text-align:left;margin-left:97.8pt;margin-top:7.85pt;width:0;height:24.3pt;z-index:251668480" o:connectortype="straight" strokeweight="1.5pt">
            <v:stroke endarrow="block"/>
          </v:shape>
        </w:pict>
      </w:r>
      <w:r>
        <w:rPr>
          <w:rFonts w:eastAsia="Calibri"/>
          <w:noProof/>
          <w:lang w:val="id-ID" w:eastAsia="id-ID"/>
        </w:rPr>
        <w:pict>
          <v:shape id="_x0000_s1042" type="#_x0000_t32" style="position:absolute;left:0;text-align:left;margin-left:97.8pt;margin-top:7.85pt;width:68.1pt;height:.05pt;flip:x;z-index:251667456" o:connectortype="straight" strokeweight="1.5pt"/>
        </w:pict>
      </w:r>
      <w:r>
        <w:rPr>
          <w:rFonts w:eastAsia="Calibri"/>
          <w:noProof/>
          <w:lang w:val="id-ID" w:eastAsia="id-ID"/>
        </w:rPr>
        <w:pict>
          <v:shape id="_x0000_s1041" type="#_x0000_t32" style="position:absolute;left:0;text-align:left;margin-left:164.75pt;margin-top:7.85pt;width:1.15pt;height:127pt;flip:y;z-index:251666432" o:connectortype="straight" strokeweight="1.5pt"/>
        </w:pict>
      </w:r>
    </w:p>
    <w:p w:rsidR="000C56A0" w:rsidRDefault="00EA352D" w:rsidP="00864F6F">
      <w:pPr>
        <w:pStyle w:val="TTPParagraphothers"/>
        <w:ind w:firstLine="0"/>
        <w:jc w:val="center"/>
        <w:rPr>
          <w:rFonts w:eastAsia="Calibri"/>
          <w:lang w:val="id-ID"/>
        </w:rPr>
      </w:pPr>
      <w:r>
        <w:rPr>
          <w:rFonts w:eastAsia="Calibri"/>
          <w:noProof/>
          <w:lang w:val="id-ID" w:eastAsia="id-ID"/>
        </w:rPr>
        <w:pict>
          <v:shape id="_x0000_s1037" type="#_x0000_t32" style="position:absolute;left:0;text-align:left;margin-left:36.3pt;margin-top:21.6pt;width:38.95pt;height:.05pt;z-index:251662336" o:connectortype="straight" strokeweight="1.5pt">
            <v:stroke endarrow="block"/>
          </v:shape>
        </w:pict>
      </w:r>
      <w:r>
        <w:rPr>
          <w:rFonts w:eastAsia="Calibri"/>
          <w:noProof/>
          <w:lang w:val="id-ID" w:eastAsia="id-ID"/>
        </w:rPr>
        <w:pict>
          <v:shape id="_x0000_s1062" type="#_x0000_t32" style="position:absolute;left:0;text-align:left;margin-left:50.15pt;margin-top:21.6pt;width:0;height:8.05pt;flip:y;z-index:251683840" o:connectortype="straight" strokeweight="1.5pt"/>
        </w:pict>
      </w:r>
      <w:r>
        <w:rPr>
          <w:rFonts w:eastAsia="Calibri"/>
          <w:noProof/>
          <w:lang w:val="id-ID" w:eastAsia="id-ID"/>
        </w:rPr>
        <w:pict>
          <v:shape id="_x0000_s1060" type="#_x0000_t32" style="position:absolute;left:0;text-align:left;margin-left:31.95pt;margin-top:29.65pt;width:0;height:9.45pt;flip:y;z-index:251681792" o:connectortype="straight" strokeweight="1.5pt"/>
        </w:pict>
      </w:r>
      <w:r>
        <w:rPr>
          <w:rFonts w:eastAsia="Calibri"/>
          <w:noProof/>
          <w:lang w:val="id-ID" w:eastAsia="id-ID"/>
        </w:rPr>
        <w:pict>
          <v:shape id="_x0000_s1061" type="#_x0000_t32" style="position:absolute;left:0;text-align:left;margin-left:31.95pt;margin-top:29.65pt;width:18.2pt;height:0;z-index:251682816" o:connectortype="straight" strokeweight="1.5pt"/>
        </w:pict>
      </w:r>
      <w:r>
        <w:rPr>
          <w:rFonts w:eastAsia="Calibri"/>
          <w:noProof/>
          <w:lang w:val="id-ID" w:eastAsia="id-ID"/>
        </w:rPr>
        <w:pict>
          <v:shape id="_x0000_s1059" type="#_x0000_t32" style="position:absolute;left:0;text-align:left;margin-left:68.55pt;margin-top:91.6pt;width:0;height:30pt;z-index:251680768" o:connectortype="straight" strokeweight="1.5pt"/>
        </w:pict>
      </w:r>
      <w:r>
        <w:rPr>
          <w:rFonts w:eastAsia="Calibri"/>
          <w:noProof/>
          <w:lang w:val="id-ID" w:eastAsia="id-ID"/>
        </w:rPr>
        <w:pict>
          <v:shape id="_x0000_s1058" type="#_x0000_t32" style="position:absolute;left:0;text-align:left;margin-left:58.75pt;margin-top:91.6pt;width:9.8pt;height:0;z-index:251679744" o:connectortype="straight" strokeweight="1.5pt"/>
        </w:pict>
      </w:r>
      <w:r>
        <w:rPr>
          <w:rFonts w:eastAsia="Calibri"/>
          <w:noProof/>
          <w:lang w:val="id-ID" w:eastAsia="id-ID"/>
        </w:rPr>
        <w:pict>
          <v:roundrect id="_x0000_s1054" style="position:absolute;left:0;text-align:left;margin-left:4.05pt;margin-top:39.1pt;width:53.85pt;height:19.85pt;z-index:251676672" arcsize="10923f" fillcolor="#ffc000">
            <v:textbox style="mso-next-textbox:#_x0000_s1054">
              <w:txbxContent>
                <w:p w:rsidR="0001496E" w:rsidRPr="0001496E" w:rsidRDefault="00B60719">
                  <w:pPr>
                    <w:rPr>
                      <w:sz w:val="16"/>
                      <w:szCs w:val="16"/>
                      <w:lang w:val="id-ID"/>
                    </w:rPr>
                  </w:pPr>
                  <w:r>
                    <w:rPr>
                      <w:sz w:val="16"/>
                      <w:szCs w:val="16"/>
                      <w:lang w:val="id-ID"/>
                    </w:rPr>
                    <w:t>Gelas ukur</w:t>
                  </w:r>
                </w:p>
              </w:txbxContent>
            </v:textbox>
          </v:roundrect>
        </w:pict>
      </w:r>
      <w:r>
        <w:rPr>
          <w:rFonts w:eastAsia="Calibri"/>
          <w:noProof/>
          <w:lang w:val="id-ID" w:eastAsia="id-ID"/>
        </w:rPr>
        <w:pict>
          <v:roundrect id="_x0000_s1056" style="position:absolute;left:0;text-align:left;margin-left:4.9pt;margin-top:82.6pt;width:53.85pt;height:19.85pt;z-index:251677696" arcsize="10923f" fillcolor="#ffc000">
            <v:textbox style="mso-next-textbox:#_x0000_s1056">
              <w:txbxContent>
                <w:p w:rsidR="0001496E" w:rsidRPr="0001496E" w:rsidRDefault="0001496E" w:rsidP="0001496E">
                  <w:pPr>
                    <w:rPr>
                      <w:sz w:val="16"/>
                      <w:szCs w:val="16"/>
                      <w:lang w:val="id-ID"/>
                    </w:rPr>
                  </w:pPr>
                  <w:r w:rsidRPr="0001496E">
                    <w:rPr>
                      <w:sz w:val="16"/>
                      <w:szCs w:val="16"/>
                      <w:lang w:val="id-ID"/>
                    </w:rPr>
                    <w:t>Fl</w:t>
                  </w:r>
                  <w:r w:rsidR="00CA7638">
                    <w:rPr>
                      <w:sz w:val="16"/>
                      <w:szCs w:val="16"/>
                      <w:lang w:val="id-ID"/>
                    </w:rPr>
                    <w:t>o</w:t>
                  </w:r>
                  <w:r w:rsidRPr="0001496E">
                    <w:rPr>
                      <w:sz w:val="16"/>
                      <w:szCs w:val="16"/>
                      <w:lang w:val="id-ID"/>
                    </w:rPr>
                    <w:t>w meter</w:t>
                  </w:r>
                </w:p>
              </w:txbxContent>
            </v:textbox>
          </v:roundrect>
        </w:pict>
      </w:r>
      <w:r>
        <w:rPr>
          <w:rFonts w:eastAsia="Calibri"/>
          <w:noProof/>
          <w:lang w:val="id-ID" w:eastAsia="id-ID"/>
        </w:rPr>
        <w:pict>
          <v:shape id="_x0000_s1035" type="#_x0000_t32" style="position:absolute;left:0;text-align:left;margin-left:36.35pt;margin-top:7.65pt;width:0;height:13.95pt;z-index:251661312" o:connectortype="straight" strokeweight="1.5pt"/>
        </w:pict>
      </w:r>
      <w:r w:rsidR="00864F6F">
        <w:rPr>
          <w:noProof/>
          <w:lang w:val="id-ID" w:eastAsia="id-ID"/>
        </w:rPr>
        <w:drawing>
          <wp:inline distT="0" distB="0" distL="0" distR="0">
            <wp:extent cx="1414729" cy="1246727"/>
            <wp:effectExtent l="19050" t="0" r="0" b="0"/>
            <wp:docPr id="1" name="Picture 1" descr="40+ Trend Terbaru Gambar Animasi Mesin Motor Cb - Nico Nick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 Trend Terbaru Gambar Animasi Mesin Motor Cb - Nico Nickoo"/>
                    <pic:cNvPicPr>
                      <a:picLocks noChangeAspect="1" noChangeArrowheads="1"/>
                    </pic:cNvPicPr>
                  </pic:nvPicPr>
                  <pic:blipFill>
                    <a:blip r:embed="rId11"/>
                    <a:srcRect l="11801" t="8447" r="7349" b="20163"/>
                    <a:stretch>
                      <a:fillRect/>
                    </a:stretch>
                  </pic:blipFill>
                  <pic:spPr bwMode="auto">
                    <a:xfrm>
                      <a:off x="0" y="0"/>
                      <a:ext cx="1421541" cy="1252730"/>
                    </a:xfrm>
                    <a:prstGeom prst="rect">
                      <a:avLst/>
                    </a:prstGeom>
                    <a:noFill/>
                    <a:ln w="9525">
                      <a:noFill/>
                      <a:miter lim="800000"/>
                      <a:headEnd/>
                      <a:tailEnd/>
                    </a:ln>
                  </pic:spPr>
                </pic:pic>
              </a:graphicData>
            </a:graphic>
          </wp:inline>
        </w:drawing>
      </w:r>
    </w:p>
    <w:p w:rsidR="000C56A0" w:rsidRDefault="00EA352D" w:rsidP="000C56A0">
      <w:pPr>
        <w:pStyle w:val="TTPParagraphothers"/>
        <w:ind w:firstLine="0"/>
        <w:rPr>
          <w:rFonts w:eastAsia="Calibri"/>
          <w:lang w:val="id-ID"/>
        </w:rPr>
      </w:pPr>
      <w:r>
        <w:rPr>
          <w:rFonts w:eastAsia="Calibri"/>
          <w:noProof/>
          <w:lang w:val="id-ID" w:eastAsia="id-ID"/>
        </w:rPr>
        <w:pict>
          <v:shapetype id="_x0000_t133" coordsize="21600,21600" o:spt="133" path="m21600,10800qy18019,21600l3581,21600qx,10800,3581,l18019,qx21600,10800xem18019,21600nfqx14438,10800,18019,e">
            <v:path o:extrusionok="f" gradientshapeok="t" o:connecttype="custom" o:connectlocs="10800,0;0,10800;10800,21600;14438,10800;21600,10800" o:connectangles="270,180,90,0,0" textboxrect="3581,0,14438,21600"/>
          </v:shapetype>
          <v:shape id="_x0000_s1038" type="#_x0000_t133" style="position:absolute;left:0;text-align:left;margin-left:75.25pt;margin-top:11.85pt;width:89.9pt;height:22.45pt;z-index:251663360" fillcolor="red">
            <v:textbox style="mso-next-textbox:#_x0000_s1038">
              <w:txbxContent>
                <w:p w:rsidR="00A00306" w:rsidRPr="00864F6F" w:rsidRDefault="00A00306">
                  <w:pPr>
                    <w:rPr>
                      <w:lang w:val="id-ID"/>
                    </w:rPr>
                  </w:pPr>
                  <w:r>
                    <w:rPr>
                      <w:lang w:val="id-ID"/>
                    </w:rPr>
                    <w:t>Pemanas</w:t>
                  </w:r>
                </w:p>
              </w:txbxContent>
            </v:textbox>
          </v:shape>
        </w:pict>
      </w:r>
      <w:r>
        <w:rPr>
          <w:rFonts w:eastAsia="Calibri"/>
          <w:noProof/>
          <w:lang w:val="id-ID" w:eastAsia="id-ID"/>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39" type="#_x0000_t22" style="position:absolute;left:0;text-align:left;margin-left:4.05pt;margin-top:9pt;width:54.7pt;height:29.4pt;z-index:251664384" fillcolor="#a8d08d [1945]">
            <v:textbox>
              <w:txbxContent>
                <w:p w:rsidR="00A00306" w:rsidRPr="00A00306" w:rsidRDefault="00A00306" w:rsidP="00864F6F">
                  <w:pPr>
                    <w:jc w:val="center"/>
                    <w:rPr>
                      <w:sz w:val="16"/>
                      <w:szCs w:val="16"/>
                      <w:lang w:val="id-ID"/>
                    </w:rPr>
                  </w:pPr>
                  <w:r w:rsidRPr="00A00306">
                    <w:rPr>
                      <w:sz w:val="16"/>
                      <w:szCs w:val="16"/>
                      <w:lang w:val="id-ID"/>
                    </w:rPr>
                    <w:t>BB Biogas</w:t>
                  </w:r>
                </w:p>
              </w:txbxContent>
            </v:textbox>
          </v:shape>
        </w:pict>
      </w:r>
    </w:p>
    <w:p w:rsidR="000C56A0" w:rsidRDefault="00EA352D" w:rsidP="000C56A0">
      <w:pPr>
        <w:pStyle w:val="TTPParagraphothers"/>
        <w:ind w:firstLine="0"/>
        <w:rPr>
          <w:rFonts w:eastAsia="Calibri"/>
          <w:lang w:val="id-ID"/>
        </w:rPr>
      </w:pPr>
      <w:r>
        <w:rPr>
          <w:rFonts w:eastAsia="Calibri"/>
          <w:noProof/>
          <w:lang w:val="id-ID" w:eastAsia="id-ID"/>
        </w:rPr>
        <w:pict>
          <v:shape id="_x0000_s1040" type="#_x0000_t32" style="position:absolute;left:0;text-align:left;margin-left:58.75pt;margin-top:9.1pt;width:16.5pt;height:.55pt;z-index:251665408" o:connectortype="straight" strokeweight="1.5pt">
            <v:stroke endarrow="block"/>
          </v:shape>
        </w:pict>
      </w:r>
    </w:p>
    <w:p w:rsidR="00A00306" w:rsidRDefault="00EA352D" w:rsidP="000C56A0">
      <w:pPr>
        <w:pStyle w:val="TTPParagraphothers"/>
        <w:ind w:firstLine="0"/>
        <w:rPr>
          <w:rFonts w:eastAsia="Calibri"/>
          <w:lang w:val="id-ID"/>
        </w:rPr>
      </w:pPr>
      <w:r>
        <w:rPr>
          <w:rFonts w:eastAsia="Calibri"/>
          <w:noProof/>
          <w:lang w:val="id-ID" w:eastAsia="id-ID"/>
        </w:rPr>
        <w:pict>
          <v:shape id="_x0000_s1052" type="#_x0000_t32" style="position:absolute;left:0;text-align:left;margin-left:120.25pt;margin-top:6.7pt;width:0;height:12.75pt;flip:y;z-index:251674624" o:connectortype="straight" strokeweight="1.5pt">
            <v:stroke endarrow="block"/>
          </v:shape>
        </w:pict>
      </w:r>
    </w:p>
    <w:p w:rsidR="000C56A0" w:rsidRDefault="00EA352D" w:rsidP="000C56A0">
      <w:pPr>
        <w:pStyle w:val="TTPParagraphothers"/>
        <w:ind w:firstLine="0"/>
        <w:rPr>
          <w:rFonts w:eastAsia="Calibri"/>
          <w:lang w:val="id-ID"/>
        </w:rPr>
      </w:pPr>
      <w:r>
        <w:rPr>
          <w:rFonts w:eastAsia="Calibri"/>
          <w:noProof/>
          <w:lang w:val="id-ID" w:eastAsia="id-ID"/>
        </w:rPr>
        <w:pict>
          <v:shape id="_x0000_s1053" type="#_x0000_t32" style="position:absolute;left:0;text-align:left;margin-left:120.25pt;margin-top:5.65pt;width:57.55pt;height:0;z-index:251675648" o:connectortype="straight" strokeweight="1.5pt"/>
        </w:pict>
      </w:r>
    </w:p>
    <w:p w:rsidR="000C56A0" w:rsidRDefault="003A721C" w:rsidP="0067736E">
      <w:pPr>
        <w:pStyle w:val="TTPParagraphothers"/>
        <w:ind w:firstLine="0"/>
        <w:jc w:val="center"/>
        <w:rPr>
          <w:rFonts w:eastAsia="Calibri"/>
          <w:sz w:val="20"/>
          <w:szCs w:val="20"/>
          <w:lang w:val="id-ID"/>
        </w:rPr>
      </w:pPr>
      <w:r>
        <w:rPr>
          <w:rFonts w:eastAsia="Calibri"/>
          <w:sz w:val="20"/>
          <w:szCs w:val="20"/>
          <w:lang w:val="id-ID"/>
        </w:rPr>
        <w:t>Gambar 1.</w:t>
      </w:r>
      <w:r w:rsidR="0067736E" w:rsidRPr="0067736E">
        <w:rPr>
          <w:rFonts w:eastAsia="Calibri"/>
          <w:sz w:val="20"/>
          <w:szCs w:val="20"/>
          <w:lang w:val="id-ID"/>
        </w:rPr>
        <w:t xml:space="preserve"> </w:t>
      </w:r>
      <w:r w:rsidRPr="0067736E">
        <w:rPr>
          <w:rFonts w:eastAsia="Calibri"/>
          <w:sz w:val="20"/>
          <w:szCs w:val="20"/>
          <w:lang w:val="id-ID"/>
        </w:rPr>
        <w:t xml:space="preserve">Skema </w:t>
      </w:r>
      <w:r w:rsidR="0067736E" w:rsidRPr="0067736E">
        <w:rPr>
          <w:rFonts w:eastAsia="Calibri"/>
          <w:sz w:val="20"/>
          <w:szCs w:val="20"/>
          <w:lang w:val="id-ID"/>
        </w:rPr>
        <w:t>penelitian</w:t>
      </w:r>
    </w:p>
    <w:p w:rsidR="003A721C" w:rsidRPr="0067736E" w:rsidRDefault="003A721C" w:rsidP="0067736E">
      <w:pPr>
        <w:pStyle w:val="TTPParagraphothers"/>
        <w:ind w:firstLine="0"/>
        <w:jc w:val="center"/>
        <w:rPr>
          <w:rFonts w:eastAsia="Calibri"/>
          <w:sz w:val="20"/>
          <w:szCs w:val="20"/>
          <w:lang w:val="id-ID"/>
        </w:rPr>
      </w:pPr>
    </w:p>
    <w:p w:rsidR="00036594" w:rsidRPr="002A6DEB" w:rsidRDefault="00036594" w:rsidP="003A721C">
      <w:pPr>
        <w:pStyle w:val="TTPSectionHeading"/>
        <w:spacing w:before="0" w:after="0"/>
      </w:pPr>
      <w:r w:rsidRPr="002A6DEB">
        <w:rPr>
          <w:lang w:val="id-ID"/>
        </w:rPr>
        <w:t xml:space="preserve">Hasil </w:t>
      </w:r>
      <w:r w:rsidRPr="0040261E">
        <w:t>dan</w:t>
      </w:r>
      <w:r w:rsidRPr="002A6DEB">
        <w:rPr>
          <w:lang w:val="id-ID"/>
        </w:rPr>
        <w:t xml:space="preserve"> Pembahasan</w:t>
      </w:r>
    </w:p>
    <w:p w:rsidR="00554DA5" w:rsidRDefault="00554DA5" w:rsidP="003A721C">
      <w:pPr>
        <w:autoSpaceDE/>
        <w:autoSpaceDN/>
        <w:ind w:firstLine="709"/>
        <w:jc w:val="both"/>
        <w:rPr>
          <w:sz w:val="24"/>
          <w:szCs w:val="24"/>
          <w:lang w:val="id-ID"/>
        </w:rPr>
      </w:pPr>
      <w:r>
        <w:rPr>
          <w:sz w:val="24"/>
          <w:szCs w:val="24"/>
          <w:lang w:val="id-ID"/>
        </w:rPr>
        <w:t xml:space="preserve">Pengujian kinerja motor menggunakan </w:t>
      </w:r>
      <w:r w:rsidR="00B60719" w:rsidRPr="00B60719">
        <w:rPr>
          <w:i/>
          <w:sz w:val="24"/>
          <w:szCs w:val="24"/>
          <w:lang w:val="id-ID"/>
        </w:rPr>
        <w:t>dynamometer</w:t>
      </w:r>
      <w:r>
        <w:rPr>
          <w:sz w:val="24"/>
          <w:szCs w:val="24"/>
          <w:lang w:val="id-ID"/>
        </w:rPr>
        <w:t xml:space="preserve"> tipe cakram. Prinsip kerja dari </w:t>
      </w:r>
      <w:r w:rsidRPr="003A721C">
        <w:rPr>
          <w:i/>
          <w:sz w:val="24"/>
          <w:szCs w:val="24"/>
          <w:lang w:val="id-ID"/>
        </w:rPr>
        <w:t>dymanometer</w:t>
      </w:r>
      <w:r>
        <w:rPr>
          <w:sz w:val="24"/>
          <w:szCs w:val="24"/>
          <w:lang w:val="id-ID"/>
        </w:rPr>
        <w:t xml:space="preserve"> ini yaitu dengan memberikan gaya pengereman pada poros yang terhubung dengan mesin motor bensin. Dengan pengereman ini maka akan diketahui besarnya gaya yang dihasilkan oleh mesin motor. Besarnya gaya tersebut digunakan untuk mengetahui torsi yang dihasilkan oleh mesin motor yang kemudian juga digunakan untuk menghitung daya motor. Untuk mengetahui besarnya daya motor maka perlu diketahui putaran poros motor yang dilakukan pengereman, sehingga besarnya daya motor dipengaruhi oleh putaran dan gaya pengereman. Pengujian juga dilakukan untuk mengetahui konsumsi bahan bakar pada motor. Pada Sistem </w:t>
      </w:r>
      <w:r w:rsidR="000C56A0" w:rsidRPr="000C56A0">
        <w:rPr>
          <w:i/>
          <w:sz w:val="24"/>
          <w:szCs w:val="24"/>
          <w:lang w:val="id-ID"/>
        </w:rPr>
        <w:t>dual fuel</w:t>
      </w:r>
      <w:r w:rsidR="00731B34">
        <w:rPr>
          <w:sz w:val="24"/>
          <w:szCs w:val="24"/>
          <w:lang w:val="id-ID"/>
        </w:rPr>
        <w:t xml:space="preserve"> (pertamax-</w:t>
      </w:r>
      <w:r>
        <w:rPr>
          <w:sz w:val="24"/>
          <w:szCs w:val="24"/>
          <w:lang w:val="id-ID"/>
        </w:rPr>
        <w:t>biogas) laju bahan ba</w:t>
      </w:r>
      <w:r w:rsidR="00E11E25">
        <w:rPr>
          <w:sz w:val="24"/>
          <w:szCs w:val="24"/>
          <w:lang w:val="id-ID"/>
        </w:rPr>
        <w:t xml:space="preserve">kar gas </w:t>
      </w:r>
      <w:r w:rsidR="00E11E25">
        <w:rPr>
          <w:sz w:val="24"/>
          <w:szCs w:val="24"/>
          <w:lang w:val="id-ID"/>
        </w:rPr>
        <w:lastRenderedPageBreak/>
        <w:t xml:space="preserve">yang digunakan yaitu 2 </w:t>
      </w:r>
      <w:r>
        <w:rPr>
          <w:sz w:val="24"/>
          <w:szCs w:val="24"/>
          <w:lang w:val="id-ID"/>
        </w:rPr>
        <w:t xml:space="preserve">l/menit. </w:t>
      </w:r>
      <w:r w:rsidR="00E11E25">
        <w:rPr>
          <w:sz w:val="24"/>
          <w:szCs w:val="24"/>
          <w:lang w:val="id-ID"/>
        </w:rPr>
        <w:t xml:space="preserve">Pencampuran bahan bakar pertamax dan udara terjadi pada karburator, sedangkan penambahan bahan bakar biogas dilakukan pada intek manifol (sebelum masuk ruang bakar). </w:t>
      </w:r>
      <w:r>
        <w:rPr>
          <w:sz w:val="24"/>
          <w:szCs w:val="24"/>
          <w:lang w:val="id-ID"/>
        </w:rPr>
        <w:t>Pengujian kinerja motor dilakukan pada putaran mesin maksimal  5000 rpm sehingga daya yang dihasilkan belum pada daya maksimal yang mampu dihasi</w:t>
      </w:r>
      <w:r w:rsidR="001416E6">
        <w:rPr>
          <w:sz w:val="24"/>
          <w:szCs w:val="24"/>
          <w:lang w:val="id-ID"/>
        </w:rPr>
        <w:t xml:space="preserve">lkan motor. Pengujian lebih difokuskan </w:t>
      </w:r>
      <w:r>
        <w:rPr>
          <w:sz w:val="24"/>
          <w:szCs w:val="24"/>
          <w:lang w:val="id-ID"/>
        </w:rPr>
        <w:t xml:space="preserve">untuk mengetahui pengaruh temperatur biogas dan waktu penyalaan terhadap kinerja </w:t>
      </w:r>
      <w:r w:rsidR="001416E6">
        <w:rPr>
          <w:sz w:val="24"/>
          <w:szCs w:val="24"/>
          <w:lang w:val="id-ID"/>
        </w:rPr>
        <w:t>motor.</w:t>
      </w:r>
    </w:p>
    <w:p w:rsidR="00554DA5" w:rsidRDefault="00554DA5" w:rsidP="003A721C">
      <w:pPr>
        <w:ind w:firstLine="567"/>
        <w:jc w:val="both"/>
        <w:rPr>
          <w:sz w:val="24"/>
          <w:szCs w:val="24"/>
          <w:lang w:val="id-ID"/>
        </w:rPr>
      </w:pPr>
      <w:r w:rsidRPr="00554DA5">
        <w:rPr>
          <w:sz w:val="24"/>
          <w:szCs w:val="24"/>
          <w:lang w:val="id-ID"/>
        </w:rPr>
        <w:t>Berdasarkan analisa data hasil pengujian dan perhitungan kinerja motor maka diperoleh torsi yang dihasilkan motor dengan variasi termperatur biogas (30 °C, 40 °C dan 50 °C) dan variasi waktu penyalaan (11°, 13°, dan 15° sebelum TMA) seperti pada gambar grafik berikut.</w:t>
      </w:r>
      <w:r>
        <w:rPr>
          <w:sz w:val="24"/>
          <w:szCs w:val="24"/>
          <w:lang w:val="id-ID"/>
        </w:rPr>
        <w:t xml:space="preserve"> </w:t>
      </w:r>
    </w:p>
    <w:p w:rsidR="00554DA5" w:rsidRPr="001416E6" w:rsidRDefault="00554DA5" w:rsidP="003A721C">
      <w:pPr>
        <w:jc w:val="both"/>
        <w:rPr>
          <w:lang w:val="id-ID"/>
        </w:rPr>
      </w:pPr>
      <w:r w:rsidRPr="001416E6">
        <w:rPr>
          <w:noProof/>
          <w:lang w:val="id-ID" w:eastAsia="id-ID"/>
        </w:rPr>
        <w:drawing>
          <wp:inline distT="0" distB="0" distL="0" distR="0">
            <wp:extent cx="2617967" cy="2369489"/>
            <wp:effectExtent l="19050" t="0" r="10933"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416E6" w:rsidRDefault="001416E6" w:rsidP="003A721C">
      <w:pPr>
        <w:jc w:val="center"/>
        <w:rPr>
          <w:lang w:val="id-ID"/>
        </w:rPr>
      </w:pPr>
      <w:r w:rsidRPr="001416E6">
        <w:rPr>
          <w:lang w:val="id-ID"/>
        </w:rPr>
        <w:t xml:space="preserve">Gambar </w:t>
      </w:r>
      <w:r w:rsidR="003A721C">
        <w:rPr>
          <w:lang w:val="id-ID"/>
        </w:rPr>
        <w:t xml:space="preserve">2. Torsi mesin </w:t>
      </w:r>
    </w:p>
    <w:p w:rsidR="001416E6" w:rsidRPr="001416E6" w:rsidRDefault="001416E6" w:rsidP="003A721C">
      <w:pPr>
        <w:jc w:val="both"/>
        <w:rPr>
          <w:lang w:val="id-ID"/>
        </w:rPr>
      </w:pPr>
    </w:p>
    <w:p w:rsidR="00554DA5" w:rsidRDefault="00554DA5" w:rsidP="003A721C">
      <w:pPr>
        <w:ind w:firstLine="567"/>
        <w:jc w:val="both"/>
        <w:rPr>
          <w:sz w:val="24"/>
          <w:szCs w:val="24"/>
          <w:lang w:val="id-ID"/>
        </w:rPr>
      </w:pPr>
      <w:r>
        <w:rPr>
          <w:sz w:val="24"/>
          <w:szCs w:val="24"/>
          <w:lang w:val="id-ID"/>
        </w:rPr>
        <w:t xml:space="preserve">Dari gambar </w:t>
      </w:r>
      <w:r w:rsidR="00731B34">
        <w:rPr>
          <w:sz w:val="24"/>
          <w:szCs w:val="24"/>
          <w:lang w:val="id-ID"/>
        </w:rPr>
        <w:t>2.</w:t>
      </w:r>
      <w:r>
        <w:rPr>
          <w:sz w:val="24"/>
          <w:szCs w:val="24"/>
          <w:lang w:val="id-ID"/>
        </w:rPr>
        <w:t xml:space="preserve"> </w:t>
      </w:r>
      <w:r w:rsidR="00B60719">
        <w:rPr>
          <w:sz w:val="24"/>
          <w:szCs w:val="24"/>
          <w:lang w:val="id-ID"/>
        </w:rPr>
        <w:t xml:space="preserve">Torsi mesin </w:t>
      </w:r>
      <w:r>
        <w:rPr>
          <w:sz w:val="24"/>
          <w:szCs w:val="24"/>
          <w:lang w:val="id-ID"/>
        </w:rPr>
        <w:t xml:space="preserve">dapat diketahui bahwa torsi yang dihasilkan semakin meningkat dengan penurunan putaran mesin. Hal ini terjadi karena metode pengujian yang dilakukan menggunakan sistem pengereman dengan </w:t>
      </w:r>
      <w:r w:rsidR="00B60719" w:rsidRPr="00B60719">
        <w:rPr>
          <w:i/>
          <w:sz w:val="24"/>
          <w:szCs w:val="24"/>
          <w:lang w:val="id-ID"/>
        </w:rPr>
        <w:t>dynamometer</w:t>
      </w:r>
      <w:r>
        <w:rPr>
          <w:sz w:val="24"/>
          <w:szCs w:val="24"/>
          <w:lang w:val="id-ID"/>
        </w:rPr>
        <w:t xml:space="preserve"> tipe cakram, sehingga semakin besar gaya pengereman akan semakin besar torsi yang dihasilkan, namun putaran mesin akan semakin menurun dengan semakin meningkatnya gaya pengereman.  Grafik torsi yang dihasilkan selaras dengan hasil penelitian yang dilakukan oleh bambang yunianto 2009 yaitu torsi yang dihasilkan semakin </w:t>
      </w:r>
      <w:r>
        <w:rPr>
          <w:sz w:val="24"/>
          <w:szCs w:val="24"/>
          <w:lang w:val="id-ID"/>
        </w:rPr>
        <w:lastRenderedPageBreak/>
        <w:t xml:space="preserve">meningkat dengan penurunan putaran mesin. Torsi tertinggi diperoleh </w:t>
      </w:r>
      <w:r w:rsidR="001416E6">
        <w:rPr>
          <w:sz w:val="24"/>
          <w:szCs w:val="24"/>
          <w:lang w:val="id-ID"/>
        </w:rPr>
        <w:t>pada variasi temperatur biogas 30°C dan waktu penyalaan 13</w:t>
      </w:r>
      <w:r>
        <w:rPr>
          <w:sz w:val="24"/>
          <w:szCs w:val="24"/>
          <w:lang w:val="id-ID"/>
        </w:rPr>
        <w:t>° sebelum TMA.</w:t>
      </w:r>
    </w:p>
    <w:p w:rsidR="00554DA5" w:rsidRDefault="00554DA5" w:rsidP="003A721C">
      <w:pPr>
        <w:ind w:firstLine="709"/>
        <w:jc w:val="both"/>
        <w:rPr>
          <w:sz w:val="24"/>
          <w:szCs w:val="24"/>
          <w:lang w:val="id-ID"/>
        </w:rPr>
      </w:pPr>
      <w:r>
        <w:rPr>
          <w:sz w:val="24"/>
          <w:szCs w:val="24"/>
          <w:lang w:val="id-ID"/>
        </w:rPr>
        <w:t>Berdasarkan hasil perhitungan dan analisa data diperoleh grafik daya yang dihasilkan motor seperti pada gambar grafik berikut.</w:t>
      </w:r>
    </w:p>
    <w:p w:rsidR="00554DA5" w:rsidRDefault="00554DA5" w:rsidP="003A721C">
      <w:pPr>
        <w:jc w:val="center"/>
        <w:rPr>
          <w:b/>
          <w:sz w:val="24"/>
          <w:szCs w:val="24"/>
          <w:lang w:val="id-ID"/>
        </w:rPr>
      </w:pPr>
      <w:r w:rsidRPr="00810C06">
        <w:rPr>
          <w:b/>
          <w:noProof/>
          <w:sz w:val="24"/>
          <w:szCs w:val="24"/>
          <w:lang w:val="id-ID" w:eastAsia="id-ID"/>
        </w:rPr>
        <w:drawing>
          <wp:inline distT="0" distB="0" distL="0" distR="0">
            <wp:extent cx="2596322" cy="2385391"/>
            <wp:effectExtent l="19050" t="0" r="13528" b="0"/>
            <wp:docPr id="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54DA5" w:rsidRDefault="003A721C" w:rsidP="003A721C">
      <w:pPr>
        <w:jc w:val="center"/>
        <w:rPr>
          <w:lang w:val="id-ID"/>
        </w:rPr>
      </w:pPr>
      <w:r>
        <w:rPr>
          <w:lang w:val="id-ID"/>
        </w:rPr>
        <w:t>Gambar 3. Daya motor</w:t>
      </w:r>
    </w:p>
    <w:p w:rsidR="003A721C" w:rsidRPr="003A721C" w:rsidRDefault="003A721C" w:rsidP="003A721C">
      <w:pPr>
        <w:jc w:val="center"/>
        <w:rPr>
          <w:lang w:val="id-ID"/>
        </w:rPr>
      </w:pPr>
    </w:p>
    <w:p w:rsidR="00554DA5" w:rsidRDefault="00554DA5" w:rsidP="003A721C">
      <w:pPr>
        <w:ind w:firstLine="567"/>
        <w:jc w:val="both"/>
        <w:rPr>
          <w:sz w:val="24"/>
          <w:szCs w:val="24"/>
          <w:lang w:val="id-ID"/>
        </w:rPr>
      </w:pPr>
      <w:r w:rsidRPr="00A869BA">
        <w:rPr>
          <w:sz w:val="24"/>
          <w:szCs w:val="24"/>
          <w:lang w:val="id-ID"/>
        </w:rPr>
        <w:t>Dari gambar</w:t>
      </w:r>
      <w:r w:rsidR="00B60719">
        <w:rPr>
          <w:sz w:val="24"/>
          <w:szCs w:val="24"/>
          <w:lang w:val="id-ID"/>
        </w:rPr>
        <w:t xml:space="preserve"> 3. Daya motor</w:t>
      </w:r>
      <w:r w:rsidRPr="00A869BA">
        <w:rPr>
          <w:sz w:val="24"/>
          <w:szCs w:val="24"/>
          <w:lang w:val="id-ID"/>
        </w:rPr>
        <w:t xml:space="preserve"> </w:t>
      </w:r>
      <w:r>
        <w:rPr>
          <w:sz w:val="24"/>
          <w:szCs w:val="24"/>
          <w:lang w:val="id-ID"/>
        </w:rPr>
        <w:t xml:space="preserve">diketahui bahwa temperatur biogas dan waktu penyalaan berpengaruh terhadap daya yang dihasilkan motor. </w:t>
      </w:r>
      <w:r w:rsidR="001416E6">
        <w:rPr>
          <w:sz w:val="24"/>
          <w:szCs w:val="24"/>
          <w:lang w:val="id-ID"/>
        </w:rPr>
        <w:t>Pola g</w:t>
      </w:r>
      <w:r>
        <w:rPr>
          <w:sz w:val="24"/>
          <w:szCs w:val="24"/>
          <w:lang w:val="id-ID"/>
        </w:rPr>
        <w:t xml:space="preserve">rafik daya yang dihasilkan pada penelitian ini selaras dengan hasil penelitian yang dilakukan oleh </w:t>
      </w:r>
      <w:r w:rsidR="00236C95">
        <w:rPr>
          <w:sz w:val="24"/>
          <w:szCs w:val="24"/>
          <w:lang w:val="id-ID"/>
        </w:rPr>
        <w:t xml:space="preserve">Atok Setiyawan </w:t>
      </w:r>
      <w:r w:rsidR="00B60719">
        <w:rPr>
          <w:sz w:val="24"/>
          <w:szCs w:val="24"/>
          <w:lang w:val="id-ID"/>
        </w:rPr>
        <w:t>(</w:t>
      </w:r>
      <w:r w:rsidR="00236C95">
        <w:rPr>
          <w:sz w:val="24"/>
          <w:szCs w:val="24"/>
          <w:lang w:val="id-ID"/>
        </w:rPr>
        <w:t>2007</w:t>
      </w:r>
      <w:r w:rsidR="00B60719">
        <w:rPr>
          <w:sz w:val="24"/>
          <w:szCs w:val="24"/>
          <w:lang w:val="id-ID"/>
        </w:rPr>
        <w:t>)</w:t>
      </w:r>
      <w:r>
        <w:rPr>
          <w:sz w:val="24"/>
          <w:szCs w:val="24"/>
          <w:lang w:val="id-ID"/>
        </w:rPr>
        <w:t xml:space="preserve"> dan bambang yunianto </w:t>
      </w:r>
      <w:r w:rsidR="00B60719">
        <w:rPr>
          <w:sz w:val="24"/>
          <w:szCs w:val="24"/>
          <w:lang w:val="id-ID"/>
        </w:rPr>
        <w:t>(</w:t>
      </w:r>
      <w:r>
        <w:rPr>
          <w:sz w:val="24"/>
          <w:szCs w:val="24"/>
          <w:lang w:val="id-ID"/>
        </w:rPr>
        <w:t>2009</w:t>
      </w:r>
      <w:r w:rsidR="00B60719">
        <w:rPr>
          <w:sz w:val="24"/>
          <w:szCs w:val="24"/>
          <w:lang w:val="id-ID"/>
        </w:rPr>
        <w:t>)</w:t>
      </w:r>
      <w:r>
        <w:rPr>
          <w:sz w:val="24"/>
          <w:szCs w:val="24"/>
          <w:lang w:val="id-ID"/>
        </w:rPr>
        <w:t>. Daya yang dihasilkan motor tertinggi pada putaran tertentu, sedangkan pada putaran lebih tinggi dan atau putaran rendah daya yang dihasilkan lebih rendah.</w:t>
      </w:r>
    </w:p>
    <w:p w:rsidR="00554DA5" w:rsidRPr="00810C06" w:rsidRDefault="00B60719" w:rsidP="003A721C">
      <w:pPr>
        <w:ind w:firstLine="567"/>
        <w:jc w:val="both"/>
        <w:rPr>
          <w:color w:val="FF0000"/>
          <w:sz w:val="24"/>
          <w:szCs w:val="24"/>
          <w:lang w:val="id-ID"/>
        </w:rPr>
      </w:pPr>
      <w:r>
        <w:rPr>
          <w:sz w:val="24"/>
          <w:szCs w:val="24"/>
          <w:lang w:val="id-ID"/>
        </w:rPr>
        <w:t>Berdasarkan hasil</w:t>
      </w:r>
      <w:r w:rsidR="00554DA5" w:rsidRPr="00FB4E21">
        <w:rPr>
          <w:sz w:val="24"/>
          <w:szCs w:val="24"/>
          <w:lang w:val="id-ID"/>
        </w:rPr>
        <w:t xml:space="preserve"> penelitian yang telah dilakukan diketahui bahwa daya motor </w:t>
      </w:r>
      <w:r w:rsidRPr="00FB4E21">
        <w:rPr>
          <w:sz w:val="24"/>
          <w:szCs w:val="24"/>
          <w:lang w:val="id-ID"/>
        </w:rPr>
        <w:t xml:space="preserve">tertinggi </w:t>
      </w:r>
      <w:r w:rsidR="00554DA5" w:rsidRPr="00FB4E21">
        <w:rPr>
          <w:sz w:val="24"/>
          <w:szCs w:val="24"/>
          <w:lang w:val="id-ID"/>
        </w:rPr>
        <w:t>diperoleh dengan variasi temperatur biogas 40 °C dan waktu penyalaan 15° sebelum TMA yaitu 466,12 watt pada putaran mesin 2500 rpm.</w:t>
      </w:r>
      <w:r w:rsidR="00554DA5" w:rsidRPr="00810C06">
        <w:rPr>
          <w:color w:val="FF0000"/>
          <w:sz w:val="24"/>
          <w:szCs w:val="24"/>
          <w:lang w:val="id-ID"/>
        </w:rPr>
        <w:t xml:space="preserve"> </w:t>
      </w:r>
      <w:r w:rsidR="00554DA5" w:rsidRPr="00FB4E21">
        <w:rPr>
          <w:sz w:val="24"/>
          <w:szCs w:val="24"/>
          <w:lang w:val="id-ID"/>
        </w:rPr>
        <w:t xml:space="preserve">Hasil penelitian menunjukan bahwa </w:t>
      </w:r>
      <w:r>
        <w:rPr>
          <w:sz w:val="24"/>
          <w:szCs w:val="24"/>
          <w:lang w:val="id-ID"/>
        </w:rPr>
        <w:t>temperatur bi</w:t>
      </w:r>
      <w:r w:rsidR="00554DA5">
        <w:rPr>
          <w:sz w:val="24"/>
          <w:szCs w:val="24"/>
          <w:lang w:val="id-ID"/>
        </w:rPr>
        <w:t>o</w:t>
      </w:r>
      <w:r>
        <w:rPr>
          <w:sz w:val="24"/>
          <w:szCs w:val="24"/>
          <w:lang w:val="id-ID"/>
        </w:rPr>
        <w:t>g</w:t>
      </w:r>
      <w:r w:rsidR="00554DA5">
        <w:rPr>
          <w:sz w:val="24"/>
          <w:szCs w:val="24"/>
          <w:lang w:val="id-ID"/>
        </w:rPr>
        <w:t xml:space="preserve">as dan </w:t>
      </w:r>
      <w:r w:rsidR="00554DA5" w:rsidRPr="00FB4E21">
        <w:rPr>
          <w:sz w:val="24"/>
          <w:szCs w:val="24"/>
          <w:lang w:val="id-ID"/>
        </w:rPr>
        <w:t>waktu penyalaan berpengaruh terhadap daya yang dihasilkan motor.</w:t>
      </w:r>
      <w:r w:rsidR="00554DA5" w:rsidRPr="00810C06">
        <w:rPr>
          <w:color w:val="FF0000"/>
          <w:sz w:val="24"/>
          <w:szCs w:val="24"/>
          <w:lang w:val="id-ID"/>
        </w:rPr>
        <w:t xml:space="preserve"> </w:t>
      </w:r>
      <w:r w:rsidR="00554DA5" w:rsidRPr="00E268EA">
        <w:rPr>
          <w:sz w:val="24"/>
          <w:szCs w:val="24"/>
          <w:lang w:val="id-ID"/>
        </w:rPr>
        <w:t xml:space="preserve">Daya tertinggi diperoleh pada waktu penyalaan 15° sebelum TMA, sedangkan pada 11° dan 13° sebelum TMA daya yang dihasilkan lebih rendah. Pada penelitian yang dilakukan oleh bambang yunianto </w:t>
      </w:r>
      <w:r>
        <w:rPr>
          <w:sz w:val="24"/>
          <w:szCs w:val="24"/>
          <w:lang w:val="id-ID"/>
        </w:rPr>
        <w:t>(</w:t>
      </w:r>
      <w:r w:rsidR="00554DA5" w:rsidRPr="00E268EA">
        <w:rPr>
          <w:sz w:val="24"/>
          <w:szCs w:val="24"/>
          <w:lang w:val="id-ID"/>
        </w:rPr>
        <w:t>2009</w:t>
      </w:r>
      <w:r>
        <w:rPr>
          <w:sz w:val="24"/>
          <w:szCs w:val="24"/>
          <w:lang w:val="id-ID"/>
        </w:rPr>
        <w:t>)</w:t>
      </w:r>
      <w:r w:rsidR="00554DA5" w:rsidRPr="00E268EA">
        <w:rPr>
          <w:sz w:val="24"/>
          <w:szCs w:val="24"/>
          <w:lang w:val="id-ID"/>
        </w:rPr>
        <w:t xml:space="preserve"> daya tertinggi diperoleh pada derajat </w:t>
      </w:r>
      <w:r w:rsidR="00554DA5" w:rsidRPr="00E268EA">
        <w:rPr>
          <w:sz w:val="24"/>
          <w:szCs w:val="24"/>
          <w:lang w:val="id-ID"/>
        </w:rPr>
        <w:lastRenderedPageBreak/>
        <w:t>pengapian 11° sebelum TMA dengan variasi derajat pengapian 11°, 14° dan 17°. Dalam hal ini terjadi perbedaan daya maksimal yang dihasilkan motor pada waktu penyalaannya (waktu pengapian/</w:t>
      </w:r>
      <w:r w:rsidR="00554DA5" w:rsidRPr="00E268EA">
        <w:rPr>
          <w:i/>
          <w:sz w:val="24"/>
          <w:szCs w:val="24"/>
          <w:lang w:val="id-ID"/>
        </w:rPr>
        <w:t>Ignition</w:t>
      </w:r>
      <w:r w:rsidR="00554DA5" w:rsidRPr="00E268EA">
        <w:rPr>
          <w:sz w:val="24"/>
          <w:szCs w:val="24"/>
          <w:lang w:val="id-ID"/>
        </w:rPr>
        <w:t xml:space="preserve"> </w:t>
      </w:r>
      <w:r w:rsidR="00554DA5" w:rsidRPr="00E268EA">
        <w:rPr>
          <w:i/>
          <w:sz w:val="24"/>
          <w:szCs w:val="24"/>
          <w:lang w:val="id-ID"/>
        </w:rPr>
        <w:t>Timing</w:t>
      </w:r>
      <w:r w:rsidR="00554DA5" w:rsidRPr="00E268EA">
        <w:rPr>
          <w:sz w:val="24"/>
          <w:szCs w:val="24"/>
          <w:lang w:val="id-ID"/>
        </w:rPr>
        <w:t xml:space="preserve">). Pada penelitian yang telah dilakukan daya maksimal terjadi pada waktu penyalaan data derajat pengapian 15° sebelum TMA sedangkan pada penelitan yang dilakukan oleh Bambang yunianti pada 11° sebelum TMA. Hal tersebut terjadi karena bahan bakar yang digunakan pada penelitian bambang yunianto yaitu LPG. Menurut KSME International Journal, </w:t>
      </w:r>
      <w:r w:rsidR="00554DA5" w:rsidRPr="00E268EA">
        <w:rPr>
          <w:i/>
          <w:sz w:val="24"/>
          <w:szCs w:val="24"/>
          <w:lang w:val="id-ID"/>
        </w:rPr>
        <w:t xml:space="preserve">VoL 16 No. 7, pp. 935~ 941, 2002 Analysis of Combus-tion and Flame Propagation Characteristics of LPG and Gasoline Fuels by Laser Deflection Method </w:t>
      </w:r>
      <w:r w:rsidR="00554DA5" w:rsidRPr="00E268EA">
        <w:rPr>
          <w:sz w:val="24"/>
          <w:szCs w:val="24"/>
          <w:lang w:val="id-ID"/>
        </w:rPr>
        <w:t xml:space="preserve">disebutkan bahwa LPG terbakar lebih cepat dari bensin pada kondisi λ &gt; 1 dalam bambang yunianto </w:t>
      </w:r>
      <w:r>
        <w:rPr>
          <w:sz w:val="24"/>
          <w:szCs w:val="24"/>
          <w:lang w:val="id-ID"/>
        </w:rPr>
        <w:t>(</w:t>
      </w:r>
      <w:r w:rsidR="00554DA5" w:rsidRPr="00E268EA">
        <w:rPr>
          <w:sz w:val="24"/>
          <w:szCs w:val="24"/>
          <w:lang w:val="id-ID"/>
        </w:rPr>
        <w:t>2009</w:t>
      </w:r>
      <w:r>
        <w:rPr>
          <w:sz w:val="24"/>
          <w:szCs w:val="24"/>
          <w:lang w:val="id-ID"/>
        </w:rPr>
        <w:t>)</w:t>
      </w:r>
      <w:r w:rsidR="00554DA5" w:rsidRPr="00E268EA">
        <w:rPr>
          <w:sz w:val="24"/>
          <w:szCs w:val="24"/>
          <w:lang w:val="id-ID"/>
        </w:rPr>
        <w:t>.</w:t>
      </w:r>
      <w:r w:rsidR="00554DA5" w:rsidRPr="00810C06">
        <w:rPr>
          <w:color w:val="FF0000"/>
          <w:sz w:val="24"/>
          <w:szCs w:val="24"/>
          <w:lang w:val="id-ID"/>
        </w:rPr>
        <w:t xml:space="preserve"> </w:t>
      </w:r>
      <w:r w:rsidR="00554DA5" w:rsidRPr="00E268EA">
        <w:rPr>
          <w:sz w:val="24"/>
          <w:szCs w:val="24"/>
          <w:lang w:val="id-ID"/>
        </w:rPr>
        <w:t>Sehingga pada derajat pengapian 11° dengan bahan bakar LPG daya yang dihasilkan lebih tinggi dibandingkan dengan 14° dan 17°.</w:t>
      </w:r>
      <w:r w:rsidR="00554DA5" w:rsidRPr="00810C06">
        <w:rPr>
          <w:color w:val="FF0000"/>
          <w:sz w:val="24"/>
          <w:szCs w:val="24"/>
          <w:lang w:val="id-ID"/>
        </w:rPr>
        <w:t xml:space="preserve"> </w:t>
      </w:r>
    </w:p>
    <w:p w:rsidR="00554DA5" w:rsidRDefault="00554DA5" w:rsidP="003A721C">
      <w:pPr>
        <w:jc w:val="both"/>
        <w:rPr>
          <w:sz w:val="24"/>
          <w:szCs w:val="24"/>
          <w:lang w:val="id-ID"/>
        </w:rPr>
      </w:pPr>
      <w:r w:rsidRPr="00E268EA">
        <w:rPr>
          <w:noProof/>
          <w:sz w:val="24"/>
          <w:szCs w:val="24"/>
          <w:lang w:val="id-ID" w:eastAsia="id-ID"/>
        </w:rPr>
        <w:drawing>
          <wp:inline distT="0" distB="0" distL="0" distR="0">
            <wp:extent cx="2595686" cy="2353586"/>
            <wp:effectExtent l="19050" t="0" r="14164" b="8614"/>
            <wp:docPr id="1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A721C" w:rsidRPr="003A721C" w:rsidRDefault="003A721C" w:rsidP="003A721C">
      <w:pPr>
        <w:jc w:val="center"/>
        <w:rPr>
          <w:lang w:val="id-ID"/>
        </w:rPr>
      </w:pPr>
      <w:r w:rsidRPr="003A721C">
        <w:rPr>
          <w:lang w:val="id-ID"/>
        </w:rPr>
        <w:t>Gambar 4. Tekanan efektif ruang bakar</w:t>
      </w:r>
    </w:p>
    <w:p w:rsidR="003A721C" w:rsidRDefault="003A721C" w:rsidP="003A721C">
      <w:pPr>
        <w:jc w:val="both"/>
        <w:rPr>
          <w:sz w:val="24"/>
          <w:szCs w:val="24"/>
          <w:lang w:val="id-ID"/>
        </w:rPr>
      </w:pPr>
    </w:p>
    <w:p w:rsidR="00B60719" w:rsidRDefault="00554DA5" w:rsidP="003A721C">
      <w:pPr>
        <w:ind w:firstLine="567"/>
        <w:jc w:val="both"/>
        <w:rPr>
          <w:sz w:val="24"/>
          <w:szCs w:val="24"/>
          <w:lang w:val="id-ID"/>
        </w:rPr>
      </w:pPr>
      <w:r>
        <w:rPr>
          <w:sz w:val="24"/>
          <w:szCs w:val="24"/>
          <w:lang w:val="id-ID"/>
        </w:rPr>
        <w:t xml:space="preserve">Berdasarkan gambar </w:t>
      </w:r>
      <w:r w:rsidR="00C55D5B">
        <w:rPr>
          <w:sz w:val="24"/>
          <w:szCs w:val="24"/>
          <w:lang w:val="id-ID"/>
        </w:rPr>
        <w:t xml:space="preserve">4. Tekanan efektif ruang bakar </w:t>
      </w:r>
      <w:r>
        <w:rPr>
          <w:sz w:val="24"/>
          <w:szCs w:val="24"/>
          <w:lang w:val="id-ID"/>
        </w:rPr>
        <w:t xml:space="preserve">diketahui bahwa temperatur bahan bakar dan waktu penyalaan berpengaruh terhadap tekanan yang terjadi pada ruang bakar. Tekanan tertinggi diperoleh dengan variasi 30 °C dan waktu penyalaan 13° sebelum TMA. Tekanan efektif merupakan tekanan yang terjadi pada ruang bakar yang disebabkan oleh pembakaran bahan bakar dan juga </w:t>
      </w:r>
      <w:r>
        <w:rPr>
          <w:sz w:val="24"/>
          <w:szCs w:val="24"/>
          <w:lang w:val="id-ID"/>
        </w:rPr>
        <w:lastRenderedPageBreak/>
        <w:t xml:space="preserve">dipengaruhi oleh putaran mesin. Pada variasi temperatur biogas 30 °C dan waktu penyalaan 13° sebelum TMA daya tertinggi diperoleh pada putaran 2000 rpm sehingga mampu menghasilkan tekanan yang lebih tinggi dibandingkan variasi yang lain. </w:t>
      </w:r>
      <w:r w:rsidR="00B60719">
        <w:rPr>
          <w:sz w:val="24"/>
          <w:szCs w:val="24"/>
          <w:lang w:val="id-ID"/>
        </w:rPr>
        <w:t xml:space="preserve">Tekanan pada ruang bakar dipengaruhi oleh tekanan yang disebabkan oleh hasil pembakaran. </w:t>
      </w:r>
      <w:r w:rsidR="00DB7133">
        <w:rPr>
          <w:sz w:val="24"/>
          <w:szCs w:val="24"/>
          <w:lang w:val="id-ID"/>
        </w:rPr>
        <w:t xml:space="preserve">Pada kondisi penyalaan yang tepat akan menghasilkan tenanan yang tinggi pada ruang bakar. Namun pada variasi 30 °C dan waktu penyalaan 13° sebelum TMA putaran mesin cenderung lebih rendah sehingga daya yang dihasilkan juga rendah. </w:t>
      </w:r>
    </w:p>
    <w:p w:rsidR="00554DA5" w:rsidRDefault="00554DA5" w:rsidP="003A721C">
      <w:pPr>
        <w:ind w:firstLine="567"/>
        <w:jc w:val="both"/>
        <w:rPr>
          <w:sz w:val="24"/>
          <w:szCs w:val="24"/>
          <w:lang w:val="id-ID"/>
        </w:rPr>
      </w:pPr>
      <w:r>
        <w:rPr>
          <w:sz w:val="24"/>
          <w:szCs w:val="24"/>
          <w:lang w:val="id-ID"/>
        </w:rPr>
        <w:t>Berdasarkan hasil perhitungan diperoleh grafik konsumsi bahan bakar spesifik motor pada masing-masing variasi pengujian yaitu:</w:t>
      </w:r>
    </w:p>
    <w:p w:rsidR="00554DA5" w:rsidRDefault="00554DA5" w:rsidP="003A721C">
      <w:pPr>
        <w:jc w:val="center"/>
        <w:rPr>
          <w:sz w:val="24"/>
          <w:szCs w:val="24"/>
          <w:lang w:val="id-ID"/>
        </w:rPr>
      </w:pPr>
      <w:r w:rsidRPr="00EC5781">
        <w:rPr>
          <w:noProof/>
          <w:sz w:val="24"/>
          <w:szCs w:val="24"/>
          <w:lang w:val="id-ID" w:eastAsia="id-ID"/>
        </w:rPr>
        <w:drawing>
          <wp:inline distT="0" distB="0" distL="0" distR="0">
            <wp:extent cx="2648171" cy="2584173"/>
            <wp:effectExtent l="19050" t="0" r="18829" b="6627"/>
            <wp:docPr id="1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54DA5" w:rsidRDefault="00554DA5" w:rsidP="003A721C">
      <w:pPr>
        <w:jc w:val="center"/>
        <w:rPr>
          <w:lang w:val="id-ID"/>
        </w:rPr>
      </w:pPr>
      <w:r w:rsidRPr="003A721C">
        <w:rPr>
          <w:lang w:val="id-ID"/>
        </w:rPr>
        <w:t>Gambar</w:t>
      </w:r>
      <w:r w:rsidR="003A721C" w:rsidRPr="003A721C">
        <w:rPr>
          <w:lang w:val="id-ID"/>
        </w:rPr>
        <w:t xml:space="preserve"> 5. Konsumsi bahan bakar spesifik</w:t>
      </w:r>
    </w:p>
    <w:p w:rsidR="003A721C" w:rsidRPr="003A721C" w:rsidRDefault="003A721C" w:rsidP="003A721C">
      <w:pPr>
        <w:jc w:val="center"/>
        <w:rPr>
          <w:lang w:val="id-ID"/>
        </w:rPr>
      </w:pPr>
    </w:p>
    <w:p w:rsidR="00554DA5" w:rsidRPr="006B5B6C" w:rsidRDefault="00554DA5" w:rsidP="003A721C">
      <w:pPr>
        <w:ind w:firstLine="567"/>
        <w:jc w:val="both"/>
        <w:rPr>
          <w:sz w:val="24"/>
          <w:szCs w:val="24"/>
          <w:lang w:val="id-ID"/>
        </w:rPr>
      </w:pPr>
      <w:r>
        <w:rPr>
          <w:sz w:val="24"/>
          <w:szCs w:val="24"/>
          <w:lang w:val="id-ID"/>
        </w:rPr>
        <w:t>Dari gambar</w:t>
      </w:r>
      <w:r w:rsidR="00A946D4">
        <w:rPr>
          <w:sz w:val="24"/>
          <w:szCs w:val="24"/>
          <w:lang w:val="id-ID"/>
        </w:rPr>
        <w:t xml:space="preserve"> 5. Konsumsi bahan bakar spesifik</w:t>
      </w:r>
      <w:r>
        <w:rPr>
          <w:sz w:val="24"/>
          <w:szCs w:val="24"/>
          <w:lang w:val="id-ID"/>
        </w:rPr>
        <w:t xml:space="preserve"> diketahu</w:t>
      </w:r>
      <w:r w:rsidR="00BF74DB">
        <w:rPr>
          <w:sz w:val="24"/>
          <w:szCs w:val="24"/>
          <w:lang w:val="id-ID"/>
        </w:rPr>
        <w:t>i</w:t>
      </w:r>
      <w:r>
        <w:rPr>
          <w:sz w:val="24"/>
          <w:szCs w:val="24"/>
          <w:lang w:val="id-ID"/>
        </w:rPr>
        <w:t xml:space="preserve"> bahwa variasi temperatur bahan bakar dan waktu penyalaan berpengaruh terhadap konsumsi bahan bakar spesifik motor. Konsumsi bahan bakar spesifik merupakan nilai perbandingan antara jumlah bahan bakar dalam waktu tertentu dengan daya yang mampu dihasilkan. Pada penelitian yang telah dilakukan diketahui bahwa konsumsi bahan bakar spesifik terbaik diper</w:t>
      </w:r>
      <w:r w:rsidR="00970DA0">
        <w:rPr>
          <w:sz w:val="24"/>
          <w:szCs w:val="24"/>
          <w:lang w:val="id-ID"/>
        </w:rPr>
        <w:t>oleh pada variasi temperatur 50</w:t>
      </w:r>
      <w:r>
        <w:rPr>
          <w:sz w:val="24"/>
          <w:szCs w:val="24"/>
          <w:lang w:val="id-ID"/>
        </w:rPr>
        <w:t>°C dan waktu penyalaan 15° sebelum TMA yaitu 3,0 kg/kW jam. Hasil penelitian yang telah dilakukan selara</w:t>
      </w:r>
      <w:r w:rsidR="00DB7133">
        <w:rPr>
          <w:sz w:val="24"/>
          <w:szCs w:val="24"/>
          <w:lang w:val="id-ID"/>
        </w:rPr>
        <w:t xml:space="preserve">s dengan penelitian </w:t>
      </w:r>
      <w:r w:rsidR="00DB7133">
        <w:rPr>
          <w:sz w:val="24"/>
          <w:szCs w:val="24"/>
          <w:lang w:val="id-ID"/>
        </w:rPr>
        <w:lastRenderedPageBreak/>
        <w:t>sebelumnya (</w:t>
      </w:r>
      <w:r>
        <w:rPr>
          <w:sz w:val="24"/>
          <w:szCs w:val="24"/>
          <w:lang w:val="id-ID"/>
        </w:rPr>
        <w:t xml:space="preserve">Mafruddin dkk., 2019). Pada penelitian tersebut konsumsi bahan bakar spesifik terbaik diperoleh pada temperatur vaporasi bahan bakar 50 °C menggunakan sistem vaporasi bahan bakar. Dimana variasi penelitiannya yaitu </w:t>
      </w:r>
      <w:r w:rsidRPr="0068373D">
        <w:rPr>
          <w:sz w:val="24"/>
          <w:szCs w:val="24"/>
          <w:lang w:val="id-ID"/>
        </w:rPr>
        <w:t>temperatur 40°C, 50°C dan 60°C</w:t>
      </w:r>
      <w:r w:rsidRPr="0068373D">
        <w:rPr>
          <w:sz w:val="24"/>
          <w:szCs w:val="24"/>
        </w:rPr>
        <w:t>.</w:t>
      </w:r>
      <w:r>
        <w:rPr>
          <w:sz w:val="24"/>
          <w:szCs w:val="24"/>
          <w:lang w:val="id-ID"/>
        </w:rPr>
        <w:t xml:space="preserve"> </w:t>
      </w:r>
      <w:r w:rsidR="00FB5BCF">
        <w:rPr>
          <w:sz w:val="24"/>
          <w:szCs w:val="24"/>
          <w:lang w:val="id-ID"/>
        </w:rPr>
        <w:t xml:space="preserve">Hasil penelitian </w:t>
      </w:r>
      <w:r w:rsidR="00DB7133">
        <w:rPr>
          <w:sz w:val="24"/>
          <w:szCs w:val="24"/>
          <w:lang w:val="id-ID"/>
        </w:rPr>
        <w:t>juga sesuai</w:t>
      </w:r>
      <w:r w:rsidR="00FB5BCF">
        <w:rPr>
          <w:sz w:val="24"/>
          <w:szCs w:val="24"/>
          <w:lang w:val="id-ID"/>
        </w:rPr>
        <w:t xml:space="preserve"> dengan teori termodinamika yang menyatakan bahwa </w:t>
      </w:r>
      <w:r w:rsidR="00DB7133">
        <w:rPr>
          <w:sz w:val="24"/>
          <w:szCs w:val="24"/>
        </w:rPr>
        <w:t>tinggi temperatur suatu fluida</w:t>
      </w:r>
      <w:r w:rsidR="00FB5BCF" w:rsidRPr="00284DD7">
        <w:rPr>
          <w:sz w:val="24"/>
          <w:szCs w:val="24"/>
        </w:rPr>
        <w:t xml:space="preserve"> molekul fluida akan bergerak cepat, sehingga pada volume tetap secara makro akan meningkatkan tekanan</w:t>
      </w:r>
      <w:r w:rsidR="00FB5BCF">
        <w:rPr>
          <w:sz w:val="24"/>
          <w:szCs w:val="24"/>
          <w:lang w:val="id-ID"/>
        </w:rPr>
        <w:t>.</w:t>
      </w:r>
      <w:r w:rsidR="00FB5BCF" w:rsidRPr="00067F62">
        <w:rPr>
          <w:sz w:val="24"/>
          <w:szCs w:val="24"/>
          <w:lang w:val="id-ID"/>
        </w:rPr>
        <w:t xml:space="preserve"> </w:t>
      </w:r>
      <w:r w:rsidR="009E166E" w:rsidRPr="00067F62">
        <w:rPr>
          <w:sz w:val="24"/>
          <w:szCs w:val="24"/>
          <w:lang w:val="id-ID"/>
        </w:rPr>
        <w:t>Pada penelitian yang telah dilakukan pencampuran bahan bakar pertamax</w:t>
      </w:r>
      <w:r w:rsidR="00DB7133">
        <w:rPr>
          <w:sz w:val="24"/>
          <w:szCs w:val="24"/>
          <w:lang w:val="id-ID"/>
        </w:rPr>
        <w:t xml:space="preserve"> (pertamax-udara)</w:t>
      </w:r>
      <w:r w:rsidR="009E166E" w:rsidRPr="00067F62">
        <w:rPr>
          <w:sz w:val="24"/>
          <w:szCs w:val="24"/>
          <w:lang w:val="id-ID"/>
        </w:rPr>
        <w:t xml:space="preserve"> dan biogas terjadi pada sisi intek manifol (sebelum masuk ruang bakar) sehingga jika bahan bakar</w:t>
      </w:r>
      <w:r w:rsidR="00FB5BCF" w:rsidRPr="00067F62">
        <w:rPr>
          <w:sz w:val="24"/>
          <w:szCs w:val="24"/>
        </w:rPr>
        <w:t xml:space="preserve"> </w:t>
      </w:r>
      <w:r w:rsidR="009E166E" w:rsidRPr="00067F62">
        <w:rPr>
          <w:sz w:val="24"/>
          <w:szCs w:val="24"/>
          <w:lang w:val="id-ID"/>
        </w:rPr>
        <w:t xml:space="preserve">biogas dipanaskan maka secara otomatis bahan bakar pertamax akan ikut naik karena terjadi perpindahan panas </w:t>
      </w:r>
      <w:r w:rsidR="00DB7133">
        <w:rPr>
          <w:sz w:val="24"/>
          <w:szCs w:val="24"/>
          <w:lang w:val="id-ID"/>
        </w:rPr>
        <w:t>antara</w:t>
      </w:r>
      <w:r w:rsidR="009E166E" w:rsidRPr="00067F62">
        <w:rPr>
          <w:sz w:val="24"/>
          <w:szCs w:val="24"/>
          <w:lang w:val="id-ID"/>
        </w:rPr>
        <w:t xml:space="preserve"> bahan bakar biogas dan pertamax. Dengan meningkatnya temperatur kedua bahan bakar tersebut maka </w:t>
      </w:r>
      <w:r w:rsidR="00FB5BCF" w:rsidRPr="00067F62">
        <w:rPr>
          <w:sz w:val="24"/>
          <w:szCs w:val="24"/>
        </w:rPr>
        <w:t xml:space="preserve">viskositas </w:t>
      </w:r>
      <w:r w:rsidR="009E166E" w:rsidRPr="00067F62">
        <w:rPr>
          <w:sz w:val="24"/>
          <w:szCs w:val="24"/>
          <w:lang w:val="id-ID"/>
        </w:rPr>
        <w:t>bahan ba</w:t>
      </w:r>
      <w:r w:rsidR="00D67957">
        <w:rPr>
          <w:sz w:val="24"/>
          <w:szCs w:val="24"/>
          <w:lang w:val="id-ID"/>
        </w:rPr>
        <w:t>kar</w:t>
      </w:r>
      <w:r w:rsidR="009E166E" w:rsidRPr="00067F62">
        <w:rPr>
          <w:sz w:val="24"/>
          <w:szCs w:val="24"/>
          <w:lang w:val="id-ID"/>
        </w:rPr>
        <w:t xml:space="preserve"> </w:t>
      </w:r>
      <w:r w:rsidR="00067F62" w:rsidRPr="00067F62">
        <w:rPr>
          <w:sz w:val="24"/>
          <w:szCs w:val="24"/>
          <w:lang w:val="id-ID"/>
        </w:rPr>
        <w:t>bio</w:t>
      </w:r>
      <w:r w:rsidR="009E166E" w:rsidRPr="00067F62">
        <w:rPr>
          <w:sz w:val="24"/>
          <w:szCs w:val="24"/>
          <w:lang w:val="id-ID"/>
        </w:rPr>
        <w:t xml:space="preserve">gas dan pertamax lebih </w:t>
      </w:r>
      <w:r w:rsidR="009E166E" w:rsidRPr="00067F62">
        <w:rPr>
          <w:sz w:val="24"/>
          <w:szCs w:val="24"/>
        </w:rPr>
        <w:t>renda</w:t>
      </w:r>
      <w:r w:rsidR="009E166E" w:rsidRPr="00067F62">
        <w:rPr>
          <w:sz w:val="24"/>
          <w:szCs w:val="24"/>
          <w:lang w:val="id-ID"/>
        </w:rPr>
        <w:t xml:space="preserve">h. </w:t>
      </w:r>
      <w:r w:rsidR="00067F62" w:rsidRPr="00067F62">
        <w:rPr>
          <w:sz w:val="24"/>
          <w:szCs w:val="24"/>
          <w:lang w:val="id-ID"/>
        </w:rPr>
        <w:t xml:space="preserve">Dengan menurunnya viskositas bahan bakar maka bahan bakar tersebut </w:t>
      </w:r>
      <w:r w:rsidR="00FB5BCF" w:rsidRPr="00067F62">
        <w:rPr>
          <w:sz w:val="24"/>
          <w:szCs w:val="24"/>
        </w:rPr>
        <w:t xml:space="preserve">akan teratomisasi dengan lebih baik </w:t>
      </w:r>
      <w:r w:rsidR="00067F62" w:rsidRPr="00067F62">
        <w:rPr>
          <w:sz w:val="24"/>
          <w:szCs w:val="24"/>
          <w:lang w:val="id-ID"/>
        </w:rPr>
        <w:t xml:space="preserve">dan </w:t>
      </w:r>
      <w:r w:rsidR="00FB5BCF" w:rsidRPr="00067F62">
        <w:rPr>
          <w:sz w:val="24"/>
          <w:szCs w:val="24"/>
        </w:rPr>
        <w:t xml:space="preserve"> menghasilkan butiran bahan bakar yang lebih kecil</w:t>
      </w:r>
      <w:r w:rsidR="00067F62" w:rsidRPr="00067F62">
        <w:rPr>
          <w:sz w:val="24"/>
          <w:szCs w:val="24"/>
          <w:lang w:val="id-ID"/>
        </w:rPr>
        <w:t xml:space="preserve"> </w:t>
      </w:r>
      <w:r w:rsidR="00D67957">
        <w:rPr>
          <w:sz w:val="24"/>
          <w:szCs w:val="24"/>
          <w:lang w:val="id-ID"/>
        </w:rPr>
        <w:t>sehingga</w:t>
      </w:r>
      <w:r w:rsidR="00FB5BCF" w:rsidRPr="00067F62">
        <w:rPr>
          <w:sz w:val="24"/>
          <w:szCs w:val="24"/>
        </w:rPr>
        <w:t xml:space="preserve"> proses pencampuran bahan bakar dengan udara akan lebih homogen </w:t>
      </w:r>
      <w:r w:rsidR="00067F62" w:rsidRPr="00067F62">
        <w:rPr>
          <w:sz w:val="24"/>
          <w:szCs w:val="24"/>
          <w:lang w:val="id-ID"/>
        </w:rPr>
        <w:t xml:space="preserve">yang berdampak pada proses pembakaran yaitu </w:t>
      </w:r>
      <w:r w:rsidR="00FB5BCF" w:rsidRPr="00067F62">
        <w:rPr>
          <w:sz w:val="24"/>
          <w:szCs w:val="24"/>
        </w:rPr>
        <w:t xml:space="preserve">bahan bakar yang terbakar lebih banyak. </w:t>
      </w:r>
      <w:r w:rsidR="00067F62" w:rsidRPr="00067F62">
        <w:rPr>
          <w:sz w:val="24"/>
          <w:szCs w:val="24"/>
          <w:lang w:val="id-ID"/>
        </w:rPr>
        <w:t xml:space="preserve"> Pada kondisi bahan bakar yang terbakar lebih banyak dengan pembakaran yang sempurna maka </w:t>
      </w:r>
      <w:r w:rsidR="00FB5BCF" w:rsidRPr="00067F62">
        <w:rPr>
          <w:sz w:val="24"/>
          <w:szCs w:val="24"/>
        </w:rPr>
        <w:t xml:space="preserve">energi yang dilepaskan </w:t>
      </w:r>
      <w:r w:rsidR="00067F62" w:rsidRPr="00067F62">
        <w:rPr>
          <w:sz w:val="24"/>
          <w:szCs w:val="24"/>
          <w:lang w:val="id-ID"/>
        </w:rPr>
        <w:t xml:space="preserve">pada proses pembakaran tersebut akan </w:t>
      </w:r>
      <w:r w:rsidR="00FB5BCF" w:rsidRPr="00067F62">
        <w:rPr>
          <w:sz w:val="24"/>
          <w:szCs w:val="24"/>
        </w:rPr>
        <w:t>meningkat sehingga tekanan</w:t>
      </w:r>
      <w:r w:rsidR="00067F62" w:rsidRPr="00067F62">
        <w:rPr>
          <w:sz w:val="24"/>
          <w:szCs w:val="24"/>
          <w:lang w:val="id-ID"/>
        </w:rPr>
        <w:t xml:space="preserve"> pada </w:t>
      </w:r>
      <w:r w:rsidR="00FB5BCF" w:rsidRPr="00067F62">
        <w:rPr>
          <w:sz w:val="24"/>
          <w:szCs w:val="24"/>
        </w:rPr>
        <w:t>akhir</w:t>
      </w:r>
      <w:r w:rsidR="00067F62" w:rsidRPr="00067F62">
        <w:rPr>
          <w:sz w:val="24"/>
          <w:szCs w:val="24"/>
          <w:lang w:val="id-ID"/>
        </w:rPr>
        <w:t xml:space="preserve"> proses</w:t>
      </w:r>
      <w:r w:rsidR="00FB5BCF" w:rsidRPr="00067F62">
        <w:rPr>
          <w:sz w:val="24"/>
          <w:szCs w:val="24"/>
        </w:rPr>
        <w:t xml:space="preserve"> pembakaran </w:t>
      </w:r>
      <w:r w:rsidR="00067F62" w:rsidRPr="00067F62">
        <w:rPr>
          <w:sz w:val="24"/>
          <w:szCs w:val="24"/>
          <w:lang w:val="id-ID"/>
        </w:rPr>
        <w:t xml:space="preserve">juga akan </w:t>
      </w:r>
      <w:r w:rsidR="00067F62" w:rsidRPr="00067F62">
        <w:rPr>
          <w:sz w:val="24"/>
          <w:szCs w:val="24"/>
        </w:rPr>
        <w:t>meningkat</w:t>
      </w:r>
      <w:r w:rsidR="00067F62" w:rsidRPr="00067F62">
        <w:rPr>
          <w:sz w:val="24"/>
          <w:szCs w:val="24"/>
          <w:lang w:val="id-ID"/>
        </w:rPr>
        <w:t>. Hal ini yang menyebabkan konsumsi bahan bakar spesifik pada temperatur 50°C lebih baik dibandingkan dengan variasi temperatur lainnya</w:t>
      </w:r>
      <w:r w:rsidR="00B256CD">
        <w:rPr>
          <w:sz w:val="24"/>
          <w:szCs w:val="24"/>
          <w:lang w:val="id-ID"/>
        </w:rPr>
        <w:t xml:space="preserve"> meskipun jumlah bahan bakar biogas yang digunakan sama pada masing-masing variasi</w:t>
      </w:r>
      <w:r w:rsidR="00067F62" w:rsidRPr="00067F62">
        <w:rPr>
          <w:sz w:val="24"/>
          <w:szCs w:val="24"/>
          <w:lang w:val="id-ID"/>
        </w:rPr>
        <w:t>.</w:t>
      </w:r>
      <w:r w:rsidR="00067F62" w:rsidRPr="00B256CD">
        <w:rPr>
          <w:sz w:val="24"/>
          <w:szCs w:val="24"/>
          <w:lang w:val="id-ID"/>
        </w:rPr>
        <w:t xml:space="preserve"> </w:t>
      </w:r>
      <w:r w:rsidR="00BF74DB">
        <w:rPr>
          <w:sz w:val="24"/>
          <w:szCs w:val="24"/>
          <w:lang w:val="id-ID"/>
        </w:rPr>
        <w:t>Namun konsumsi bahan spesifik yang dihasilkan masih cukup tinggi, hal tersebut terjadi karena pada proses pengujian dilakukan pada putaran yang rendah (maksimal 5000 rpm), sehingga kinerja motor belum sampai pada titik maksimalnya.</w:t>
      </w:r>
      <w:r w:rsidR="000C2221">
        <w:rPr>
          <w:sz w:val="24"/>
          <w:szCs w:val="24"/>
          <w:lang w:val="id-ID"/>
        </w:rPr>
        <w:tab/>
      </w:r>
      <w:r w:rsidR="000C2221">
        <w:rPr>
          <w:sz w:val="24"/>
          <w:szCs w:val="24"/>
          <w:lang w:val="id-ID"/>
        </w:rPr>
        <w:tab/>
      </w:r>
    </w:p>
    <w:p w:rsidR="00F30817" w:rsidRPr="002A6DEB" w:rsidRDefault="00764FEF" w:rsidP="003A721C">
      <w:pPr>
        <w:pStyle w:val="TTPSectionHeading"/>
        <w:spacing w:before="0" w:after="0"/>
      </w:pPr>
      <w:r w:rsidRPr="002A6DEB">
        <w:lastRenderedPageBreak/>
        <w:t>Kesimpulan</w:t>
      </w:r>
    </w:p>
    <w:p w:rsidR="00FB5BCF" w:rsidRDefault="0089294E" w:rsidP="003A721C">
      <w:pPr>
        <w:pStyle w:val="TTPSectionHeading"/>
        <w:spacing w:before="0" w:after="0"/>
        <w:ind w:firstLine="709"/>
        <w:rPr>
          <w:b w:val="0"/>
          <w:bCs w:val="0"/>
          <w:lang w:val="id-ID"/>
        </w:rPr>
      </w:pPr>
      <w:r w:rsidRPr="0089294E">
        <w:rPr>
          <w:b w:val="0"/>
          <w:bCs w:val="0"/>
        </w:rPr>
        <w:t>Dari hasil pen</w:t>
      </w:r>
      <w:r>
        <w:rPr>
          <w:b w:val="0"/>
          <w:bCs w:val="0"/>
        </w:rPr>
        <w:t>elitian dapat disimpulkan bahwa</w:t>
      </w:r>
      <w:r w:rsidR="00FB5BCF">
        <w:rPr>
          <w:b w:val="0"/>
          <w:bCs w:val="0"/>
          <w:lang w:val="id-ID"/>
        </w:rPr>
        <w:t xml:space="preserve"> temperatur biogas dan waktu penyalaan berpengaruh terhadap kinerja motor. Daya tertingi diperoleh dengan variasi temperatur biogas 40</w:t>
      </w:r>
      <w:r w:rsidR="00FB5BCF" w:rsidRPr="00FB5BCF">
        <w:rPr>
          <w:b w:val="0"/>
          <w:bCs w:val="0"/>
          <w:lang w:val="id-ID"/>
        </w:rPr>
        <w:t>°C</w:t>
      </w:r>
      <w:r w:rsidR="00FB5BCF">
        <w:rPr>
          <w:b w:val="0"/>
          <w:bCs w:val="0"/>
          <w:lang w:val="id-ID"/>
        </w:rPr>
        <w:t xml:space="preserve"> dan waktu penyalaan 15</w:t>
      </w:r>
      <w:r w:rsidR="00FB5BCF" w:rsidRPr="00FB5BCF">
        <w:rPr>
          <w:b w:val="0"/>
          <w:bCs w:val="0"/>
          <w:lang w:val="id-ID"/>
        </w:rPr>
        <w:t>°</w:t>
      </w:r>
      <w:r w:rsidR="00FB5BCF">
        <w:rPr>
          <w:b w:val="0"/>
          <w:bCs w:val="0"/>
          <w:lang w:val="id-ID"/>
        </w:rPr>
        <w:t xml:space="preserve"> sebelum TMA. Sedangkan konsumsi bahan bakar spesifik terbaik diperoleh pada variasi temperatur biogas 50</w:t>
      </w:r>
      <w:r w:rsidR="00FB5BCF" w:rsidRPr="00FB5BCF">
        <w:rPr>
          <w:b w:val="0"/>
          <w:bCs w:val="0"/>
          <w:lang w:val="id-ID"/>
        </w:rPr>
        <w:t>°C</w:t>
      </w:r>
      <w:r w:rsidR="00FB5BCF">
        <w:rPr>
          <w:b w:val="0"/>
          <w:bCs w:val="0"/>
          <w:lang w:val="id-ID"/>
        </w:rPr>
        <w:t xml:space="preserve"> dan waktu penyalaan 15</w:t>
      </w:r>
      <w:r w:rsidR="00FB5BCF" w:rsidRPr="00FB5BCF">
        <w:rPr>
          <w:b w:val="0"/>
          <w:bCs w:val="0"/>
          <w:lang w:val="id-ID"/>
        </w:rPr>
        <w:t>°</w:t>
      </w:r>
      <w:r w:rsidR="00FB5BCF">
        <w:rPr>
          <w:b w:val="0"/>
          <w:bCs w:val="0"/>
          <w:lang w:val="id-ID"/>
        </w:rPr>
        <w:t xml:space="preserve"> sebelum TMA.</w:t>
      </w:r>
    </w:p>
    <w:p w:rsidR="003A721C" w:rsidRDefault="003A721C" w:rsidP="003A721C">
      <w:pPr>
        <w:pStyle w:val="TTPParagraph1st"/>
        <w:rPr>
          <w:lang w:val="id-ID"/>
        </w:rPr>
      </w:pPr>
    </w:p>
    <w:p w:rsidR="00F30817" w:rsidRDefault="00764FEF" w:rsidP="003A721C">
      <w:pPr>
        <w:pStyle w:val="TTPSectionHeading"/>
        <w:spacing w:before="0" w:after="0"/>
        <w:rPr>
          <w:lang w:val="id-ID"/>
        </w:rPr>
      </w:pPr>
      <w:r w:rsidRPr="002A6DEB">
        <w:t>Referensi</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Sunaryo, S. (2014). Uji Eksperimen Pemurnian Biogas Sebagai Pengganti Bahan Bakar Motor Bensin. </w:t>
      </w:r>
      <w:r w:rsidRPr="0067736E">
        <w:rPr>
          <w:rFonts w:cs="Times New Roman"/>
          <w:i/>
          <w:iCs/>
          <w:color w:val="222222"/>
          <w:szCs w:val="24"/>
          <w:shd w:val="clear" w:color="auto" w:fill="FFFFFF"/>
        </w:rPr>
        <w:t>Jurnal Penelitian dan Pengabdian Kepada Masyarakat UNSIQ</w:t>
      </w:r>
      <w:r w:rsidRPr="0067736E">
        <w:rPr>
          <w:rFonts w:cs="Times New Roman"/>
          <w:color w:val="222222"/>
          <w:szCs w:val="24"/>
          <w:shd w:val="clear" w:color="auto" w:fill="FFFFFF"/>
        </w:rPr>
        <w:t>, </w:t>
      </w:r>
      <w:r w:rsidRPr="0067736E">
        <w:rPr>
          <w:rFonts w:cs="Times New Roman"/>
          <w:i/>
          <w:iCs/>
          <w:color w:val="222222"/>
          <w:szCs w:val="24"/>
          <w:shd w:val="clear" w:color="auto" w:fill="FFFFFF"/>
        </w:rPr>
        <w:t>1</w:t>
      </w:r>
      <w:r w:rsidRPr="0067736E">
        <w:rPr>
          <w:rFonts w:cs="Times New Roman"/>
          <w:color w:val="222222"/>
          <w:szCs w:val="24"/>
          <w:shd w:val="clear" w:color="auto" w:fill="FFFFFF"/>
        </w:rPr>
        <w:t>(2), 123-130.</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 xml:space="preserve">Kristanto, P., Anggono, W., &amp; Wahyudi, D. (2004). Pengaruh perubahan pemajuan waktu penyalaan terhadap motor </w:t>
      </w:r>
      <w:r w:rsidRPr="0067736E">
        <w:rPr>
          <w:rFonts w:cs="Times New Roman"/>
          <w:i/>
          <w:color w:val="222222"/>
          <w:szCs w:val="24"/>
          <w:shd w:val="clear" w:color="auto" w:fill="FFFFFF"/>
        </w:rPr>
        <w:t>dual fuel</w:t>
      </w:r>
      <w:r w:rsidRPr="0067736E">
        <w:rPr>
          <w:rFonts w:cs="Times New Roman"/>
          <w:color w:val="222222"/>
          <w:szCs w:val="24"/>
          <w:shd w:val="clear" w:color="auto" w:fill="FFFFFF"/>
        </w:rPr>
        <w:t xml:space="preserve"> (bensin-BBG). </w:t>
      </w:r>
      <w:r w:rsidRPr="0067736E">
        <w:rPr>
          <w:rFonts w:cs="Times New Roman"/>
          <w:i/>
          <w:iCs/>
          <w:color w:val="222222"/>
          <w:szCs w:val="24"/>
          <w:shd w:val="clear" w:color="auto" w:fill="FFFFFF"/>
        </w:rPr>
        <w:t>Jurnal Teknik Mesin</w:t>
      </w:r>
      <w:r w:rsidRPr="0067736E">
        <w:rPr>
          <w:rFonts w:cs="Times New Roman"/>
          <w:color w:val="222222"/>
          <w:szCs w:val="24"/>
          <w:shd w:val="clear" w:color="auto" w:fill="FFFFFF"/>
        </w:rPr>
        <w:t>, </w:t>
      </w:r>
      <w:r w:rsidRPr="0067736E">
        <w:rPr>
          <w:rFonts w:cs="Times New Roman"/>
          <w:i/>
          <w:iCs/>
          <w:color w:val="222222"/>
          <w:szCs w:val="24"/>
          <w:shd w:val="clear" w:color="auto" w:fill="FFFFFF"/>
        </w:rPr>
        <w:t>3</w:t>
      </w:r>
      <w:r w:rsidRPr="0067736E">
        <w:rPr>
          <w:rFonts w:cs="Times New Roman"/>
          <w:color w:val="222222"/>
          <w:szCs w:val="24"/>
          <w:shd w:val="clear" w:color="auto" w:fill="FFFFFF"/>
        </w:rPr>
        <w:t>(1), pp-1.</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Setiyawan, A. (2007). Pengaruh Ignition Timing dan Compression Ratio Terhadap unjuk Kerja dan Emisi Gas Buang Motor Bensin Berbahan Bakar Campuran Etanol 85% dan Premium 15%(E–85). In </w:t>
      </w:r>
      <w:r w:rsidRPr="0067736E">
        <w:rPr>
          <w:rFonts w:cs="Times New Roman"/>
          <w:i/>
          <w:iCs/>
          <w:color w:val="222222"/>
          <w:szCs w:val="24"/>
          <w:shd w:val="clear" w:color="auto" w:fill="FFFFFF"/>
        </w:rPr>
        <w:t>Seminar Nasional Teknologi</w:t>
      </w:r>
      <w:r w:rsidRPr="0067736E">
        <w:rPr>
          <w:rFonts w:cs="Times New Roman"/>
          <w:color w:val="222222"/>
          <w:szCs w:val="24"/>
          <w:shd w:val="clear" w:color="auto" w:fill="FFFFFF"/>
        </w:rPr>
        <w:t> (pp. 3-8).</w:t>
      </w:r>
      <w:r w:rsidRPr="0067736E">
        <w:rPr>
          <w:rFonts w:cs="Times New Roman"/>
          <w:color w:val="222222"/>
          <w:szCs w:val="24"/>
          <w:shd w:val="clear" w:color="auto" w:fill="FFFFFF"/>
          <w:lang w:val="id-ID"/>
        </w:rPr>
        <w:t xml:space="preserve"> </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Mafruddin, M., Segara, C. G., &amp; Dharma, U. S. (2019). Kinerja Mesin Sepeda Motor dengan Sistem Vaporasi Bahan Bakar. </w:t>
      </w:r>
      <w:r w:rsidRPr="0067736E">
        <w:rPr>
          <w:rFonts w:cs="Times New Roman"/>
          <w:i/>
          <w:iCs/>
          <w:color w:val="222222"/>
          <w:szCs w:val="24"/>
          <w:shd w:val="clear" w:color="auto" w:fill="FFFFFF"/>
        </w:rPr>
        <w:t>Turbo: Jurnal Program Studi Teknik Mesin</w:t>
      </w:r>
      <w:r w:rsidRPr="0067736E">
        <w:rPr>
          <w:rFonts w:cs="Times New Roman"/>
          <w:color w:val="222222"/>
          <w:szCs w:val="24"/>
          <w:shd w:val="clear" w:color="auto" w:fill="FFFFFF"/>
        </w:rPr>
        <w:t>, </w:t>
      </w:r>
      <w:r w:rsidRPr="0067736E">
        <w:rPr>
          <w:rFonts w:cs="Times New Roman"/>
          <w:i/>
          <w:iCs/>
          <w:color w:val="222222"/>
          <w:szCs w:val="24"/>
          <w:shd w:val="clear" w:color="auto" w:fill="FFFFFF"/>
        </w:rPr>
        <w:t>8</w:t>
      </w:r>
      <w:r w:rsidRPr="0067736E">
        <w:rPr>
          <w:rFonts w:cs="Times New Roman"/>
          <w:color w:val="222222"/>
          <w:szCs w:val="24"/>
          <w:shd w:val="clear" w:color="auto" w:fill="FFFFFF"/>
        </w:rPr>
        <w:t>(1).</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bCs/>
          <w:szCs w:val="24"/>
          <w:lang w:val="id-ID" w:eastAsia="id-ID"/>
        </w:rPr>
        <w:t xml:space="preserve">Sanata, A., (2012). Optimalisasi Prestasi Mesin Bensin Dengan Variasi Temperatur Campuran Bahan Bakar Premium Dan Etanol. </w:t>
      </w:r>
      <w:r w:rsidRPr="0067736E">
        <w:rPr>
          <w:rFonts w:cs="Times New Roman"/>
          <w:bCs/>
          <w:i/>
          <w:szCs w:val="24"/>
          <w:lang w:val="id-ID" w:eastAsia="id-ID"/>
        </w:rPr>
        <w:t>Jurnal ROTOR, Volume 5 Nomor 2, Juli 2012.</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szCs w:val="24"/>
        </w:rPr>
        <w:t xml:space="preserve">Arismunandar, Wiranto. 1983. </w:t>
      </w:r>
      <w:r w:rsidRPr="0067736E">
        <w:rPr>
          <w:rFonts w:cs="Times New Roman"/>
          <w:i/>
          <w:szCs w:val="24"/>
        </w:rPr>
        <w:t>Penggerak</w:t>
      </w:r>
      <w:r w:rsidRPr="0067736E">
        <w:rPr>
          <w:rFonts w:cs="Times New Roman"/>
          <w:i/>
          <w:szCs w:val="24"/>
          <w:lang w:val="id-ID"/>
        </w:rPr>
        <w:t xml:space="preserve"> </w:t>
      </w:r>
      <w:r w:rsidRPr="0067736E">
        <w:rPr>
          <w:rFonts w:cs="Times New Roman"/>
          <w:i/>
          <w:szCs w:val="24"/>
        </w:rPr>
        <w:t>mula motor bakar torak</w:t>
      </w:r>
      <w:r w:rsidRPr="0067736E">
        <w:rPr>
          <w:rFonts w:cs="Times New Roman"/>
          <w:szCs w:val="24"/>
        </w:rPr>
        <w:t>. Teknik Mesin.</w:t>
      </w:r>
      <w:r w:rsidRPr="0067736E">
        <w:rPr>
          <w:rFonts w:cs="Times New Roman"/>
          <w:szCs w:val="24"/>
          <w:lang w:val="id-ID"/>
        </w:rPr>
        <w:t xml:space="preserve"> </w:t>
      </w:r>
      <w:r w:rsidRPr="0067736E">
        <w:rPr>
          <w:rFonts w:cs="Times New Roman"/>
          <w:szCs w:val="24"/>
        </w:rPr>
        <w:t>ITB. Bandung</w:t>
      </w:r>
      <w:r w:rsidRPr="0067736E">
        <w:rPr>
          <w:rFonts w:cs="Times New Roman"/>
          <w:szCs w:val="24"/>
          <w:lang w:val="id-ID"/>
        </w:rPr>
        <w:t>.</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Prastya, R., Susilo, B., &amp; Lutfi, M. (2013). Pengaruh Penggunaan Bahan Bakar Biogas terhadap Emisi Gas Buang Mesin Generator Set. </w:t>
      </w:r>
      <w:r w:rsidRPr="0067736E">
        <w:rPr>
          <w:rFonts w:cs="Times New Roman"/>
          <w:i/>
          <w:iCs/>
          <w:color w:val="222222"/>
          <w:szCs w:val="24"/>
          <w:shd w:val="clear" w:color="auto" w:fill="FFFFFF"/>
        </w:rPr>
        <w:t xml:space="preserve">Jurnal </w:t>
      </w:r>
      <w:r w:rsidRPr="0067736E">
        <w:rPr>
          <w:rFonts w:cs="Times New Roman"/>
          <w:i/>
          <w:iCs/>
          <w:color w:val="222222"/>
          <w:szCs w:val="24"/>
          <w:shd w:val="clear" w:color="auto" w:fill="FFFFFF"/>
        </w:rPr>
        <w:lastRenderedPageBreak/>
        <w:t>Keteknikan Pertanian Tropis dan Biosistem</w:t>
      </w:r>
      <w:r w:rsidRPr="0067736E">
        <w:rPr>
          <w:rFonts w:cs="Times New Roman"/>
          <w:color w:val="222222"/>
          <w:szCs w:val="24"/>
          <w:shd w:val="clear" w:color="auto" w:fill="FFFFFF"/>
        </w:rPr>
        <w:t>, </w:t>
      </w:r>
      <w:r w:rsidRPr="0067736E">
        <w:rPr>
          <w:rFonts w:cs="Times New Roman"/>
          <w:i/>
          <w:iCs/>
          <w:color w:val="222222"/>
          <w:szCs w:val="24"/>
          <w:shd w:val="clear" w:color="auto" w:fill="FFFFFF"/>
        </w:rPr>
        <w:t>1</w:t>
      </w:r>
      <w:r w:rsidRPr="0067736E">
        <w:rPr>
          <w:rFonts w:cs="Times New Roman"/>
          <w:color w:val="222222"/>
          <w:szCs w:val="24"/>
          <w:shd w:val="clear" w:color="auto" w:fill="FFFFFF"/>
        </w:rPr>
        <w:t>(2).</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Yunianto, B. (2009). pengaruh perubahan saat penyalaan (</w:t>
      </w:r>
      <w:r w:rsidRPr="0067736E">
        <w:rPr>
          <w:rFonts w:cs="Times New Roman"/>
          <w:i/>
          <w:color w:val="222222"/>
          <w:szCs w:val="24"/>
          <w:shd w:val="clear" w:color="auto" w:fill="FFFFFF"/>
        </w:rPr>
        <w:t>ignition timing</w:t>
      </w:r>
      <w:r w:rsidRPr="0067736E">
        <w:rPr>
          <w:rFonts w:cs="Times New Roman"/>
          <w:color w:val="222222"/>
          <w:szCs w:val="24"/>
          <w:shd w:val="clear" w:color="auto" w:fill="FFFFFF"/>
        </w:rPr>
        <w:t>) terhadap prestasi mesin pada sepeda motor 4 langkah dengan bahan bakar lpg. </w:t>
      </w:r>
      <w:r w:rsidRPr="0067736E">
        <w:rPr>
          <w:rFonts w:cs="Times New Roman"/>
          <w:i/>
          <w:iCs/>
          <w:color w:val="222222"/>
          <w:szCs w:val="24"/>
          <w:shd w:val="clear" w:color="auto" w:fill="FFFFFF"/>
        </w:rPr>
        <w:t>Rotasi</w:t>
      </w:r>
      <w:r w:rsidRPr="0067736E">
        <w:rPr>
          <w:rFonts w:cs="Times New Roman"/>
          <w:color w:val="222222"/>
          <w:szCs w:val="24"/>
          <w:shd w:val="clear" w:color="auto" w:fill="FFFFFF"/>
        </w:rPr>
        <w:t>, </w:t>
      </w:r>
      <w:r w:rsidRPr="0067736E">
        <w:rPr>
          <w:rFonts w:cs="Times New Roman"/>
          <w:i/>
          <w:iCs/>
          <w:color w:val="222222"/>
          <w:szCs w:val="24"/>
          <w:shd w:val="clear" w:color="auto" w:fill="FFFFFF"/>
        </w:rPr>
        <w:t>11</w:t>
      </w:r>
      <w:r w:rsidRPr="0067736E">
        <w:rPr>
          <w:rFonts w:cs="Times New Roman"/>
          <w:color w:val="222222"/>
          <w:szCs w:val="24"/>
          <w:shd w:val="clear" w:color="auto" w:fill="FFFFFF"/>
        </w:rPr>
        <w:t>(3), 1-4.</w:t>
      </w:r>
    </w:p>
    <w:sectPr w:rsidR="0067736E" w:rsidRPr="0067736E"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A8C" w:rsidRDefault="00EC7A8C">
      <w:r>
        <w:separator/>
      </w:r>
    </w:p>
  </w:endnote>
  <w:endnote w:type="continuationSeparator" w:id="1">
    <w:p w:rsidR="00EC7A8C" w:rsidRDefault="00EC7A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ld">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6" w:rsidRDefault="00A00306">
    <w:pPr>
      <w:pStyle w:val="Footer"/>
      <w:jc w:val="right"/>
    </w:pPr>
    <w:r w:rsidRPr="00A55639">
      <w:rPr>
        <w:b/>
        <w:bCs/>
        <w:lang w:val="id-ID"/>
      </w:rPr>
      <w:t xml:space="preserve">(Jangan diubah)  </w:t>
    </w:r>
    <w:sdt>
      <w:sdtPr>
        <w:id w:val="-1155536398"/>
        <w:docPartObj>
          <w:docPartGallery w:val="Page Numbers (Bottom of Page)"/>
          <w:docPartUnique/>
        </w:docPartObj>
      </w:sdtPr>
      <w:sdtContent>
        <w:r>
          <w:t xml:space="preserve"> | </w:t>
        </w:r>
        <w:fldSimple w:instr=" PAGE   \* MERGEFORMAT ">
          <w:r w:rsidR="00EA1250">
            <w:rPr>
              <w:noProof/>
            </w:rPr>
            <w:t>2</w:t>
          </w:r>
        </w:fldSimple>
      </w:sdtContent>
    </w:sdt>
  </w:p>
  <w:p w:rsidR="00A00306" w:rsidRDefault="00A003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A8C" w:rsidRDefault="00EC7A8C">
      <w:r>
        <w:separator/>
      </w:r>
    </w:p>
  </w:footnote>
  <w:footnote w:type="continuationSeparator" w:id="1">
    <w:p w:rsidR="00EC7A8C" w:rsidRDefault="00EC7A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6" w:rsidRDefault="00A00306">
    <w:pPr>
      <w:pStyle w:val="Header"/>
      <w:spacing w:after="240"/>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3"/>
      <w:gridCol w:w="3969"/>
    </w:tblGrid>
    <w:tr w:rsidR="00A00306" w:rsidRPr="00342D39" w:rsidTr="00FB5BCF">
      <w:trPr>
        <w:jc w:val="center"/>
      </w:trPr>
      <w:tc>
        <w:tcPr>
          <w:tcW w:w="5103" w:type="dxa"/>
          <w:hideMark/>
        </w:tcPr>
        <w:p w:rsidR="00A00306" w:rsidRPr="0043781B" w:rsidRDefault="00A00306" w:rsidP="00D93872">
          <w:pPr>
            <w:ind w:left="-108"/>
            <w:rPr>
              <w:lang w:val="id-ID"/>
            </w:rPr>
          </w:pPr>
          <w:r w:rsidRPr="00342D39">
            <w:t>T</w:t>
          </w:r>
          <w:r>
            <w:t xml:space="preserve">URBO Vol. </w:t>
          </w:r>
          <w:r>
            <w:rPr>
              <w:lang w:val="id-ID"/>
            </w:rPr>
            <w:t>..</w:t>
          </w:r>
          <w:r>
            <w:t xml:space="preserve"> No. </w:t>
          </w:r>
          <w:r>
            <w:rPr>
              <w:lang w:val="id-ID"/>
            </w:rPr>
            <w:t>..</w:t>
          </w:r>
          <w:r>
            <w:t>. 20</w:t>
          </w:r>
          <w:r>
            <w:rPr>
              <w:lang w:val="id-ID"/>
            </w:rPr>
            <w:t>..</w:t>
          </w:r>
        </w:p>
      </w:tc>
      <w:tc>
        <w:tcPr>
          <w:tcW w:w="3969" w:type="dxa"/>
          <w:hideMark/>
        </w:tcPr>
        <w:p w:rsidR="00A00306" w:rsidRPr="00342D39" w:rsidRDefault="00A00306" w:rsidP="00D93872">
          <w:pPr>
            <w:tabs>
              <w:tab w:val="right" w:pos="9072"/>
            </w:tabs>
          </w:pPr>
          <w:r w:rsidRPr="00342D39">
            <w:t>p-ISSN: 2301-6663, e-ISSN: 2477-250X</w:t>
          </w:r>
        </w:p>
      </w:tc>
    </w:tr>
    <w:tr w:rsidR="00A00306" w:rsidRPr="00342D39" w:rsidTr="00FB5BCF">
      <w:trPr>
        <w:jc w:val="center"/>
      </w:trPr>
      <w:tc>
        <w:tcPr>
          <w:tcW w:w="5103" w:type="dxa"/>
          <w:hideMark/>
        </w:tcPr>
        <w:p w:rsidR="00A00306" w:rsidRPr="00342D39" w:rsidRDefault="00A00306"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A00306" w:rsidRPr="00342D39" w:rsidRDefault="00A00306" w:rsidP="00D93872">
          <w:pPr>
            <w:tabs>
              <w:tab w:val="right" w:pos="9072"/>
            </w:tabs>
          </w:pPr>
          <w:r w:rsidRPr="00342D39">
            <w:t>URL: http://ojs.ummetro.ac.id/index.php/turbo</w:t>
          </w:r>
        </w:p>
      </w:tc>
    </w:tr>
  </w:tbl>
  <w:p w:rsidR="00A00306" w:rsidRPr="00D93872" w:rsidRDefault="00EA352D"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EA352D">
      <w:rPr>
        <w:noProof/>
        <w:color w:val="000000"/>
        <w:lang w:val="id-ID" w:eastAsia="id-ID"/>
      </w:rPr>
      <w:pict>
        <v:line id="Straight Connector 9" o:spid="_x0000_s4098" style="position:absolute;z-index:251659264;visibility:visible;mso-wrap-distance-top:-1e-4mm;mso-wrap-distance-bottom:-1e-4mm;mso-position-horizontal-relative:text;mso-position-vertical-relative:text"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w:r>
    <w:r w:rsidRPr="00EA352D">
      <w:rPr>
        <w:noProof/>
        <w:color w:val="000000"/>
        <w:lang w:val="id-ID" w:eastAsia="id-ID"/>
      </w:rPr>
      <w:pict>
        <v:line id="Straight Connector 10" o:spid="_x0000_s4097" style="position:absolute;z-index:251660288;visibility:visible;mso-wrap-distance-top:-1e-4mm;mso-wrap-distance-bottom:-1e-4mm;mso-position-horizontal-relative:text;mso-position-vertical-relative:text"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E3BAE"/>
    <w:multiLevelType w:val="hybridMultilevel"/>
    <w:tmpl w:val="9404E7D8"/>
    <w:lvl w:ilvl="0" w:tplc="7C7064C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D370656"/>
    <w:multiLevelType w:val="hybridMultilevel"/>
    <w:tmpl w:val="83C46526"/>
    <w:lvl w:ilvl="0" w:tplc="BA8E92A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
    <w:nsid w:val="4A672319"/>
    <w:multiLevelType w:val="hybridMultilevel"/>
    <w:tmpl w:val="DECAA2F4"/>
    <w:lvl w:ilvl="0" w:tplc="0421000D">
      <w:start w:val="1"/>
      <w:numFmt w:val="bullet"/>
      <w:lvlText w:val=""/>
      <w:lvlJc w:val="left"/>
      <w:pPr>
        <w:ind w:left="501" w:hanging="360"/>
      </w:pPr>
      <w:rPr>
        <w:rFonts w:ascii="Wingdings" w:hAnsi="Wingdings" w:hint="default"/>
      </w:rPr>
    </w:lvl>
    <w:lvl w:ilvl="1" w:tplc="04210003" w:tentative="1">
      <w:start w:val="1"/>
      <w:numFmt w:val="bullet"/>
      <w:lvlText w:val="o"/>
      <w:lvlJc w:val="left"/>
      <w:pPr>
        <w:ind w:left="1221" w:hanging="360"/>
      </w:pPr>
      <w:rPr>
        <w:rFonts w:ascii="Courier New" w:hAnsi="Courier New" w:cs="Courier New" w:hint="default"/>
      </w:rPr>
    </w:lvl>
    <w:lvl w:ilvl="2" w:tplc="04210005" w:tentative="1">
      <w:start w:val="1"/>
      <w:numFmt w:val="bullet"/>
      <w:lvlText w:val=""/>
      <w:lvlJc w:val="left"/>
      <w:pPr>
        <w:ind w:left="1941" w:hanging="360"/>
      </w:pPr>
      <w:rPr>
        <w:rFonts w:ascii="Wingdings" w:hAnsi="Wingdings" w:hint="default"/>
      </w:rPr>
    </w:lvl>
    <w:lvl w:ilvl="3" w:tplc="04210001" w:tentative="1">
      <w:start w:val="1"/>
      <w:numFmt w:val="bullet"/>
      <w:lvlText w:val=""/>
      <w:lvlJc w:val="left"/>
      <w:pPr>
        <w:ind w:left="2661" w:hanging="360"/>
      </w:pPr>
      <w:rPr>
        <w:rFonts w:ascii="Symbol" w:hAnsi="Symbol" w:hint="default"/>
      </w:rPr>
    </w:lvl>
    <w:lvl w:ilvl="4" w:tplc="04210003" w:tentative="1">
      <w:start w:val="1"/>
      <w:numFmt w:val="bullet"/>
      <w:lvlText w:val="o"/>
      <w:lvlJc w:val="left"/>
      <w:pPr>
        <w:ind w:left="3381" w:hanging="360"/>
      </w:pPr>
      <w:rPr>
        <w:rFonts w:ascii="Courier New" w:hAnsi="Courier New" w:cs="Courier New" w:hint="default"/>
      </w:rPr>
    </w:lvl>
    <w:lvl w:ilvl="5" w:tplc="04210005" w:tentative="1">
      <w:start w:val="1"/>
      <w:numFmt w:val="bullet"/>
      <w:lvlText w:val=""/>
      <w:lvlJc w:val="left"/>
      <w:pPr>
        <w:ind w:left="4101" w:hanging="360"/>
      </w:pPr>
      <w:rPr>
        <w:rFonts w:ascii="Wingdings" w:hAnsi="Wingdings" w:hint="default"/>
      </w:rPr>
    </w:lvl>
    <w:lvl w:ilvl="6" w:tplc="04210001" w:tentative="1">
      <w:start w:val="1"/>
      <w:numFmt w:val="bullet"/>
      <w:lvlText w:val=""/>
      <w:lvlJc w:val="left"/>
      <w:pPr>
        <w:ind w:left="4821" w:hanging="360"/>
      </w:pPr>
      <w:rPr>
        <w:rFonts w:ascii="Symbol" w:hAnsi="Symbol" w:hint="default"/>
      </w:rPr>
    </w:lvl>
    <w:lvl w:ilvl="7" w:tplc="04210003" w:tentative="1">
      <w:start w:val="1"/>
      <w:numFmt w:val="bullet"/>
      <w:lvlText w:val="o"/>
      <w:lvlJc w:val="left"/>
      <w:pPr>
        <w:ind w:left="5541" w:hanging="360"/>
      </w:pPr>
      <w:rPr>
        <w:rFonts w:ascii="Courier New" w:hAnsi="Courier New" w:cs="Courier New" w:hint="default"/>
      </w:rPr>
    </w:lvl>
    <w:lvl w:ilvl="8" w:tplc="04210005" w:tentative="1">
      <w:start w:val="1"/>
      <w:numFmt w:val="bullet"/>
      <w:lvlText w:val=""/>
      <w:lvlJc w:val="left"/>
      <w:pPr>
        <w:ind w:left="6261" w:hanging="360"/>
      </w:pPr>
      <w:rPr>
        <w:rFonts w:ascii="Wingdings" w:hAnsi="Wingdings" w:hint="default"/>
      </w:rPr>
    </w:lvl>
  </w:abstractNum>
  <w:abstractNum w:abstractNumId="3">
    <w:nsid w:val="53B80761"/>
    <w:multiLevelType w:val="multilevel"/>
    <w:tmpl w:val="931872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5">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embedSystemFonts/>
  <w:stylePaneFormatFilter w:val="3F01"/>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17410">
      <o:colormenu v:ext="edit" fillcolor="#ffc000"/>
    </o:shapedefaults>
    <o:shapelayout v:ext="edit">
      <o:idmap v:ext="edit" data="4"/>
    </o:shapelayout>
  </w:hdrShapeDefaults>
  <w:footnotePr>
    <w:footnote w:id="0"/>
    <w:footnote w:id="1"/>
  </w:footnotePr>
  <w:endnotePr>
    <w:endnote w:id="0"/>
    <w:endnote w:id="1"/>
  </w:endnotePr>
  <w:compat/>
  <w:rsids>
    <w:rsidRoot w:val="00F30817"/>
    <w:rsid w:val="00002163"/>
    <w:rsid w:val="00007382"/>
    <w:rsid w:val="0001496E"/>
    <w:rsid w:val="00014A34"/>
    <w:rsid w:val="000229EF"/>
    <w:rsid w:val="00026EEB"/>
    <w:rsid w:val="00036594"/>
    <w:rsid w:val="00037A49"/>
    <w:rsid w:val="000436E5"/>
    <w:rsid w:val="00047A13"/>
    <w:rsid w:val="00053BF2"/>
    <w:rsid w:val="00067F62"/>
    <w:rsid w:val="00077B79"/>
    <w:rsid w:val="000856DF"/>
    <w:rsid w:val="000A3B42"/>
    <w:rsid w:val="000C160C"/>
    <w:rsid w:val="000C2221"/>
    <w:rsid w:val="000C56A0"/>
    <w:rsid w:val="000E0F19"/>
    <w:rsid w:val="000E40FD"/>
    <w:rsid w:val="000F0724"/>
    <w:rsid w:val="000F4864"/>
    <w:rsid w:val="00102C0E"/>
    <w:rsid w:val="001154BC"/>
    <w:rsid w:val="001360A8"/>
    <w:rsid w:val="001413E1"/>
    <w:rsid w:val="001416E6"/>
    <w:rsid w:val="001553C0"/>
    <w:rsid w:val="00157157"/>
    <w:rsid w:val="00181801"/>
    <w:rsid w:val="001910AE"/>
    <w:rsid w:val="00191D51"/>
    <w:rsid w:val="00192CBA"/>
    <w:rsid w:val="001A5293"/>
    <w:rsid w:val="001A7E5F"/>
    <w:rsid w:val="001B2AB7"/>
    <w:rsid w:val="001B3087"/>
    <w:rsid w:val="001C5B52"/>
    <w:rsid w:val="001E3336"/>
    <w:rsid w:val="00200D90"/>
    <w:rsid w:val="002117CC"/>
    <w:rsid w:val="00233600"/>
    <w:rsid w:val="00236C95"/>
    <w:rsid w:val="00242E2A"/>
    <w:rsid w:val="00246D73"/>
    <w:rsid w:val="002510F4"/>
    <w:rsid w:val="00251A99"/>
    <w:rsid w:val="00255DFE"/>
    <w:rsid w:val="00266B6B"/>
    <w:rsid w:val="00267DD1"/>
    <w:rsid w:val="00295485"/>
    <w:rsid w:val="002A6DEB"/>
    <w:rsid w:val="002B3485"/>
    <w:rsid w:val="002C1997"/>
    <w:rsid w:val="002C1E36"/>
    <w:rsid w:val="002C66A4"/>
    <w:rsid w:val="002D389A"/>
    <w:rsid w:val="002E3910"/>
    <w:rsid w:val="002F4E15"/>
    <w:rsid w:val="002F5479"/>
    <w:rsid w:val="00311693"/>
    <w:rsid w:val="0031718F"/>
    <w:rsid w:val="00343CF0"/>
    <w:rsid w:val="003825CD"/>
    <w:rsid w:val="0038451C"/>
    <w:rsid w:val="00385952"/>
    <w:rsid w:val="003A721C"/>
    <w:rsid w:val="003D504F"/>
    <w:rsid w:val="003E7890"/>
    <w:rsid w:val="00401B4E"/>
    <w:rsid w:val="0040261E"/>
    <w:rsid w:val="0043781B"/>
    <w:rsid w:val="00446198"/>
    <w:rsid w:val="0045763F"/>
    <w:rsid w:val="00483C98"/>
    <w:rsid w:val="00484719"/>
    <w:rsid w:val="00493480"/>
    <w:rsid w:val="0049544C"/>
    <w:rsid w:val="004B46B9"/>
    <w:rsid w:val="004C48B6"/>
    <w:rsid w:val="004D18B0"/>
    <w:rsid w:val="004D6BFB"/>
    <w:rsid w:val="004E7F9A"/>
    <w:rsid w:val="004F7AE3"/>
    <w:rsid w:val="0050027D"/>
    <w:rsid w:val="00525A3D"/>
    <w:rsid w:val="00532900"/>
    <w:rsid w:val="00537DB6"/>
    <w:rsid w:val="00552712"/>
    <w:rsid w:val="00554DA5"/>
    <w:rsid w:val="00580DFD"/>
    <w:rsid w:val="005829C6"/>
    <w:rsid w:val="005957A9"/>
    <w:rsid w:val="005A22D8"/>
    <w:rsid w:val="005A3C18"/>
    <w:rsid w:val="005A6E99"/>
    <w:rsid w:val="005D1D01"/>
    <w:rsid w:val="005D3BB8"/>
    <w:rsid w:val="00606332"/>
    <w:rsid w:val="00611020"/>
    <w:rsid w:val="00621C54"/>
    <w:rsid w:val="00637202"/>
    <w:rsid w:val="00646B47"/>
    <w:rsid w:val="006577AC"/>
    <w:rsid w:val="0066001F"/>
    <w:rsid w:val="00660A63"/>
    <w:rsid w:val="00673838"/>
    <w:rsid w:val="0067736E"/>
    <w:rsid w:val="00692651"/>
    <w:rsid w:val="006A6ED6"/>
    <w:rsid w:val="006B347C"/>
    <w:rsid w:val="006B5B6C"/>
    <w:rsid w:val="006B5DF6"/>
    <w:rsid w:val="006C2709"/>
    <w:rsid w:val="006D025D"/>
    <w:rsid w:val="006E04A7"/>
    <w:rsid w:val="006E2248"/>
    <w:rsid w:val="006E5365"/>
    <w:rsid w:val="006E78CA"/>
    <w:rsid w:val="00710935"/>
    <w:rsid w:val="0071668E"/>
    <w:rsid w:val="00723AE8"/>
    <w:rsid w:val="00731B34"/>
    <w:rsid w:val="00764FEF"/>
    <w:rsid w:val="00774597"/>
    <w:rsid w:val="00775F93"/>
    <w:rsid w:val="007A072D"/>
    <w:rsid w:val="007A1ECC"/>
    <w:rsid w:val="007C4583"/>
    <w:rsid w:val="007C5CDB"/>
    <w:rsid w:val="007C7D61"/>
    <w:rsid w:val="007F18B8"/>
    <w:rsid w:val="00800F74"/>
    <w:rsid w:val="00801B01"/>
    <w:rsid w:val="00805BBF"/>
    <w:rsid w:val="008065F1"/>
    <w:rsid w:val="00807385"/>
    <w:rsid w:val="00842EBB"/>
    <w:rsid w:val="00850B18"/>
    <w:rsid w:val="00851B41"/>
    <w:rsid w:val="00854631"/>
    <w:rsid w:val="00855894"/>
    <w:rsid w:val="00864F6F"/>
    <w:rsid w:val="00874B43"/>
    <w:rsid w:val="00876813"/>
    <w:rsid w:val="00880E43"/>
    <w:rsid w:val="00881AD7"/>
    <w:rsid w:val="0089294E"/>
    <w:rsid w:val="008A4B6A"/>
    <w:rsid w:val="008B1015"/>
    <w:rsid w:val="008C02F3"/>
    <w:rsid w:val="008C4873"/>
    <w:rsid w:val="008D4C48"/>
    <w:rsid w:val="008D5F72"/>
    <w:rsid w:val="008D6484"/>
    <w:rsid w:val="008E6B41"/>
    <w:rsid w:val="00962128"/>
    <w:rsid w:val="00970847"/>
    <w:rsid w:val="00970DA0"/>
    <w:rsid w:val="00971A7A"/>
    <w:rsid w:val="00975783"/>
    <w:rsid w:val="00983FDC"/>
    <w:rsid w:val="009A0215"/>
    <w:rsid w:val="009A5F89"/>
    <w:rsid w:val="009B1658"/>
    <w:rsid w:val="009C3704"/>
    <w:rsid w:val="009E166E"/>
    <w:rsid w:val="009F27CA"/>
    <w:rsid w:val="00A00306"/>
    <w:rsid w:val="00A00487"/>
    <w:rsid w:val="00A04E8E"/>
    <w:rsid w:val="00A05306"/>
    <w:rsid w:val="00A10252"/>
    <w:rsid w:val="00A203BF"/>
    <w:rsid w:val="00A24AFB"/>
    <w:rsid w:val="00A2761B"/>
    <w:rsid w:val="00A353D7"/>
    <w:rsid w:val="00A36A0E"/>
    <w:rsid w:val="00A37610"/>
    <w:rsid w:val="00A55639"/>
    <w:rsid w:val="00A57079"/>
    <w:rsid w:val="00A76C04"/>
    <w:rsid w:val="00A946D4"/>
    <w:rsid w:val="00A9498D"/>
    <w:rsid w:val="00AC1136"/>
    <w:rsid w:val="00AC716C"/>
    <w:rsid w:val="00AD347B"/>
    <w:rsid w:val="00AD3A4F"/>
    <w:rsid w:val="00AD4BA0"/>
    <w:rsid w:val="00AF1052"/>
    <w:rsid w:val="00B11627"/>
    <w:rsid w:val="00B23B1B"/>
    <w:rsid w:val="00B256CD"/>
    <w:rsid w:val="00B35F75"/>
    <w:rsid w:val="00B45EA3"/>
    <w:rsid w:val="00B56E8D"/>
    <w:rsid w:val="00B60719"/>
    <w:rsid w:val="00B64AC4"/>
    <w:rsid w:val="00B776BA"/>
    <w:rsid w:val="00B82BC6"/>
    <w:rsid w:val="00B82E4D"/>
    <w:rsid w:val="00B94B57"/>
    <w:rsid w:val="00BA4564"/>
    <w:rsid w:val="00BA6FC3"/>
    <w:rsid w:val="00BB5958"/>
    <w:rsid w:val="00BC3ABB"/>
    <w:rsid w:val="00BD0743"/>
    <w:rsid w:val="00BD54EA"/>
    <w:rsid w:val="00BD7E9F"/>
    <w:rsid w:val="00BF74DB"/>
    <w:rsid w:val="00C23314"/>
    <w:rsid w:val="00C37E30"/>
    <w:rsid w:val="00C42366"/>
    <w:rsid w:val="00C42F96"/>
    <w:rsid w:val="00C43386"/>
    <w:rsid w:val="00C47345"/>
    <w:rsid w:val="00C55D5B"/>
    <w:rsid w:val="00C83653"/>
    <w:rsid w:val="00C940C2"/>
    <w:rsid w:val="00CA7638"/>
    <w:rsid w:val="00CC00CA"/>
    <w:rsid w:val="00CC0CCE"/>
    <w:rsid w:val="00CD442A"/>
    <w:rsid w:val="00CE0238"/>
    <w:rsid w:val="00CE0634"/>
    <w:rsid w:val="00CF1396"/>
    <w:rsid w:val="00D05700"/>
    <w:rsid w:val="00D121D0"/>
    <w:rsid w:val="00D21AFA"/>
    <w:rsid w:val="00D22891"/>
    <w:rsid w:val="00D328CF"/>
    <w:rsid w:val="00D34097"/>
    <w:rsid w:val="00D3599A"/>
    <w:rsid w:val="00D427B4"/>
    <w:rsid w:val="00D430B7"/>
    <w:rsid w:val="00D67957"/>
    <w:rsid w:val="00D83A32"/>
    <w:rsid w:val="00D91DD9"/>
    <w:rsid w:val="00D93872"/>
    <w:rsid w:val="00DB1460"/>
    <w:rsid w:val="00DB7133"/>
    <w:rsid w:val="00DB721A"/>
    <w:rsid w:val="00DD3D57"/>
    <w:rsid w:val="00DD4B6F"/>
    <w:rsid w:val="00DD4E1D"/>
    <w:rsid w:val="00DE3BC5"/>
    <w:rsid w:val="00DE4B8C"/>
    <w:rsid w:val="00DF5779"/>
    <w:rsid w:val="00E05C84"/>
    <w:rsid w:val="00E068AD"/>
    <w:rsid w:val="00E11E25"/>
    <w:rsid w:val="00E21A5C"/>
    <w:rsid w:val="00E23B54"/>
    <w:rsid w:val="00E44D2D"/>
    <w:rsid w:val="00E56305"/>
    <w:rsid w:val="00E6263E"/>
    <w:rsid w:val="00E64EA6"/>
    <w:rsid w:val="00E652B6"/>
    <w:rsid w:val="00E8033E"/>
    <w:rsid w:val="00E82702"/>
    <w:rsid w:val="00E92BEF"/>
    <w:rsid w:val="00EA1250"/>
    <w:rsid w:val="00EA14ED"/>
    <w:rsid w:val="00EA352D"/>
    <w:rsid w:val="00EB154E"/>
    <w:rsid w:val="00EB6961"/>
    <w:rsid w:val="00EC7A8C"/>
    <w:rsid w:val="00ED52D4"/>
    <w:rsid w:val="00EF7E76"/>
    <w:rsid w:val="00F03724"/>
    <w:rsid w:val="00F16E30"/>
    <w:rsid w:val="00F30817"/>
    <w:rsid w:val="00F47BBB"/>
    <w:rsid w:val="00F65A9C"/>
    <w:rsid w:val="00F66404"/>
    <w:rsid w:val="00F83EB3"/>
    <w:rsid w:val="00F96D06"/>
    <w:rsid w:val="00F977F6"/>
    <w:rsid w:val="00FA14D3"/>
    <w:rsid w:val="00FB0911"/>
    <w:rsid w:val="00FB29CF"/>
    <w:rsid w:val="00FB5BCF"/>
    <w:rsid w:val="00FC0727"/>
    <w:rsid w:val="00FC333C"/>
    <w:rsid w:val="00FC5460"/>
    <w:rsid w:val="00FD25C2"/>
    <w:rsid w:val="00FD4398"/>
    <w:rsid w:val="00FE39F8"/>
    <w:rsid w:val="00FF0620"/>
    <w:rsid w:val="00FF1CA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colormenu v:ext="edit" fillcolor="#ffc000"/>
    </o:shapedefaults>
    <o:shapelayout v:ext="edit">
      <o:idmap v:ext="edit" data="1"/>
      <o:rules v:ext="edit">
        <o:r id="V:Rule17" type="connector" idref="#_x0000_s1059"/>
        <o:r id="V:Rule18" type="connector" idref="#_x0000_s1037"/>
        <o:r id="V:Rule19" type="connector" idref="#_x0000_s1052"/>
        <o:r id="V:Rule20" type="connector" idref="#_x0000_s1058"/>
        <o:r id="V:Rule21" type="connector" idref="#_x0000_s1049"/>
        <o:r id="V:Rule22" type="connector" idref="#_x0000_s1062"/>
        <o:r id="V:Rule23" type="connector" idref="#_x0000_s1040"/>
        <o:r id="V:Rule24" type="connector" idref="#_x0000_s1041"/>
        <o:r id="V:Rule25" type="connector" idref="#_x0000_s1050"/>
        <o:r id="V:Rule26" type="connector" idref="#_x0000_s1060"/>
        <o:r id="V:Rule27" type="connector" idref="#_x0000_s1051"/>
        <o:r id="V:Rule28" type="connector" idref="#_x0000_s1043"/>
        <o:r id="V:Rule29" type="connector" idref="#_x0000_s1061"/>
        <o:r id="V:Rule30" type="connector" idref="#_x0000_s1053"/>
        <o:r id="V:Rule31" type="connector" idref="#_x0000_s1042"/>
        <o:r id="V:Rule3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04"/>
    <w:pPr>
      <w:autoSpaceDE w:val="0"/>
      <w:autoSpaceDN w:val="0"/>
    </w:pPr>
    <w:rPr>
      <w:lang w:val="de-DE"/>
    </w:rPr>
  </w:style>
  <w:style w:type="paragraph" w:styleId="Heading1">
    <w:name w:val="heading 1"/>
    <w:basedOn w:val="Normal"/>
    <w:next w:val="Normal"/>
    <w:link w:val="Heading1Char"/>
    <w:uiPriority w:val="99"/>
    <w:qFormat/>
    <w:rsid w:val="00F66404"/>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1154B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66404"/>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rsid w:val="00F66404"/>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rsid w:val="00F66404"/>
    <w:pPr>
      <w:spacing w:before="120"/>
      <w:jc w:val="center"/>
    </w:pPr>
    <w:rPr>
      <w:rFonts w:ascii="Arial" w:hAnsi="Arial" w:cs="Arial"/>
      <w:sz w:val="28"/>
      <w:szCs w:val="28"/>
      <w:lang w:val="en-US"/>
    </w:rPr>
  </w:style>
  <w:style w:type="paragraph" w:customStyle="1" w:styleId="TTPAddress">
    <w:name w:val="TTP Address"/>
    <w:basedOn w:val="Normal"/>
    <w:uiPriority w:val="99"/>
    <w:rsid w:val="00F66404"/>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rsid w:val="00F66404"/>
    <w:pPr>
      <w:spacing w:before="360" w:after="120"/>
      <w:jc w:val="both"/>
    </w:pPr>
    <w:rPr>
      <w:b/>
      <w:bCs/>
      <w:sz w:val="24"/>
      <w:szCs w:val="24"/>
      <w:lang w:val="en-US"/>
    </w:rPr>
  </w:style>
  <w:style w:type="paragraph" w:customStyle="1" w:styleId="TTPParagraph1st">
    <w:name w:val="TTP Paragraph (1st)"/>
    <w:basedOn w:val="Normal"/>
    <w:next w:val="TTPParagraphothers"/>
    <w:uiPriority w:val="99"/>
    <w:rsid w:val="00F66404"/>
    <w:pPr>
      <w:jc w:val="both"/>
    </w:pPr>
    <w:rPr>
      <w:sz w:val="24"/>
      <w:szCs w:val="24"/>
      <w:lang w:val="en-US"/>
    </w:rPr>
  </w:style>
  <w:style w:type="paragraph" w:customStyle="1" w:styleId="TTPParagraphothers">
    <w:name w:val="TTP Paragraph (others)"/>
    <w:basedOn w:val="TTPParagraph1st"/>
    <w:uiPriority w:val="99"/>
    <w:rsid w:val="00F66404"/>
    <w:pPr>
      <w:ind w:firstLine="283"/>
    </w:pPr>
  </w:style>
  <w:style w:type="paragraph" w:customStyle="1" w:styleId="TTPReference">
    <w:name w:val="TTP Reference"/>
    <w:basedOn w:val="Normal"/>
    <w:uiPriority w:val="99"/>
    <w:rsid w:val="00F66404"/>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rsid w:val="00F66404"/>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rsid w:val="00F66404"/>
    <w:pPr>
      <w:spacing w:before="360"/>
      <w:jc w:val="both"/>
    </w:pPr>
    <w:rPr>
      <w:sz w:val="24"/>
      <w:szCs w:val="24"/>
      <w:lang w:val="en-US"/>
    </w:rPr>
  </w:style>
  <w:style w:type="paragraph" w:customStyle="1" w:styleId="TTPEquation">
    <w:name w:val="TTP Equation"/>
    <w:basedOn w:val="Normal"/>
    <w:next w:val="TTPParagraph1st"/>
    <w:uiPriority w:val="99"/>
    <w:rsid w:val="00F66404"/>
    <w:pPr>
      <w:tabs>
        <w:tab w:val="right" w:pos="9923"/>
      </w:tabs>
      <w:spacing w:before="240" w:after="240"/>
      <w:ind w:left="284" w:right="-11"/>
      <w:jc w:val="both"/>
    </w:pPr>
    <w:rPr>
      <w:sz w:val="24"/>
      <w:szCs w:val="24"/>
    </w:rPr>
  </w:style>
  <w:style w:type="paragraph" w:styleId="Header">
    <w:name w:val="header"/>
    <w:basedOn w:val="Normal"/>
    <w:link w:val="HeaderChar"/>
    <w:uiPriority w:val="99"/>
    <w:rsid w:val="00F66404"/>
    <w:pPr>
      <w:tabs>
        <w:tab w:val="center" w:pos="4536"/>
        <w:tab w:val="right" w:pos="9072"/>
      </w:tabs>
    </w:pPr>
  </w:style>
  <w:style w:type="character" w:customStyle="1" w:styleId="HeaderChar">
    <w:name w:val="Header Char"/>
    <w:link w:val="Header"/>
    <w:uiPriority w:val="99"/>
    <w:semiHidden/>
    <w:locked/>
    <w:rsid w:val="00F66404"/>
    <w:rPr>
      <w:rFonts w:cs="Times New Roman"/>
      <w:sz w:val="20"/>
      <w:szCs w:val="20"/>
      <w:lang w:val="de-DE" w:eastAsia="en-US"/>
    </w:rPr>
  </w:style>
  <w:style w:type="paragraph" w:styleId="Footer">
    <w:name w:val="footer"/>
    <w:basedOn w:val="Normal"/>
    <w:link w:val="FooterChar"/>
    <w:uiPriority w:val="99"/>
    <w:rsid w:val="00F66404"/>
    <w:pPr>
      <w:tabs>
        <w:tab w:val="center" w:pos="4536"/>
        <w:tab w:val="right" w:pos="9072"/>
      </w:tabs>
    </w:pPr>
  </w:style>
  <w:style w:type="character" w:customStyle="1" w:styleId="FooterChar">
    <w:name w:val="Footer Char"/>
    <w:link w:val="Footer"/>
    <w:uiPriority w:val="99"/>
    <w:locked/>
    <w:rsid w:val="00F66404"/>
    <w:rPr>
      <w:rFonts w:cs="Times New Roman"/>
      <w:sz w:val="20"/>
      <w:szCs w:val="20"/>
      <w:lang w:val="de-DE" w:eastAsia="en-US"/>
    </w:rPr>
  </w:style>
  <w:style w:type="paragraph" w:customStyle="1" w:styleId="TTPFootnote">
    <w:name w:val="TTP Footnote"/>
    <w:basedOn w:val="TTPParagraphothers"/>
    <w:uiPriority w:val="99"/>
    <w:rsid w:val="00F66404"/>
    <w:pPr>
      <w:pBdr>
        <w:top w:val="single" w:sz="4" w:space="5" w:color="auto"/>
      </w:pBdr>
      <w:spacing w:before="600"/>
      <w:ind w:firstLine="284"/>
    </w:pPr>
    <w:rPr>
      <w:sz w:val="22"/>
      <w:szCs w:val="22"/>
    </w:rPr>
  </w:style>
  <w:style w:type="character" w:styleId="Hyperlink">
    <w:name w:val="Hyperlink"/>
    <w:uiPriority w:val="99"/>
    <w:rsid w:val="00F66404"/>
    <w:rPr>
      <w:rFonts w:cs="Times New Roman"/>
      <w:color w:val="0000FF"/>
      <w:u w:val="single"/>
    </w:rPr>
  </w:style>
  <w:style w:type="character" w:styleId="FollowedHyperlink">
    <w:name w:val="FollowedHyperlink"/>
    <w:uiPriority w:val="99"/>
    <w:rsid w:val="00F66404"/>
    <w:rPr>
      <w:rFonts w:cs="Times New Roman"/>
      <w:color w:val="800080"/>
      <w:u w:val="single"/>
    </w:rPr>
  </w:style>
  <w:style w:type="paragraph" w:styleId="BalloonText">
    <w:name w:val="Balloon Text"/>
    <w:basedOn w:val="Normal"/>
    <w:link w:val="BalloonTextChar"/>
    <w:uiPriority w:val="99"/>
    <w:semiHidden/>
    <w:rsid w:val="00F66404"/>
    <w:rPr>
      <w:rFonts w:ascii="Tahoma" w:hAnsi="Tahoma"/>
      <w:sz w:val="16"/>
      <w:szCs w:val="16"/>
    </w:rPr>
  </w:style>
  <w:style w:type="character" w:customStyle="1" w:styleId="BalloonTextChar">
    <w:name w:val="Balloon Text Char"/>
    <w:link w:val="BalloonText"/>
    <w:uiPriority w:val="99"/>
    <w:semiHidden/>
    <w:locked/>
    <w:rsid w:val="00F66404"/>
    <w:rPr>
      <w:rFonts w:ascii="Tahoma" w:hAnsi="Tahoma" w:cs="Tahoma"/>
      <w:sz w:val="16"/>
      <w:szCs w:val="16"/>
      <w:lang w:val="de-DE" w:eastAsia="en-US"/>
    </w:rPr>
  </w:style>
  <w:style w:type="paragraph" w:styleId="FootnoteText">
    <w:name w:val="footnote text"/>
    <w:basedOn w:val="Normal"/>
    <w:link w:val="FootnoteTextChar"/>
    <w:uiPriority w:val="99"/>
    <w:semiHidden/>
    <w:rsid w:val="00F66404"/>
  </w:style>
  <w:style w:type="character" w:customStyle="1" w:styleId="FootnoteTextChar">
    <w:name w:val="Footnote Text Char"/>
    <w:link w:val="FootnoteText"/>
    <w:uiPriority w:val="99"/>
    <w:semiHidden/>
    <w:locked/>
    <w:rsid w:val="00F66404"/>
    <w:rPr>
      <w:rFonts w:cs="Times New Roman"/>
      <w:sz w:val="20"/>
      <w:szCs w:val="20"/>
      <w:lang w:val="de-DE" w:eastAsia="en-US"/>
    </w:rPr>
  </w:style>
  <w:style w:type="character" w:styleId="FootnoteReference">
    <w:name w:val="footnote reference"/>
    <w:uiPriority w:val="99"/>
    <w:semiHidden/>
    <w:rsid w:val="00F66404"/>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Daftar Acuan,List Paragraph1,gambar,Sub Judul DEA KP,heading 4,HEADING 1,En tête 1"/>
    <w:basedOn w:val="Normal"/>
    <w:link w:val="ListParagraphChar"/>
    <w:uiPriority w:val="34"/>
    <w:qFormat/>
    <w:rsid w:val="0089294E"/>
    <w:pPr>
      <w:autoSpaceDE/>
      <w:autoSpaceDN/>
      <w:spacing w:after="160" w:line="360" w:lineRule="auto"/>
      <w:ind w:left="720"/>
      <w:contextualSpacing/>
      <w:jc w:val="both"/>
    </w:pPr>
    <w:rPr>
      <w:rFonts w:eastAsiaTheme="minorHAnsi" w:cstheme="minorBidi"/>
      <w:sz w:val="24"/>
      <w:szCs w:val="22"/>
      <w:lang w:val="en-US"/>
    </w:rPr>
  </w:style>
  <w:style w:type="character" w:customStyle="1" w:styleId="Heading2Char">
    <w:name w:val="Heading 2 Char"/>
    <w:basedOn w:val="DefaultParagraphFont"/>
    <w:link w:val="Heading2"/>
    <w:semiHidden/>
    <w:rsid w:val="001154BC"/>
    <w:rPr>
      <w:rFonts w:asciiTheme="majorHAnsi" w:eastAsiaTheme="majorEastAsia" w:hAnsiTheme="majorHAnsi" w:cstheme="majorBidi"/>
      <w:b/>
      <w:bCs/>
      <w:color w:val="5B9BD5" w:themeColor="accent1"/>
      <w:sz w:val="26"/>
      <w:szCs w:val="26"/>
      <w:lang w:val="de-DE"/>
    </w:rPr>
  </w:style>
  <w:style w:type="character" w:customStyle="1" w:styleId="ListParagraphChar">
    <w:name w:val="List Paragraph Char"/>
    <w:aliases w:val="Daftar Acuan Char,List Paragraph1 Char,gambar Char,Sub Judul DEA KP Char,heading 4 Char,HEADING 1 Char,En tête 1 Char"/>
    <w:link w:val="ListParagraph"/>
    <w:uiPriority w:val="34"/>
    <w:rsid w:val="001154BC"/>
    <w:rPr>
      <w:rFonts w:eastAsiaTheme="minorHAnsi" w:cstheme="minorBidi"/>
      <w:sz w:val="24"/>
      <w:szCs w:val="22"/>
    </w:rPr>
  </w:style>
</w:styles>
</file>

<file path=word/webSettings.xml><?xml version="1.0" encoding="utf-8"?>
<w:webSettings xmlns:r="http://schemas.openxmlformats.org/officeDocument/2006/relationships" xmlns:w="http://schemas.openxmlformats.org/wordprocessingml/2006/main">
  <w:divs>
    <w:div w:id="30301672">
      <w:bodyDiv w:val="1"/>
      <w:marLeft w:val="0"/>
      <w:marRight w:val="0"/>
      <w:marTop w:val="0"/>
      <w:marBottom w:val="0"/>
      <w:divBdr>
        <w:top w:val="none" w:sz="0" w:space="0" w:color="auto"/>
        <w:left w:val="none" w:sz="0" w:space="0" w:color="auto"/>
        <w:bottom w:val="none" w:sz="0" w:space="0" w:color="auto"/>
        <w:right w:val="none" w:sz="0" w:space="0" w:color="auto"/>
      </w:divBdr>
    </w:div>
    <w:div w:id="350375532">
      <w:bodyDiv w:val="1"/>
      <w:marLeft w:val="0"/>
      <w:marRight w:val="0"/>
      <w:marTop w:val="0"/>
      <w:marBottom w:val="0"/>
      <w:divBdr>
        <w:top w:val="none" w:sz="0" w:space="0" w:color="auto"/>
        <w:left w:val="none" w:sz="0" w:space="0" w:color="auto"/>
        <w:bottom w:val="none" w:sz="0" w:space="0" w:color="auto"/>
        <w:right w:val="none" w:sz="0" w:space="0" w:color="auto"/>
      </w:divBdr>
    </w:div>
    <w:div w:id="673728898">
      <w:bodyDiv w:val="1"/>
      <w:marLeft w:val="0"/>
      <w:marRight w:val="0"/>
      <w:marTop w:val="0"/>
      <w:marBottom w:val="0"/>
      <w:divBdr>
        <w:top w:val="none" w:sz="0" w:space="0" w:color="auto"/>
        <w:left w:val="none" w:sz="0" w:space="0" w:color="auto"/>
        <w:bottom w:val="none" w:sz="0" w:space="0" w:color="auto"/>
        <w:right w:val="none" w:sz="0" w:space="0" w:color="auto"/>
      </w:divBdr>
    </w:div>
    <w:div w:id="880946850">
      <w:bodyDiv w:val="1"/>
      <w:marLeft w:val="0"/>
      <w:marRight w:val="0"/>
      <w:marTop w:val="0"/>
      <w:marBottom w:val="0"/>
      <w:divBdr>
        <w:top w:val="none" w:sz="0" w:space="0" w:color="auto"/>
        <w:left w:val="none" w:sz="0" w:space="0" w:color="auto"/>
        <w:bottom w:val="none" w:sz="0" w:space="0" w:color="auto"/>
        <w:right w:val="none" w:sz="0" w:space="0" w:color="auto"/>
      </w:divBdr>
    </w:div>
    <w:div w:id="1100489129">
      <w:bodyDiv w:val="1"/>
      <w:marLeft w:val="0"/>
      <w:marRight w:val="0"/>
      <w:marTop w:val="0"/>
      <w:marBottom w:val="0"/>
      <w:divBdr>
        <w:top w:val="none" w:sz="0" w:space="0" w:color="auto"/>
        <w:left w:val="none" w:sz="0" w:space="0" w:color="auto"/>
        <w:bottom w:val="none" w:sz="0" w:space="0" w:color="auto"/>
        <w:right w:val="none" w:sz="0" w:space="0" w:color="auto"/>
      </w:divBdr>
    </w:div>
    <w:div w:id="1298488512">
      <w:bodyDiv w:val="1"/>
      <w:marLeft w:val="0"/>
      <w:marRight w:val="0"/>
      <w:marTop w:val="0"/>
      <w:marBottom w:val="0"/>
      <w:divBdr>
        <w:top w:val="none" w:sz="0" w:space="0" w:color="auto"/>
        <w:left w:val="none" w:sz="0" w:space="0" w:color="auto"/>
        <w:bottom w:val="none" w:sz="0" w:space="0" w:color="auto"/>
        <w:right w:val="none" w:sz="0" w:space="0" w:color="auto"/>
      </w:divBdr>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 w:id="209736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E:\PROPOSAL%20PENELITIAN%202021\data%20penelitian\reno\PENGUJIAN%203%20NEW%20-%202021_%20MAFRUDDI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PROPOSAL%20PENELITIAN%202021\data%20penelitian\reno\PENGUJIAN%203%20NEW%20-%202021_%20MAFRUDDI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PROPOSAL%20PENELITIAN%202021\data%20penelitian\reno\PENGUJIAN%203%20NEW%20-%202021_%20MAFRUDDI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PROPOSAL%20PENELITIAN%202021\data%20penelitian\reno\PENGUJIAN%203%20NEW%20-%202021_%20MAFRUDD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7972338801037743"/>
          <c:y val="8.7490304846645953E-2"/>
          <c:w val="0.5697797185039758"/>
          <c:h val="0.72216372390840389"/>
        </c:manualLayout>
      </c:layout>
      <c:scatterChart>
        <c:scatterStyle val="lineMarker"/>
        <c:ser>
          <c:idx val="0"/>
          <c:order val="0"/>
          <c:tx>
            <c:strRef>
              <c:f>KINERJA!$AT$32</c:f>
              <c:strCache>
                <c:ptCount val="1"/>
                <c:pt idx="0">
                  <c:v>30/11°</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KINERJA!$AT$33:$AT$40</c:f>
              <c:numCache>
                <c:formatCode>0.00</c:formatCode>
                <c:ptCount val="8"/>
                <c:pt idx="0">
                  <c:v>0.17099222400000025</c:v>
                </c:pt>
                <c:pt idx="1">
                  <c:v>0.38015276000000064</c:v>
                </c:pt>
                <c:pt idx="2">
                  <c:v>0.5624072999999995</c:v>
                </c:pt>
                <c:pt idx="3">
                  <c:v>0.66825720000000099</c:v>
                </c:pt>
                <c:pt idx="4">
                  <c:v>1.1533813199999998</c:v>
                </c:pt>
                <c:pt idx="5">
                  <c:v>1.4189497919999974</c:v>
                </c:pt>
                <c:pt idx="6">
                  <c:v>1.6738151812200019</c:v>
                </c:pt>
                <c:pt idx="7">
                  <c:v>1.6541446989599982</c:v>
                </c:pt>
              </c:numCache>
            </c:numRef>
          </c:yVal>
        </c:ser>
        <c:ser>
          <c:idx val="1"/>
          <c:order val="1"/>
          <c:tx>
            <c:strRef>
              <c:f>KINERJA!$AU$32</c:f>
              <c:strCache>
                <c:ptCount val="1"/>
                <c:pt idx="0">
                  <c:v>30/13°</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KINERJA!$AU$33:$AU$40</c:f>
              <c:numCache>
                <c:formatCode>0.00</c:formatCode>
                <c:ptCount val="8"/>
                <c:pt idx="0">
                  <c:v>0.14640444000000041</c:v>
                </c:pt>
                <c:pt idx="1">
                  <c:v>0.31122988000000057</c:v>
                </c:pt>
                <c:pt idx="2">
                  <c:v>0.57694572000000077</c:v>
                </c:pt>
                <c:pt idx="3">
                  <c:v>0.78412731428571425</c:v>
                </c:pt>
                <c:pt idx="4">
                  <c:v>1.2490288199999982</c:v>
                </c:pt>
                <c:pt idx="5">
                  <c:v>1.5344409600000022</c:v>
                </c:pt>
                <c:pt idx="6">
                  <c:v>2.0747708020260012</c:v>
                </c:pt>
                <c:pt idx="7">
                  <c:v>2.2562597737679999</c:v>
                </c:pt>
              </c:numCache>
            </c:numRef>
          </c:yVal>
        </c:ser>
        <c:ser>
          <c:idx val="2"/>
          <c:order val="2"/>
          <c:tx>
            <c:strRef>
              <c:f>KINERJA!$AV$32</c:f>
              <c:strCache>
                <c:ptCount val="1"/>
                <c:pt idx="0">
                  <c:v>30/15°</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KINERJA!$AV$33:$AV$40</c:f>
              <c:numCache>
                <c:formatCode>0.00</c:formatCode>
                <c:ptCount val="8"/>
                <c:pt idx="0">
                  <c:v>0.17303270400000001</c:v>
                </c:pt>
                <c:pt idx="1">
                  <c:v>0.37136736000000076</c:v>
                </c:pt>
                <c:pt idx="2">
                  <c:v>0.61405695000000005</c:v>
                </c:pt>
                <c:pt idx="3">
                  <c:v>0.75883993714285825</c:v>
                </c:pt>
                <c:pt idx="4">
                  <c:v>1.1052599999999999</c:v>
                </c:pt>
                <c:pt idx="5">
                  <c:v>1.4649626159999989</c:v>
                </c:pt>
                <c:pt idx="6">
                  <c:v>1.7505686016000006</c:v>
                </c:pt>
                <c:pt idx="7">
                  <c:v>1.6637427767999999</c:v>
                </c:pt>
              </c:numCache>
            </c:numRef>
          </c:yVal>
        </c:ser>
        <c:ser>
          <c:idx val="3"/>
          <c:order val="3"/>
          <c:tx>
            <c:strRef>
              <c:f>KINERJA!$AW$32</c:f>
              <c:strCache>
                <c:ptCount val="1"/>
                <c:pt idx="0">
                  <c:v>40/11°</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KINERJA!$AW$33:$AW$40</c:f>
              <c:numCache>
                <c:formatCode>0.00</c:formatCode>
                <c:ptCount val="8"/>
                <c:pt idx="0">
                  <c:v>0.19236625200000021</c:v>
                </c:pt>
                <c:pt idx="1">
                  <c:v>0.3856507200000005</c:v>
                </c:pt>
                <c:pt idx="2">
                  <c:v>0.78086618999999846</c:v>
                </c:pt>
                <c:pt idx="3">
                  <c:v>0.91449941142857383</c:v>
                </c:pt>
                <c:pt idx="4">
                  <c:v>1.3318382999999974</c:v>
                </c:pt>
                <c:pt idx="5">
                  <c:v>1.661664887999998</c:v>
                </c:pt>
                <c:pt idx="6">
                  <c:v>1.7622368314200003</c:v>
                </c:pt>
                <c:pt idx="7">
                  <c:v>1.7689540065600007</c:v>
                </c:pt>
              </c:numCache>
            </c:numRef>
          </c:yVal>
        </c:ser>
        <c:ser>
          <c:idx val="4"/>
          <c:order val="4"/>
          <c:tx>
            <c:strRef>
              <c:f>KINERJA!$AX$32</c:f>
              <c:strCache>
                <c:ptCount val="1"/>
                <c:pt idx="0">
                  <c:v>40/13°</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KINERJA!$AX$33:$AX$40</c:f>
              <c:numCache>
                <c:formatCode>0.00</c:formatCode>
                <c:ptCount val="8"/>
                <c:pt idx="0">
                  <c:v>0.19098892800000011</c:v>
                </c:pt>
                <c:pt idx="1">
                  <c:v>0.41263040000000001</c:v>
                </c:pt>
                <c:pt idx="2">
                  <c:v>0.82613933999999989</c:v>
                </c:pt>
                <c:pt idx="3">
                  <c:v>0.86902585714285863</c:v>
                </c:pt>
                <c:pt idx="4">
                  <c:v>1.3181500800000003</c:v>
                </c:pt>
                <c:pt idx="5">
                  <c:v>1.6803352800000002</c:v>
                </c:pt>
                <c:pt idx="6">
                  <c:v>1.741978180799999</c:v>
                </c:pt>
                <c:pt idx="7">
                  <c:v>1.7268344183999966</c:v>
                </c:pt>
              </c:numCache>
            </c:numRef>
          </c:yVal>
        </c:ser>
        <c:ser>
          <c:idx val="5"/>
          <c:order val="5"/>
          <c:tx>
            <c:strRef>
              <c:f>KINERJA!$AY$32</c:f>
              <c:strCache>
                <c:ptCount val="1"/>
                <c:pt idx="0">
                  <c:v>40/15°</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KINERJA!$AY$33:$AY$40</c:f>
              <c:numCache>
                <c:formatCode>0.00</c:formatCode>
                <c:ptCount val="8"/>
                <c:pt idx="0">
                  <c:v>0.19007071199999986</c:v>
                </c:pt>
                <c:pt idx="1">
                  <c:v>0.43207164000000031</c:v>
                </c:pt>
                <c:pt idx="2">
                  <c:v>0.78144007500000001</c:v>
                </c:pt>
                <c:pt idx="3">
                  <c:v>0.90422413714285732</c:v>
                </c:pt>
                <c:pt idx="4">
                  <c:v>1.4283359999999998</c:v>
                </c:pt>
                <c:pt idx="5">
                  <c:v>1.7813390399999998</c:v>
                </c:pt>
                <c:pt idx="6">
                  <c:v>1.9654882790399992</c:v>
                </c:pt>
                <c:pt idx="7">
                  <c:v>1.9851265387199994</c:v>
                </c:pt>
              </c:numCache>
            </c:numRef>
          </c:yVal>
        </c:ser>
        <c:ser>
          <c:idx val="6"/>
          <c:order val="6"/>
          <c:tx>
            <c:strRef>
              <c:f>KINERJA!$AZ$32</c:f>
              <c:strCache>
                <c:ptCount val="1"/>
                <c:pt idx="0">
                  <c:v>50/11°</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KINERJA!$AZ$33:$AZ$40</c:f>
              <c:numCache>
                <c:formatCode>0.00</c:formatCode>
                <c:ptCount val="8"/>
                <c:pt idx="0">
                  <c:v>0.16364649600000028</c:v>
                </c:pt>
                <c:pt idx="1">
                  <c:v>0.41943200000000008</c:v>
                </c:pt>
                <c:pt idx="2">
                  <c:v>0.63057208500000006</c:v>
                </c:pt>
                <c:pt idx="3">
                  <c:v>0.83659679999999959</c:v>
                </c:pt>
                <c:pt idx="4">
                  <c:v>1.2855023999999979</c:v>
                </c:pt>
                <c:pt idx="5">
                  <c:v>1.5309721439999999</c:v>
                </c:pt>
                <c:pt idx="6">
                  <c:v>2.0370196009800003</c:v>
                </c:pt>
                <c:pt idx="7">
                  <c:v>2.0864870426400035</c:v>
                </c:pt>
              </c:numCache>
            </c:numRef>
          </c:yVal>
        </c:ser>
        <c:ser>
          <c:idx val="7"/>
          <c:order val="7"/>
          <c:tx>
            <c:strRef>
              <c:f>KINERJA!$BA$32</c:f>
              <c:strCache>
                <c:ptCount val="1"/>
                <c:pt idx="0">
                  <c:v>50/13°</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KINERJA!$BA$33:$BA$40</c:f>
              <c:numCache>
                <c:formatCode>0.00</c:formatCode>
                <c:ptCount val="8"/>
                <c:pt idx="0">
                  <c:v>0.18823428000000053</c:v>
                </c:pt>
                <c:pt idx="1">
                  <c:v>0.36133500000000007</c:v>
                </c:pt>
                <c:pt idx="2">
                  <c:v>0.68177538000000004</c:v>
                </c:pt>
                <c:pt idx="3">
                  <c:v>0.80190864000000062</c:v>
                </c:pt>
                <c:pt idx="4">
                  <c:v>1.1579724</c:v>
                </c:pt>
                <c:pt idx="5">
                  <c:v>1.4691455999999998</c:v>
                </c:pt>
                <c:pt idx="6">
                  <c:v>1.7470314295200002</c:v>
                </c:pt>
                <c:pt idx="7">
                  <c:v>1.6240833273599999</c:v>
                </c:pt>
              </c:numCache>
            </c:numRef>
          </c:yVal>
        </c:ser>
        <c:ser>
          <c:idx val="8"/>
          <c:order val="8"/>
          <c:tx>
            <c:strRef>
              <c:f>KINERJA!$BB$32</c:f>
              <c:strCache>
                <c:ptCount val="1"/>
                <c:pt idx="0">
                  <c:v>50/15°</c:v>
                </c:pt>
              </c:strCache>
            </c:strRef>
          </c:tx>
          <c:xVal>
            <c:numRef>
              <c:f>KINERJA!$AS$33:$AS$40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KINERJA!$BB$33:$BB$40</c:f>
              <c:numCache>
                <c:formatCode>0.00</c:formatCode>
                <c:ptCount val="8"/>
                <c:pt idx="0">
                  <c:v>0.16323840000000034</c:v>
                </c:pt>
                <c:pt idx="1">
                  <c:v>0.37136736000000076</c:v>
                </c:pt>
                <c:pt idx="2">
                  <c:v>0.71416800000000014</c:v>
                </c:pt>
                <c:pt idx="3">
                  <c:v>0.78704228571428558</c:v>
                </c:pt>
                <c:pt idx="4">
                  <c:v>1.3059071999999998</c:v>
                </c:pt>
                <c:pt idx="5">
                  <c:v>1.5581105280000027</c:v>
                </c:pt>
                <c:pt idx="6">
                  <c:v>1.7006768251200004</c:v>
                </c:pt>
                <c:pt idx="7">
                  <c:v>1.8606548781600007</c:v>
                </c:pt>
              </c:numCache>
            </c:numRef>
          </c:yVal>
        </c:ser>
        <c:axId val="79627776"/>
        <c:axId val="79629696"/>
      </c:scatterChart>
      <c:valAx>
        <c:axId val="79627776"/>
        <c:scaling>
          <c:orientation val="minMax"/>
        </c:scaling>
        <c:axPos val="b"/>
        <c:title>
          <c:tx>
            <c:rich>
              <a:bodyPr/>
              <a:lstStyle/>
              <a:p>
                <a:pPr>
                  <a:defRPr/>
                </a:pPr>
                <a:r>
                  <a:rPr lang="id-ID"/>
                  <a:t>Putaran Mesin</a:t>
                </a:r>
                <a:r>
                  <a:rPr lang="id-ID" baseline="0"/>
                  <a:t> (rpm)</a:t>
                </a:r>
                <a:endParaRPr lang="id-ID"/>
              </a:p>
            </c:rich>
          </c:tx>
        </c:title>
        <c:numFmt formatCode="General" sourceLinked="1"/>
        <c:majorTickMark val="none"/>
        <c:tickLblPos val="nextTo"/>
        <c:txPr>
          <a:bodyPr/>
          <a:lstStyle/>
          <a:p>
            <a:pPr>
              <a:defRPr sz="800"/>
            </a:pPr>
            <a:endParaRPr lang="id-ID"/>
          </a:p>
        </c:txPr>
        <c:crossAx val="79629696"/>
        <c:crosses val="autoZero"/>
        <c:crossBetween val="midCat"/>
      </c:valAx>
      <c:valAx>
        <c:axId val="79629696"/>
        <c:scaling>
          <c:orientation val="minMax"/>
        </c:scaling>
        <c:axPos val="l"/>
        <c:majorGridlines/>
        <c:title>
          <c:tx>
            <c:rich>
              <a:bodyPr/>
              <a:lstStyle/>
              <a:p>
                <a:pPr>
                  <a:defRPr/>
                </a:pPr>
                <a:r>
                  <a:rPr lang="id-ID"/>
                  <a:t>Torsi (Nm)</a:t>
                </a:r>
              </a:p>
            </c:rich>
          </c:tx>
        </c:title>
        <c:numFmt formatCode="0.00" sourceLinked="1"/>
        <c:majorTickMark val="none"/>
        <c:tickLblPos val="nextTo"/>
        <c:txPr>
          <a:bodyPr/>
          <a:lstStyle/>
          <a:p>
            <a:pPr>
              <a:defRPr sz="800"/>
            </a:pPr>
            <a:endParaRPr lang="id-ID"/>
          </a:p>
        </c:txPr>
        <c:crossAx val="79627776"/>
        <c:crosses val="autoZero"/>
        <c:crossBetween val="midCat"/>
      </c:valAx>
    </c:plotArea>
    <c:legend>
      <c:legendPos val="r"/>
      <c:layout>
        <c:manualLayout>
          <c:xMode val="edge"/>
          <c:yMode val="edge"/>
          <c:x val="0.7546200896458598"/>
          <c:y val="2.6842630805620677E-2"/>
          <c:w val="0.24537991035414125"/>
          <c:h val="0.84987822102078048"/>
        </c:manualLayout>
      </c:layout>
      <c:txPr>
        <a:bodyPr/>
        <a:lstStyle/>
        <a:p>
          <a:pPr>
            <a:defRPr sz="800"/>
          </a:pPr>
          <a:endParaRPr lang="id-ID"/>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21743117532480821"/>
          <c:y val="7.1263339575104681E-2"/>
          <c:w val="0.47756259093680442"/>
          <c:h val="0.74879841501875433"/>
        </c:manualLayout>
      </c:layout>
      <c:scatterChart>
        <c:scatterStyle val="lineMarker"/>
        <c:ser>
          <c:idx val="0"/>
          <c:order val="0"/>
          <c:tx>
            <c:strRef>
              <c:f>KINERJA!$M$32</c:f>
              <c:strCache>
                <c:ptCount val="1"/>
                <c:pt idx="0">
                  <c:v>30/11°</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KINERJA!$M$33:$M$40</c:f>
              <c:numCache>
                <c:formatCode>0.00</c:formatCode>
                <c:ptCount val="8"/>
                <c:pt idx="0">
                  <c:v>8.9485930560000024E-2</c:v>
                </c:pt>
                <c:pt idx="1">
                  <c:v>0.17905194996000001</c:v>
                </c:pt>
                <c:pt idx="2">
                  <c:v>0.23546118960000029</c:v>
                </c:pt>
                <c:pt idx="3">
                  <c:v>0.24480488760000021</c:v>
                </c:pt>
                <c:pt idx="4">
                  <c:v>0.36216173448</c:v>
                </c:pt>
                <c:pt idx="5">
                  <c:v>0.37129186224000038</c:v>
                </c:pt>
                <c:pt idx="6">
                  <c:v>0.35038531126872058</c:v>
                </c:pt>
                <c:pt idx="7">
                  <c:v>0.25970071773672004</c:v>
                </c:pt>
              </c:numCache>
            </c:numRef>
          </c:yVal>
        </c:ser>
        <c:ser>
          <c:idx val="1"/>
          <c:order val="1"/>
          <c:tx>
            <c:strRef>
              <c:f>KINERJA!$N$32</c:f>
              <c:strCache>
                <c:ptCount val="1"/>
                <c:pt idx="0">
                  <c:v>30/13°</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KINERJA!$N$33:$N$40</c:f>
              <c:numCache>
                <c:formatCode>0.00</c:formatCode>
                <c:ptCount val="8"/>
                <c:pt idx="0">
                  <c:v>7.6618323599999996E-2</c:v>
                </c:pt>
                <c:pt idx="1">
                  <c:v>0.14658927348000028</c:v>
                </c:pt>
                <c:pt idx="2">
                  <c:v>0.24154794144000044</c:v>
                </c:pt>
                <c:pt idx="3">
                  <c:v>0.28725197280000031</c:v>
                </c:pt>
                <c:pt idx="4">
                  <c:v>0.39219504948</c:v>
                </c:pt>
                <c:pt idx="5">
                  <c:v>0.4015120512000005</c:v>
                </c:pt>
                <c:pt idx="6">
                  <c:v>0.43431868789077727</c:v>
                </c:pt>
                <c:pt idx="7">
                  <c:v>0.35423278448157575</c:v>
                </c:pt>
              </c:numCache>
            </c:numRef>
          </c:yVal>
        </c:ser>
        <c:ser>
          <c:idx val="2"/>
          <c:order val="2"/>
          <c:tx>
            <c:strRef>
              <c:f>KINERJA!$O$32</c:f>
              <c:strCache>
                <c:ptCount val="1"/>
                <c:pt idx="0">
                  <c:v>30/15°</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KINERJA!$O$33:$O$40</c:f>
              <c:numCache>
                <c:formatCode>0.00</c:formatCode>
                <c:ptCount val="8"/>
                <c:pt idx="0">
                  <c:v>9.0553781760000007E-2</c:v>
                </c:pt>
                <c:pt idx="1">
                  <c:v>0.17491402656000044</c:v>
                </c:pt>
                <c:pt idx="2">
                  <c:v>0.2570851764</c:v>
                </c:pt>
                <c:pt idx="3">
                  <c:v>0.27798836364000107</c:v>
                </c:pt>
                <c:pt idx="4">
                  <c:v>0.34705164000000005</c:v>
                </c:pt>
                <c:pt idx="5">
                  <c:v>0.38333188452000055</c:v>
                </c:pt>
                <c:pt idx="6">
                  <c:v>0.36645236060160058</c:v>
                </c:pt>
                <c:pt idx="7">
                  <c:v>0.2612076159576005</c:v>
                </c:pt>
              </c:numCache>
            </c:numRef>
          </c:yVal>
        </c:ser>
        <c:ser>
          <c:idx val="3"/>
          <c:order val="3"/>
          <c:tx>
            <c:strRef>
              <c:f>KINERJA!$P$32</c:f>
              <c:strCache>
                <c:ptCount val="1"/>
                <c:pt idx="0">
                  <c:v>40/11°</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KINERJA!$P$33:$P$40</c:f>
              <c:numCache>
                <c:formatCode>0.00</c:formatCode>
                <c:ptCount val="8"/>
                <c:pt idx="0">
                  <c:v>0.10067167188000017</c:v>
                </c:pt>
                <c:pt idx="1">
                  <c:v>0.18164148912000047</c:v>
                </c:pt>
                <c:pt idx="2">
                  <c:v>0.32692264488000089</c:v>
                </c:pt>
                <c:pt idx="3">
                  <c:v>0.33501161772000088</c:v>
                </c:pt>
                <c:pt idx="4">
                  <c:v>0.41819722620000005</c:v>
                </c:pt>
                <c:pt idx="5">
                  <c:v>0.434802312360001</c:v>
                </c:pt>
                <c:pt idx="6">
                  <c:v>0.3688949100439205</c:v>
                </c:pt>
                <c:pt idx="7">
                  <c:v>0.27772577902992057</c:v>
                </c:pt>
              </c:numCache>
            </c:numRef>
          </c:yVal>
        </c:ser>
        <c:ser>
          <c:idx val="4"/>
          <c:order val="4"/>
          <c:tx>
            <c:strRef>
              <c:f>KINERJA!$Q$32</c:f>
              <c:strCache>
                <c:ptCount val="1"/>
                <c:pt idx="0">
                  <c:v>40/13°</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KINERJA!$Q$33:$Q$40</c:f>
              <c:numCache>
                <c:formatCode>0.00</c:formatCode>
                <c:ptCount val="8"/>
                <c:pt idx="0">
                  <c:v>9.9950872320000397E-2</c:v>
                </c:pt>
                <c:pt idx="1">
                  <c:v>0.19434891840000001</c:v>
                </c:pt>
                <c:pt idx="2">
                  <c:v>0.34587700368000052</c:v>
                </c:pt>
                <c:pt idx="3">
                  <c:v>0.31835313900000056</c:v>
                </c:pt>
                <c:pt idx="4">
                  <c:v>0.41389912512000032</c:v>
                </c:pt>
                <c:pt idx="5">
                  <c:v>0.43968773160000058</c:v>
                </c:pt>
                <c:pt idx="6">
                  <c:v>0.36465409918080088</c:v>
                </c:pt>
                <c:pt idx="7">
                  <c:v>0.27111300368879993</c:v>
                </c:pt>
              </c:numCache>
            </c:numRef>
          </c:yVal>
        </c:ser>
        <c:ser>
          <c:idx val="5"/>
          <c:order val="5"/>
          <c:tx>
            <c:strRef>
              <c:f>KINERJA!$R$32</c:f>
              <c:strCache>
                <c:ptCount val="1"/>
                <c:pt idx="0">
                  <c:v>40/15°</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KINERJA!$R$33:$R$40</c:f>
              <c:numCache>
                <c:formatCode>0.00</c:formatCode>
                <c:ptCount val="8"/>
                <c:pt idx="0">
                  <c:v>9.9470339280000028E-2</c:v>
                </c:pt>
                <c:pt idx="1">
                  <c:v>0.20350574244000025</c:v>
                </c:pt>
                <c:pt idx="2">
                  <c:v>0.32716291140000076</c:v>
                </c:pt>
                <c:pt idx="3">
                  <c:v>0.3312474422400003</c:v>
                </c:pt>
                <c:pt idx="4">
                  <c:v>0.44849750400000005</c:v>
                </c:pt>
                <c:pt idx="5">
                  <c:v>0.46611704879999999</c:v>
                </c:pt>
                <c:pt idx="6">
                  <c:v>0.41144221307904089</c:v>
                </c:pt>
                <c:pt idx="7">
                  <c:v>0.31166486657904091</c:v>
                </c:pt>
              </c:numCache>
            </c:numRef>
          </c:yVal>
        </c:ser>
        <c:ser>
          <c:idx val="6"/>
          <c:order val="6"/>
          <c:tx>
            <c:strRef>
              <c:f>KINERJA!$S$32</c:f>
              <c:strCache>
                <c:ptCount val="1"/>
                <c:pt idx="0">
                  <c:v>50/11°</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KINERJA!$S$33:$S$40</c:f>
              <c:numCache>
                <c:formatCode>0.00</c:formatCode>
                <c:ptCount val="8"/>
                <c:pt idx="0">
                  <c:v>8.5641666240000025E-2</c:v>
                </c:pt>
                <c:pt idx="1">
                  <c:v>0.19755247200000003</c:v>
                </c:pt>
                <c:pt idx="2">
                  <c:v>0.26399951292000007</c:v>
                </c:pt>
                <c:pt idx="3">
                  <c:v>0.30647329440000032</c:v>
                </c:pt>
                <c:pt idx="4">
                  <c:v>0.40364775360000005</c:v>
                </c:pt>
                <c:pt idx="5">
                  <c:v>0.40060437768000046</c:v>
                </c:pt>
                <c:pt idx="6">
                  <c:v>0.42641610313848094</c:v>
                </c:pt>
                <c:pt idx="7">
                  <c:v>0.32757846569448135</c:v>
                </c:pt>
              </c:numCache>
            </c:numRef>
          </c:yVal>
        </c:ser>
        <c:ser>
          <c:idx val="7"/>
          <c:order val="7"/>
          <c:tx>
            <c:strRef>
              <c:f>KINERJA!$T$32</c:f>
              <c:strCache>
                <c:ptCount val="1"/>
                <c:pt idx="0">
                  <c:v>50/13°</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KINERJA!$T$33:$T$40</c:f>
              <c:numCache>
                <c:formatCode>0.00</c:formatCode>
                <c:ptCount val="8"/>
                <c:pt idx="0">
                  <c:v>9.8509273200000025E-2</c:v>
                </c:pt>
                <c:pt idx="1">
                  <c:v>0.17018878500000004</c:v>
                </c:pt>
                <c:pt idx="2">
                  <c:v>0.28543662576000045</c:v>
                </c:pt>
                <c:pt idx="3">
                  <c:v>0.29376586512000064</c:v>
                </c:pt>
                <c:pt idx="4">
                  <c:v>0.36360333360000002</c:v>
                </c:pt>
                <c:pt idx="5">
                  <c:v>0.38442643200000087</c:v>
                </c:pt>
                <c:pt idx="6">
                  <c:v>0.36571191257952002</c:v>
                </c:pt>
                <c:pt idx="7">
                  <c:v>0.25498108239552031</c:v>
                </c:pt>
              </c:numCache>
            </c:numRef>
          </c:yVal>
        </c:ser>
        <c:ser>
          <c:idx val="8"/>
          <c:order val="8"/>
          <c:tx>
            <c:strRef>
              <c:f>KINERJA!$U$32</c:f>
              <c:strCache>
                <c:ptCount val="1"/>
                <c:pt idx="0">
                  <c:v>50/15°</c:v>
                </c:pt>
              </c:strCache>
            </c:strRef>
          </c:tx>
          <c:xVal>
            <c:numRef>
              <c:f>KINERJA!$L$33:$L$40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KINERJA!$U$33:$U$40</c:f>
              <c:numCache>
                <c:formatCode>0.00</c:formatCode>
                <c:ptCount val="8"/>
                <c:pt idx="0">
                  <c:v>8.5428096000000023E-2</c:v>
                </c:pt>
                <c:pt idx="1">
                  <c:v>0.17491402656000044</c:v>
                </c:pt>
                <c:pt idx="2">
                  <c:v>0.29899833600000031</c:v>
                </c:pt>
                <c:pt idx="3">
                  <c:v>0.2883198240000005</c:v>
                </c:pt>
                <c:pt idx="4">
                  <c:v>0.41005486080000075</c:v>
                </c:pt>
                <c:pt idx="5">
                  <c:v>0.4077055881600003</c:v>
                </c:pt>
                <c:pt idx="6">
                  <c:v>0.35600834872511999</c:v>
                </c:pt>
                <c:pt idx="7">
                  <c:v>0.29212281587112032</c:v>
                </c:pt>
              </c:numCache>
            </c:numRef>
          </c:yVal>
        </c:ser>
        <c:axId val="64873984"/>
        <c:axId val="64875904"/>
      </c:scatterChart>
      <c:valAx>
        <c:axId val="64873984"/>
        <c:scaling>
          <c:orientation val="minMax"/>
        </c:scaling>
        <c:axPos val="b"/>
        <c:title>
          <c:tx>
            <c:rich>
              <a:bodyPr/>
              <a:lstStyle/>
              <a:p>
                <a:pPr>
                  <a:defRPr/>
                </a:pPr>
                <a:r>
                  <a:rPr lang="id-ID"/>
                  <a:t>Putaran mesin (rpm)</a:t>
                </a:r>
              </a:p>
            </c:rich>
          </c:tx>
          <c:layout>
            <c:manualLayout>
              <c:xMode val="edge"/>
              <c:yMode val="edge"/>
              <c:x val="0.23159954735968805"/>
              <c:y val="0.91399942399380285"/>
            </c:manualLayout>
          </c:layout>
        </c:title>
        <c:numFmt formatCode="General" sourceLinked="1"/>
        <c:majorTickMark val="none"/>
        <c:tickLblPos val="nextTo"/>
        <c:txPr>
          <a:bodyPr/>
          <a:lstStyle/>
          <a:p>
            <a:pPr>
              <a:defRPr sz="800"/>
            </a:pPr>
            <a:endParaRPr lang="id-ID"/>
          </a:p>
        </c:txPr>
        <c:crossAx val="64875904"/>
        <c:crosses val="autoZero"/>
        <c:crossBetween val="midCat"/>
      </c:valAx>
      <c:valAx>
        <c:axId val="64875904"/>
        <c:scaling>
          <c:orientation val="minMax"/>
        </c:scaling>
        <c:axPos val="l"/>
        <c:majorGridlines/>
        <c:title>
          <c:tx>
            <c:rich>
              <a:bodyPr/>
              <a:lstStyle/>
              <a:p>
                <a:pPr>
                  <a:defRPr/>
                </a:pPr>
                <a:r>
                  <a:rPr lang="id-ID"/>
                  <a:t>Daya</a:t>
                </a:r>
                <a:r>
                  <a:rPr lang="id-ID" baseline="0"/>
                  <a:t> motor (kW)</a:t>
                </a:r>
                <a:endParaRPr lang="id-ID"/>
              </a:p>
            </c:rich>
          </c:tx>
          <c:layout>
            <c:manualLayout>
              <c:xMode val="edge"/>
              <c:yMode val="edge"/>
              <c:x val="9.8072678805027052E-3"/>
              <c:y val="0.13024176124087425"/>
            </c:manualLayout>
          </c:layout>
        </c:title>
        <c:numFmt formatCode="0.00" sourceLinked="1"/>
        <c:majorTickMark val="none"/>
        <c:tickLblPos val="nextTo"/>
        <c:txPr>
          <a:bodyPr/>
          <a:lstStyle/>
          <a:p>
            <a:pPr>
              <a:defRPr sz="800"/>
            </a:pPr>
            <a:endParaRPr lang="id-ID"/>
          </a:p>
        </c:txPr>
        <c:crossAx val="64873984"/>
        <c:crosses val="autoZero"/>
        <c:crossBetween val="midCat"/>
      </c:valAx>
    </c:plotArea>
    <c:legend>
      <c:legendPos val="r"/>
      <c:layout>
        <c:manualLayout>
          <c:xMode val="edge"/>
          <c:yMode val="edge"/>
          <c:x val="0.72764087043132608"/>
          <c:y val="2.987267076969774E-2"/>
          <c:w val="0.26739515876190573"/>
          <c:h val="0.8124769724123817"/>
        </c:manualLayout>
      </c:layout>
      <c:txPr>
        <a:bodyPr/>
        <a:lstStyle/>
        <a:p>
          <a:pPr>
            <a:defRPr sz="800"/>
          </a:pPr>
          <a:endParaRPr lang="id-ID"/>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21788674459366075"/>
          <c:y val="7.2677022737792238E-2"/>
          <c:w val="0.48179526266416511"/>
          <c:h val="0.74950904704565713"/>
        </c:manualLayout>
      </c:layout>
      <c:scatterChart>
        <c:scatterStyle val="lineMarker"/>
        <c:ser>
          <c:idx val="0"/>
          <c:order val="0"/>
          <c:tx>
            <c:strRef>
              <c:f>KINERJA!$AI$32</c:f>
              <c:strCache>
                <c:ptCount val="1"/>
                <c:pt idx="0">
                  <c:v>30/11°</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KINERJA!$AI$33:$AI$40</c:f>
              <c:numCache>
                <c:formatCode>0.00</c:formatCode>
                <c:ptCount val="8"/>
                <c:pt idx="0">
                  <c:v>331.42937244444386</c:v>
                </c:pt>
                <c:pt idx="1">
                  <c:v>736.83930024691358</c:v>
                </c:pt>
                <c:pt idx="2">
                  <c:v>1090.0980999999999</c:v>
                </c:pt>
                <c:pt idx="3">
                  <c:v>1295.2639555555559</c:v>
                </c:pt>
                <c:pt idx="4">
                  <c:v>2235.5662622222217</c:v>
                </c:pt>
                <c:pt idx="5">
                  <c:v>2750.3100906666668</c:v>
                </c:pt>
                <c:pt idx="6">
                  <c:v>3244.3084376733373</c:v>
                </c:pt>
                <c:pt idx="7">
                  <c:v>3206.1817004533336</c:v>
                </c:pt>
              </c:numCache>
            </c:numRef>
          </c:yVal>
        </c:ser>
        <c:ser>
          <c:idx val="1"/>
          <c:order val="1"/>
          <c:tx>
            <c:strRef>
              <c:f>KINERJA!$AJ$32</c:f>
              <c:strCache>
                <c:ptCount val="1"/>
                <c:pt idx="0">
                  <c:v>30/13°</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KINERJA!$AJ$33:$AJ$40</c:f>
              <c:numCache>
                <c:formatCode>0.00</c:formatCode>
                <c:ptCount val="8"/>
                <c:pt idx="0">
                  <c:v>283.77156888888845</c:v>
                </c:pt>
                <c:pt idx="1">
                  <c:v>603.24803901234657</c:v>
                </c:pt>
                <c:pt idx="2">
                  <c:v>1118.2775066666684</c:v>
                </c:pt>
                <c:pt idx="3">
                  <c:v>1519.8517079365079</c:v>
                </c:pt>
                <c:pt idx="4">
                  <c:v>2420.9570955555596</c:v>
                </c:pt>
                <c:pt idx="5">
                  <c:v>2974.1633422222262</c:v>
                </c:pt>
                <c:pt idx="6">
                  <c:v>4021.4693323220022</c:v>
                </c:pt>
                <c:pt idx="7">
                  <c:v>4373.2442528589627</c:v>
                </c:pt>
              </c:numCache>
            </c:numRef>
          </c:yVal>
        </c:ser>
        <c:ser>
          <c:idx val="2"/>
          <c:order val="2"/>
          <c:tx>
            <c:strRef>
              <c:f>KINERJA!$AK$32</c:f>
              <c:strCache>
                <c:ptCount val="1"/>
                <c:pt idx="0">
                  <c:v>30/15°</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KINERJA!$AK$33:$AK$40</c:f>
              <c:numCache>
                <c:formatCode>0.00</c:formatCode>
                <c:ptCount val="8"/>
                <c:pt idx="0">
                  <c:v>335.38437688888894</c:v>
                </c:pt>
                <c:pt idx="1">
                  <c:v>719.81080888888846</c:v>
                </c:pt>
                <c:pt idx="2">
                  <c:v>1190.2091500000001</c:v>
                </c:pt>
                <c:pt idx="3">
                  <c:v>1470.8379028571428</c:v>
                </c:pt>
                <c:pt idx="4">
                  <c:v>2142.2940740740746</c:v>
                </c:pt>
                <c:pt idx="5">
                  <c:v>2839.4954408888902</c:v>
                </c:pt>
                <c:pt idx="6">
                  <c:v>3393.0774129777828</c:v>
                </c:pt>
                <c:pt idx="7">
                  <c:v>3224.7853821925928</c:v>
                </c:pt>
              </c:numCache>
            </c:numRef>
          </c:yVal>
        </c:ser>
        <c:ser>
          <c:idx val="3"/>
          <c:order val="3"/>
          <c:tx>
            <c:strRef>
              <c:f>KINERJA!$AL$32</c:f>
              <c:strCache>
                <c:ptCount val="1"/>
                <c:pt idx="0">
                  <c:v>40/11°</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KINERJA!$AL$33:$AL$40</c:f>
              <c:numCache>
                <c:formatCode>0.00</c:formatCode>
                <c:ptCount val="8"/>
                <c:pt idx="0">
                  <c:v>372.85804400000012</c:v>
                </c:pt>
                <c:pt idx="1">
                  <c:v>747.49584000000004</c:v>
                </c:pt>
                <c:pt idx="2">
                  <c:v>1513.5307633333334</c:v>
                </c:pt>
                <c:pt idx="3">
                  <c:v>1772.548241904763</c:v>
                </c:pt>
                <c:pt idx="4">
                  <c:v>2581.4643592592602</c:v>
                </c:pt>
                <c:pt idx="5">
                  <c:v>3220.7578693333344</c:v>
                </c:pt>
                <c:pt idx="6">
                  <c:v>3415.6936115177782</c:v>
                </c:pt>
                <c:pt idx="7">
                  <c:v>3428.7133213570373</c:v>
                </c:pt>
              </c:numCache>
            </c:numRef>
          </c:yVal>
        </c:ser>
        <c:ser>
          <c:idx val="4"/>
          <c:order val="4"/>
          <c:tx>
            <c:strRef>
              <c:f>KINERJA!$AM$32</c:f>
              <c:strCache>
                <c:ptCount val="1"/>
                <c:pt idx="0">
                  <c:v>40/13°</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KINERJA!$AM$33:$AM$40</c:f>
              <c:numCache>
                <c:formatCode>0.00</c:formatCode>
                <c:ptCount val="8"/>
                <c:pt idx="0">
                  <c:v>370.18841600000013</c:v>
                </c:pt>
                <c:pt idx="1">
                  <c:v>799.78978765432305</c:v>
                </c:pt>
                <c:pt idx="2">
                  <c:v>1601.2824244444444</c:v>
                </c:pt>
                <c:pt idx="3">
                  <c:v>1684.4081428571428</c:v>
                </c:pt>
                <c:pt idx="4">
                  <c:v>2554.9328711111107</c:v>
                </c:pt>
                <c:pt idx="5">
                  <c:v>3256.9461600000004</c:v>
                </c:pt>
                <c:pt idx="6">
                  <c:v>3376.426844266663</c:v>
                </c:pt>
                <c:pt idx="7">
                  <c:v>3347.0741196148151</c:v>
                </c:pt>
              </c:numCache>
            </c:numRef>
          </c:yVal>
        </c:ser>
        <c:ser>
          <c:idx val="5"/>
          <c:order val="5"/>
          <c:tx>
            <c:strRef>
              <c:f>KINERJA!$AN$32</c:f>
              <c:strCache>
                <c:ptCount val="1"/>
                <c:pt idx="0">
                  <c:v>40/15°</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KINERJA!$AN$33:$AN$40</c:f>
              <c:numCache>
                <c:formatCode>0.00</c:formatCode>
                <c:ptCount val="8"/>
                <c:pt idx="0">
                  <c:v>368.4086640000001</c:v>
                </c:pt>
                <c:pt idx="1">
                  <c:v>837.47219111111133</c:v>
                </c:pt>
                <c:pt idx="2">
                  <c:v>1514.6431083333298</c:v>
                </c:pt>
                <c:pt idx="3">
                  <c:v>1752.6319695238099</c:v>
                </c:pt>
                <c:pt idx="4">
                  <c:v>2768.5031111111111</c:v>
                </c:pt>
                <c:pt idx="5">
                  <c:v>3452.7188799999963</c:v>
                </c:pt>
                <c:pt idx="6">
                  <c:v>3809.6501211022223</c:v>
                </c:pt>
                <c:pt idx="7">
                  <c:v>3847.7144022103712</c:v>
                </c:pt>
              </c:numCache>
            </c:numRef>
          </c:yVal>
        </c:ser>
        <c:ser>
          <c:idx val="6"/>
          <c:order val="6"/>
          <c:tx>
            <c:strRef>
              <c:f>KINERJA!$AO$32</c:f>
              <c:strCache>
                <c:ptCount val="1"/>
                <c:pt idx="0">
                  <c:v>50/11°</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KINERJA!$AO$33:$AO$40</c:f>
              <c:numCache>
                <c:formatCode>0.00</c:formatCode>
                <c:ptCount val="8"/>
                <c:pt idx="0">
                  <c:v>317.19135644444378</c:v>
                </c:pt>
                <c:pt idx="1">
                  <c:v>812.9731358024693</c:v>
                </c:pt>
                <c:pt idx="2">
                  <c:v>1222.2199672222243</c:v>
                </c:pt>
                <c:pt idx="3">
                  <c:v>1621.5518222222222</c:v>
                </c:pt>
                <c:pt idx="4">
                  <c:v>2491.6528000000003</c:v>
                </c:pt>
                <c:pt idx="5">
                  <c:v>2967.4398346666667</c:v>
                </c:pt>
                <c:pt idx="6">
                  <c:v>3948.2972512822262</c:v>
                </c:pt>
                <c:pt idx="7">
                  <c:v>4044.1785888207387</c:v>
                </c:pt>
              </c:numCache>
            </c:numRef>
          </c:yVal>
        </c:ser>
        <c:ser>
          <c:idx val="7"/>
          <c:order val="7"/>
          <c:tx>
            <c:strRef>
              <c:f>KINERJA!$AP$32</c:f>
              <c:strCache>
                <c:ptCount val="1"/>
                <c:pt idx="0">
                  <c:v>50/13°</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KINERJA!$AP$33:$AP$40</c:f>
              <c:numCache>
                <c:formatCode>0.00</c:formatCode>
                <c:ptCount val="8"/>
                <c:pt idx="0">
                  <c:v>364.84916000000032</c:v>
                </c:pt>
                <c:pt idx="1">
                  <c:v>700.36537037037135</c:v>
                </c:pt>
                <c:pt idx="2">
                  <c:v>1321.4658600000018</c:v>
                </c:pt>
                <c:pt idx="3">
                  <c:v>1554.3167466666669</c:v>
                </c:pt>
                <c:pt idx="4">
                  <c:v>2244.4650222222226</c:v>
                </c:pt>
                <c:pt idx="5">
                  <c:v>2847.6032000000005</c:v>
                </c:pt>
                <c:pt idx="6">
                  <c:v>3386.2214127733373</c:v>
                </c:pt>
                <c:pt idx="7">
                  <c:v>3147.9145974755602</c:v>
                </c:pt>
              </c:numCache>
            </c:numRef>
          </c:yVal>
        </c:ser>
        <c:ser>
          <c:idx val="8"/>
          <c:order val="8"/>
          <c:tx>
            <c:strRef>
              <c:f>KINERJA!$AQ$32</c:f>
              <c:strCache>
                <c:ptCount val="1"/>
                <c:pt idx="0">
                  <c:v>50/15°</c:v>
                </c:pt>
              </c:strCache>
            </c:strRef>
          </c:tx>
          <c:xVal>
            <c:numRef>
              <c:f>KINERJA!$AH$33:$AH$40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KINERJA!$AQ$33:$AQ$40</c:f>
              <c:numCache>
                <c:formatCode>0.00</c:formatCode>
                <c:ptCount val="8"/>
                <c:pt idx="0">
                  <c:v>316.40035555555517</c:v>
                </c:pt>
                <c:pt idx="1">
                  <c:v>719.81080888888846</c:v>
                </c:pt>
                <c:pt idx="2">
                  <c:v>1384.251555555556</c:v>
                </c:pt>
                <c:pt idx="3">
                  <c:v>1525.501714285715</c:v>
                </c:pt>
                <c:pt idx="4">
                  <c:v>2531.2028444444404</c:v>
                </c:pt>
                <c:pt idx="5">
                  <c:v>3020.0413937777812</c:v>
                </c:pt>
                <c:pt idx="6">
                  <c:v>3296.3735993066666</c:v>
                </c:pt>
                <c:pt idx="7">
                  <c:v>3606.4545169274134</c:v>
                </c:pt>
              </c:numCache>
            </c:numRef>
          </c:yVal>
        </c:ser>
        <c:axId val="72766976"/>
        <c:axId val="72768896"/>
      </c:scatterChart>
      <c:valAx>
        <c:axId val="72766976"/>
        <c:scaling>
          <c:orientation val="minMax"/>
        </c:scaling>
        <c:axPos val="b"/>
        <c:title>
          <c:tx>
            <c:rich>
              <a:bodyPr/>
              <a:lstStyle/>
              <a:p>
                <a:pPr>
                  <a:defRPr/>
                </a:pPr>
                <a:r>
                  <a:rPr lang="id-ID"/>
                  <a:t>Putaran Mesin (rpm)</a:t>
                </a:r>
              </a:p>
            </c:rich>
          </c:tx>
          <c:layout>
            <c:manualLayout>
              <c:xMode val="edge"/>
              <c:yMode val="edge"/>
              <c:x val="0.26692558344884576"/>
              <c:y val="0.89355902015052779"/>
            </c:manualLayout>
          </c:layout>
        </c:title>
        <c:numFmt formatCode="General" sourceLinked="1"/>
        <c:majorTickMark val="none"/>
        <c:tickLblPos val="nextTo"/>
        <c:txPr>
          <a:bodyPr/>
          <a:lstStyle/>
          <a:p>
            <a:pPr>
              <a:defRPr sz="800"/>
            </a:pPr>
            <a:endParaRPr lang="id-ID"/>
          </a:p>
        </c:txPr>
        <c:crossAx val="72768896"/>
        <c:crosses val="autoZero"/>
        <c:crossBetween val="midCat"/>
      </c:valAx>
      <c:valAx>
        <c:axId val="72768896"/>
        <c:scaling>
          <c:orientation val="minMax"/>
        </c:scaling>
        <c:axPos val="l"/>
        <c:majorGridlines/>
        <c:title>
          <c:tx>
            <c:rich>
              <a:bodyPr/>
              <a:lstStyle/>
              <a:p>
                <a:pPr>
                  <a:defRPr/>
                </a:pPr>
                <a:r>
                  <a:rPr lang="id-ID"/>
                  <a:t>Tekanan Efektif (N/m</a:t>
                </a:r>
                <a:r>
                  <a:rPr lang="id-ID" baseline="30000"/>
                  <a:t>2</a:t>
                </a:r>
                <a:r>
                  <a:rPr lang="id-ID"/>
                  <a:t>)</a:t>
                </a:r>
              </a:p>
            </c:rich>
          </c:tx>
          <c:layout>
            <c:manualLayout>
              <c:xMode val="edge"/>
              <c:yMode val="edge"/>
              <c:x val="1.4736286659425295E-2"/>
              <c:y val="6.5269192003279755E-2"/>
            </c:manualLayout>
          </c:layout>
        </c:title>
        <c:numFmt formatCode="0" sourceLinked="0"/>
        <c:majorTickMark val="none"/>
        <c:tickLblPos val="nextTo"/>
        <c:txPr>
          <a:bodyPr/>
          <a:lstStyle/>
          <a:p>
            <a:pPr>
              <a:defRPr sz="800"/>
            </a:pPr>
            <a:endParaRPr lang="id-ID"/>
          </a:p>
        </c:txPr>
        <c:crossAx val="72766976"/>
        <c:crosses val="autoZero"/>
        <c:crossBetween val="midCat"/>
      </c:valAx>
    </c:plotArea>
    <c:legend>
      <c:legendPos val="r"/>
      <c:layout>
        <c:manualLayout>
          <c:xMode val="edge"/>
          <c:yMode val="edge"/>
          <c:x val="0.71087732670089865"/>
          <c:y val="3.1047533115280041E-2"/>
          <c:w val="0.25483160733682236"/>
          <c:h val="0.80148689800368433"/>
        </c:manualLayout>
      </c:layout>
      <c:txPr>
        <a:bodyPr/>
        <a:lstStyle/>
        <a:p>
          <a:pPr>
            <a:defRPr sz="800"/>
          </a:pPr>
          <a:endParaRPr lang="id-ID"/>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22069985408205361"/>
          <c:y val="6.3888909214637482E-2"/>
          <c:w val="0.47133689803175288"/>
          <c:h val="0.75980903755282714"/>
        </c:manualLayout>
      </c:layout>
      <c:scatterChart>
        <c:scatterStyle val="lineMarker"/>
        <c:ser>
          <c:idx val="0"/>
          <c:order val="0"/>
          <c:tx>
            <c:strRef>
              <c:f>KINERJA!$X$32</c:f>
              <c:strCache>
                <c:ptCount val="1"/>
                <c:pt idx="0">
                  <c:v>30/11°</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KINERJA!$X$33:$X$40</c:f>
              <c:numCache>
                <c:formatCode>0.00</c:formatCode>
                <c:ptCount val="8"/>
                <c:pt idx="0">
                  <c:v>33.001835948053213</c:v>
                </c:pt>
                <c:pt idx="1">
                  <c:v>16.493537214533156</c:v>
                </c:pt>
                <c:pt idx="2">
                  <c:v>11.548399991605242</c:v>
                </c:pt>
                <c:pt idx="3">
                  <c:v>10.151758097496412</c:v>
                </c:pt>
                <c:pt idx="4">
                  <c:v>6.2160073405665672</c:v>
                </c:pt>
                <c:pt idx="5">
                  <c:v>4.8026907706567359</c:v>
                </c:pt>
                <c:pt idx="6">
                  <c:v>5.0892544369030794</c:v>
                </c:pt>
                <c:pt idx="7">
                  <c:v>5.9653281419520434</c:v>
                </c:pt>
              </c:numCache>
            </c:numRef>
          </c:yVal>
        </c:ser>
        <c:ser>
          <c:idx val="1"/>
          <c:order val="1"/>
          <c:tx>
            <c:strRef>
              <c:f>KINERJA!$Y$32</c:f>
              <c:strCache>
                <c:ptCount val="1"/>
                <c:pt idx="0">
                  <c:v>30/13°</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KINERJA!$Y$33:$Y$40</c:f>
              <c:numCache>
                <c:formatCode>0.00</c:formatCode>
                <c:ptCount val="8"/>
                <c:pt idx="0">
                  <c:v>38.544304563719159</c:v>
                </c:pt>
                <c:pt idx="1">
                  <c:v>20.146085248201491</c:v>
                </c:pt>
                <c:pt idx="2">
                  <c:v>11.257392564761075</c:v>
                </c:pt>
                <c:pt idx="3">
                  <c:v>9.4662535247173061</c:v>
                </c:pt>
                <c:pt idx="4">
                  <c:v>5.7400010606579555</c:v>
                </c:pt>
                <c:pt idx="5">
                  <c:v>5.0240086044022565</c:v>
                </c:pt>
                <c:pt idx="6">
                  <c:v>5.1832906636661704</c:v>
                </c:pt>
                <c:pt idx="7">
                  <c:v>5.033977875903652</c:v>
                </c:pt>
              </c:numCache>
            </c:numRef>
          </c:yVal>
        </c:ser>
        <c:ser>
          <c:idx val="2"/>
          <c:order val="2"/>
          <c:tx>
            <c:strRef>
              <c:f>KINERJA!$Z$32</c:f>
              <c:strCache>
                <c:ptCount val="1"/>
                <c:pt idx="0">
                  <c:v>30/15°</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KINERJA!$Z$33:$Z$40</c:f>
              <c:numCache>
                <c:formatCode>0.00</c:formatCode>
                <c:ptCount val="8"/>
                <c:pt idx="0">
                  <c:v>32.612663354326145</c:v>
                </c:pt>
                <c:pt idx="1">
                  <c:v>15.545923065622423</c:v>
                </c:pt>
                <c:pt idx="2">
                  <c:v>9.6668350731092758</c:v>
                </c:pt>
                <c:pt idx="3">
                  <c:v>8.0981806954889208</c:v>
                </c:pt>
                <c:pt idx="4">
                  <c:v>5.8123914930930809</c:v>
                </c:pt>
                <c:pt idx="5">
                  <c:v>4.6518436686603426</c:v>
                </c:pt>
                <c:pt idx="6">
                  <c:v>4.8661168318646961</c:v>
                </c:pt>
                <c:pt idx="7">
                  <c:v>6.8267534752488013</c:v>
                </c:pt>
              </c:numCache>
            </c:numRef>
          </c:yVal>
        </c:ser>
        <c:ser>
          <c:idx val="3"/>
          <c:order val="3"/>
          <c:tx>
            <c:strRef>
              <c:f>KINERJA!$AA$32</c:f>
              <c:strCache>
                <c:ptCount val="1"/>
                <c:pt idx="0">
                  <c:v>40/11°</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KINERJA!$AA$33:$AA$40</c:f>
              <c:numCache>
                <c:formatCode>0.00</c:formatCode>
                <c:ptCount val="8"/>
                <c:pt idx="0">
                  <c:v>24.686189804837472</c:v>
                </c:pt>
                <c:pt idx="1">
                  <c:v>13.681896201358336</c:v>
                </c:pt>
                <c:pt idx="2">
                  <c:v>6.1702669778058095</c:v>
                </c:pt>
                <c:pt idx="3">
                  <c:v>5.3228004811772864</c:v>
                </c:pt>
                <c:pt idx="4">
                  <c:v>4.2640168042319653</c:v>
                </c:pt>
                <c:pt idx="5">
                  <c:v>4.1011741412349654</c:v>
                </c:pt>
                <c:pt idx="6">
                  <c:v>4.1995700071208759</c:v>
                </c:pt>
                <c:pt idx="7">
                  <c:v>5.5781642071948294</c:v>
                </c:pt>
              </c:numCache>
            </c:numRef>
          </c:yVal>
        </c:ser>
        <c:ser>
          <c:idx val="4"/>
          <c:order val="4"/>
          <c:tx>
            <c:strRef>
              <c:f>KINERJA!$AB$32</c:f>
              <c:strCache>
                <c:ptCount val="1"/>
                <c:pt idx="0">
                  <c:v>40/13°</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KINERJA!$AB$33:$AB$40</c:f>
              <c:numCache>
                <c:formatCode>0.00</c:formatCode>
                <c:ptCount val="8"/>
                <c:pt idx="0">
                  <c:v>24.864215212083899</c:v>
                </c:pt>
                <c:pt idx="1">
                  <c:v>11.583290601940394</c:v>
                </c:pt>
                <c:pt idx="2">
                  <c:v>6.5086720887717009</c:v>
                </c:pt>
                <c:pt idx="3">
                  <c:v>6.3363596989693924</c:v>
                </c:pt>
                <c:pt idx="4">
                  <c:v>4.3082961325008933</c:v>
                </c:pt>
                <c:pt idx="5">
                  <c:v>3.5234096579464405</c:v>
                </c:pt>
                <c:pt idx="6">
                  <c:v>4.2484096668056015</c:v>
                </c:pt>
                <c:pt idx="7">
                  <c:v>5.714222405127674</c:v>
                </c:pt>
              </c:numCache>
            </c:numRef>
          </c:yVal>
        </c:ser>
        <c:ser>
          <c:idx val="5"/>
          <c:order val="5"/>
          <c:tx>
            <c:strRef>
              <c:f>KINERJA!$AC$32</c:f>
              <c:strCache>
                <c:ptCount val="1"/>
                <c:pt idx="0">
                  <c:v>40/15°</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KINERJA!$AC$33:$AC$40</c:f>
              <c:numCache>
                <c:formatCode>0.00</c:formatCode>
                <c:ptCount val="8"/>
                <c:pt idx="0">
                  <c:v>22.631872136909831</c:v>
                </c:pt>
                <c:pt idx="1">
                  <c:v>11.06209570800552</c:v>
                </c:pt>
                <c:pt idx="2">
                  <c:v>6.1657355699885583</c:v>
                </c:pt>
                <c:pt idx="3">
                  <c:v>5.3832868502815785</c:v>
                </c:pt>
                <c:pt idx="4">
                  <c:v>3.45419982537963</c:v>
                </c:pt>
                <c:pt idx="5">
                  <c:v>3.3236286979597787</c:v>
                </c:pt>
                <c:pt idx="6">
                  <c:v>3.7652918216789613</c:v>
                </c:pt>
                <c:pt idx="7">
                  <c:v>4.21991742103038</c:v>
                </c:pt>
              </c:numCache>
            </c:numRef>
          </c:yVal>
        </c:ser>
        <c:ser>
          <c:idx val="6"/>
          <c:order val="6"/>
          <c:tx>
            <c:strRef>
              <c:f>KINERJA!$AD$32</c:f>
              <c:strCache>
                <c:ptCount val="1"/>
                <c:pt idx="0">
                  <c:v>50/11°</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KINERJA!$AD$33:$AD$40</c:f>
              <c:numCache>
                <c:formatCode>0.00</c:formatCode>
                <c:ptCount val="8"/>
                <c:pt idx="0">
                  <c:v>29.018585334801159</c:v>
                </c:pt>
                <c:pt idx="1">
                  <c:v>11.395453457044079</c:v>
                </c:pt>
                <c:pt idx="2">
                  <c:v>7.6409231884123798</c:v>
                </c:pt>
                <c:pt idx="3">
                  <c:v>5.8184515015935405</c:v>
                </c:pt>
                <c:pt idx="4">
                  <c:v>4.4177131771358376</c:v>
                </c:pt>
                <c:pt idx="5">
                  <c:v>3.8671569416485272</c:v>
                </c:pt>
                <c:pt idx="6">
                  <c:v>3.6330710510172595</c:v>
                </c:pt>
                <c:pt idx="7">
                  <c:v>4.0149159292620684</c:v>
                </c:pt>
              </c:numCache>
            </c:numRef>
          </c:yVal>
        </c:ser>
        <c:ser>
          <c:idx val="7"/>
          <c:order val="7"/>
          <c:tx>
            <c:strRef>
              <c:f>KINERJA!$AE$32</c:f>
              <c:strCache>
                <c:ptCount val="1"/>
                <c:pt idx="0">
                  <c:v>50/13°</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KINERJA!$AE$33:$AE$40</c:f>
              <c:numCache>
                <c:formatCode>0.00</c:formatCode>
                <c:ptCount val="8"/>
                <c:pt idx="0">
                  <c:v>22.85267088946501</c:v>
                </c:pt>
                <c:pt idx="1">
                  <c:v>13.227663620725648</c:v>
                </c:pt>
                <c:pt idx="2">
                  <c:v>7.0670678460727503</c:v>
                </c:pt>
                <c:pt idx="3">
                  <c:v>6.0701402433927525</c:v>
                </c:pt>
                <c:pt idx="4">
                  <c:v>4.2606870092788389</c:v>
                </c:pt>
                <c:pt idx="5">
                  <c:v>4.0298997962762364</c:v>
                </c:pt>
                <c:pt idx="6">
                  <c:v>3.5962733363628767</c:v>
                </c:pt>
                <c:pt idx="7">
                  <c:v>5.1580297159453421</c:v>
                </c:pt>
              </c:numCache>
            </c:numRef>
          </c:yVal>
        </c:ser>
        <c:ser>
          <c:idx val="8"/>
          <c:order val="8"/>
          <c:tx>
            <c:strRef>
              <c:f>KINERJA!$AF$32</c:f>
              <c:strCache>
                <c:ptCount val="1"/>
                <c:pt idx="0">
                  <c:v>50/15°</c:v>
                </c:pt>
              </c:strCache>
            </c:strRef>
          </c:tx>
          <c:xVal>
            <c:numRef>
              <c:f>KINERJA!$W$33:$W$40</c:f>
              <c:numCache>
                <c:formatCode>General</c:formatCode>
                <c:ptCount val="8"/>
                <c:pt idx="0">
                  <c:v>5000</c:v>
                </c:pt>
                <c:pt idx="1">
                  <c:v>4500</c:v>
                </c:pt>
                <c:pt idx="2">
                  <c:v>4000</c:v>
                </c:pt>
                <c:pt idx="3">
                  <c:v>3500</c:v>
                </c:pt>
                <c:pt idx="4">
                  <c:v>3000</c:v>
                </c:pt>
                <c:pt idx="5">
                  <c:v>2500</c:v>
                </c:pt>
                <c:pt idx="6">
                  <c:v>2000</c:v>
                </c:pt>
                <c:pt idx="7">
                  <c:v>1500</c:v>
                </c:pt>
              </c:numCache>
            </c:numRef>
          </c:xVal>
          <c:yVal>
            <c:numRef>
              <c:f>KINERJA!$AF$33:$AF$40</c:f>
              <c:numCache>
                <c:formatCode>0.00</c:formatCode>
                <c:ptCount val="8"/>
                <c:pt idx="0">
                  <c:v>23.612840440690643</c:v>
                </c:pt>
                <c:pt idx="1">
                  <c:v>10.19472271646732</c:v>
                </c:pt>
                <c:pt idx="2">
                  <c:v>5.1812997380694474</c:v>
                </c:pt>
                <c:pt idx="3">
                  <c:v>5.3731997283683119</c:v>
                </c:pt>
                <c:pt idx="4">
                  <c:v>3.2073757092748494</c:v>
                </c:pt>
                <c:pt idx="5">
                  <c:v>3.2258571827175015</c:v>
                </c:pt>
                <c:pt idx="6">
                  <c:v>3.037007429381418</c:v>
                </c:pt>
                <c:pt idx="7">
                  <c:v>3.7011829999509795</c:v>
                </c:pt>
              </c:numCache>
            </c:numRef>
          </c:yVal>
        </c:ser>
        <c:axId val="77690368"/>
        <c:axId val="77692288"/>
      </c:scatterChart>
      <c:valAx>
        <c:axId val="77690368"/>
        <c:scaling>
          <c:orientation val="minMax"/>
        </c:scaling>
        <c:axPos val="b"/>
        <c:title>
          <c:tx>
            <c:rich>
              <a:bodyPr/>
              <a:lstStyle/>
              <a:p>
                <a:pPr>
                  <a:defRPr/>
                </a:pPr>
                <a:r>
                  <a:rPr lang="id-ID"/>
                  <a:t>Putaran mesin (rpm)</a:t>
                </a:r>
              </a:p>
            </c:rich>
          </c:tx>
          <c:layout>
            <c:manualLayout>
              <c:xMode val="edge"/>
              <c:yMode val="edge"/>
              <c:x val="0.25053480307729381"/>
              <c:y val="0.90811373696730058"/>
            </c:manualLayout>
          </c:layout>
        </c:title>
        <c:numFmt formatCode="General" sourceLinked="1"/>
        <c:majorTickMark val="none"/>
        <c:tickLblPos val="nextTo"/>
        <c:txPr>
          <a:bodyPr/>
          <a:lstStyle/>
          <a:p>
            <a:pPr>
              <a:defRPr sz="800"/>
            </a:pPr>
            <a:endParaRPr lang="id-ID"/>
          </a:p>
        </c:txPr>
        <c:crossAx val="77692288"/>
        <c:crosses val="autoZero"/>
        <c:crossBetween val="midCat"/>
      </c:valAx>
      <c:valAx>
        <c:axId val="77692288"/>
        <c:scaling>
          <c:orientation val="minMax"/>
        </c:scaling>
        <c:axPos val="l"/>
        <c:majorGridlines/>
        <c:title>
          <c:tx>
            <c:rich>
              <a:bodyPr/>
              <a:lstStyle/>
              <a:p>
                <a:pPr>
                  <a:defRPr/>
                </a:pPr>
                <a:r>
                  <a:rPr lang="id-ID"/>
                  <a:t>SFC</a:t>
                </a:r>
                <a:r>
                  <a:rPr lang="id-ID" baseline="0"/>
                  <a:t> (kg/kW.jam)</a:t>
                </a:r>
                <a:endParaRPr lang="id-ID"/>
              </a:p>
            </c:rich>
          </c:tx>
          <c:layout>
            <c:manualLayout>
              <c:xMode val="edge"/>
              <c:yMode val="edge"/>
              <c:x val="1.0593514346203281E-2"/>
              <c:y val="0.21245966355194923"/>
            </c:manualLayout>
          </c:layout>
        </c:title>
        <c:numFmt formatCode="0.00" sourceLinked="1"/>
        <c:majorTickMark val="none"/>
        <c:tickLblPos val="nextTo"/>
        <c:txPr>
          <a:bodyPr/>
          <a:lstStyle/>
          <a:p>
            <a:pPr>
              <a:defRPr sz="800"/>
            </a:pPr>
            <a:endParaRPr lang="id-ID"/>
          </a:p>
        </c:txPr>
        <c:crossAx val="77690368"/>
        <c:crosses val="autoZero"/>
        <c:crossBetween val="midCat"/>
      </c:valAx>
    </c:plotArea>
    <c:legend>
      <c:legendPos val="r"/>
      <c:layout>
        <c:manualLayout>
          <c:xMode val="edge"/>
          <c:yMode val="edge"/>
          <c:x val="0.72137801898710485"/>
          <c:y val="4.4048132998690204E-2"/>
          <c:w val="0.24980895298674274"/>
          <c:h val="0.81897395417925845"/>
        </c:manualLayout>
      </c:layout>
      <c:txPr>
        <a:bodyPr/>
        <a:lstStyle/>
        <a:p>
          <a:pPr>
            <a:defRPr sz="800"/>
          </a:pPr>
          <a:endParaRPr lang="id-ID"/>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31472-DB7D-479E-9662-DFDF3885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8</Pages>
  <Words>3604</Words>
  <Characters>20544</Characters>
  <Application>Microsoft Office Word</Application>
  <DocSecurity>0</DocSecurity>
  <Lines>171</Lines>
  <Paragraphs>48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24100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manut</cp:lastModifiedBy>
  <cp:revision>11</cp:revision>
  <cp:lastPrinted>2013-08-22T07:17:00Z</cp:lastPrinted>
  <dcterms:created xsi:type="dcterms:W3CDTF">2019-10-14T01:33:00Z</dcterms:created>
  <dcterms:modified xsi:type="dcterms:W3CDTF">2021-06-08T04:16:00Z</dcterms:modified>
</cp:coreProperties>
</file>