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903E" w14:textId="4C6F5721" w:rsidR="0061195C" w:rsidRDefault="0061195C" w:rsidP="00BD0743">
      <w:pPr>
        <w:pStyle w:val="TTPAuthors"/>
        <w:spacing w:before="240" w:after="240"/>
        <w:rPr>
          <w:b/>
          <w:sz w:val="24"/>
          <w:szCs w:val="24"/>
        </w:rPr>
      </w:pPr>
      <w:r w:rsidRPr="0061195C">
        <w:rPr>
          <w:b/>
        </w:rPr>
        <w:t>MODEL ALAT PENGERING IKAN BERBASIS ARDUINO UNO DENGAN SENSOR SUHU LM35 UNTUK PEMBUAT IKAN ASIN DI KOTA KUPANG</w:t>
      </w:r>
    </w:p>
    <w:p w14:paraId="3C3C88FD" w14:textId="39B9A9EF" w:rsidR="0061195C" w:rsidRDefault="0061195C" w:rsidP="007F18B8">
      <w:pPr>
        <w:pStyle w:val="TTPAddress"/>
        <w:spacing w:before="0"/>
        <w:rPr>
          <w:vertAlign w:val="superscript"/>
        </w:rPr>
      </w:pPr>
      <w:r w:rsidRPr="0061195C">
        <w:rPr>
          <w:b/>
          <w:sz w:val="24"/>
          <w:szCs w:val="24"/>
        </w:rPr>
        <w:t>Joi Alfreddi Surbakti</w:t>
      </w:r>
      <w:r w:rsidRPr="0061195C">
        <w:rPr>
          <w:b/>
          <w:sz w:val="24"/>
          <w:szCs w:val="24"/>
          <w:vertAlign w:val="superscript"/>
        </w:rPr>
        <w:t>1</w:t>
      </w:r>
      <w:r w:rsidRPr="0061195C">
        <w:rPr>
          <w:b/>
          <w:sz w:val="24"/>
          <w:szCs w:val="24"/>
        </w:rPr>
        <w:t xml:space="preserve">*, </w:t>
      </w:r>
      <w:r w:rsidR="003B23B3" w:rsidRPr="0061195C">
        <w:rPr>
          <w:b/>
          <w:sz w:val="24"/>
          <w:szCs w:val="24"/>
        </w:rPr>
        <w:t>M. Basri</w:t>
      </w:r>
      <w:r w:rsidRPr="0061195C">
        <w:rPr>
          <w:b/>
          <w:sz w:val="24"/>
          <w:szCs w:val="24"/>
          <w:vertAlign w:val="superscript"/>
        </w:rPr>
        <w:t>1</w:t>
      </w:r>
      <w:r w:rsidRPr="0061195C">
        <w:rPr>
          <w:b/>
          <w:sz w:val="24"/>
          <w:szCs w:val="24"/>
        </w:rPr>
        <w:t>,</w:t>
      </w:r>
    </w:p>
    <w:p w14:paraId="75F77EE6" w14:textId="77777777" w:rsidR="0061195C" w:rsidRDefault="0061195C" w:rsidP="007F18B8">
      <w:pPr>
        <w:pStyle w:val="TTPAddress"/>
        <w:spacing w:before="0"/>
        <w:rPr>
          <w:vertAlign w:val="superscript"/>
        </w:rPr>
      </w:pPr>
    </w:p>
    <w:p w14:paraId="2A2F8BA7" w14:textId="1117F334" w:rsidR="00880E43" w:rsidRDefault="00F30817" w:rsidP="0061195C">
      <w:pPr>
        <w:pStyle w:val="TTPAddress"/>
        <w:spacing w:before="0"/>
      </w:pPr>
      <w:r w:rsidRPr="007F18B8">
        <w:rPr>
          <w:vertAlign w:val="superscript"/>
        </w:rPr>
        <w:t>1</w:t>
      </w:r>
      <w:r w:rsidR="0061195C">
        <w:t>Politeknik Pertanian Negeri Kupang</w:t>
      </w:r>
    </w:p>
    <w:p w14:paraId="5ED9D553" w14:textId="6392F38C" w:rsidR="0061195C" w:rsidRPr="0061195C" w:rsidRDefault="0061195C" w:rsidP="0061195C">
      <w:pPr>
        <w:pStyle w:val="TTPAddress"/>
        <w:spacing w:before="0"/>
      </w:pPr>
      <w:r>
        <w:t>Jalan Prof Herman Yohanes Kelurahan Lasiana Kota Kupang</w:t>
      </w:r>
    </w:p>
    <w:p w14:paraId="0BD283A4" w14:textId="24CE9C85" w:rsidR="00266B6B" w:rsidRPr="002A6DEB" w:rsidRDefault="00A55639" w:rsidP="002A6DEB">
      <w:pPr>
        <w:pStyle w:val="TTPAddress"/>
        <w:spacing w:before="0"/>
        <w:rPr>
          <w:lang w:val="id-ID"/>
        </w:rPr>
      </w:pPr>
      <w:r w:rsidRPr="007F18B8">
        <w:rPr>
          <w:lang w:val="id-ID"/>
        </w:rPr>
        <w:t>*</w:t>
      </w:r>
      <w:r w:rsidRPr="007F18B8">
        <w:rPr>
          <w:i/>
          <w:iCs/>
          <w:lang w:val="id-ID"/>
        </w:rPr>
        <w:t>Corresponding author</w:t>
      </w:r>
      <w:r w:rsidR="00CC00CA" w:rsidRPr="007F18B8">
        <w:rPr>
          <w:lang w:val="id-ID"/>
        </w:rPr>
        <w:t xml:space="preserve">: </w:t>
      </w:r>
      <w:r w:rsidR="0061195C">
        <w:t>surbaktijoi</w:t>
      </w:r>
      <w:r w:rsidR="00DD4B6F" w:rsidRPr="007F18B8">
        <w:rPr>
          <w:lang w:val="id-ID"/>
        </w:rPr>
        <w:t>@</w:t>
      </w:r>
      <w:r w:rsidR="0061195C">
        <w:t>gmail</w:t>
      </w:r>
      <w:r w:rsidR="00DD4B6F" w:rsidRPr="007F18B8">
        <w:rPr>
          <w:lang w:val="id-ID"/>
        </w:rPr>
        <w:t>.com</w:t>
      </w:r>
    </w:p>
    <w:p w14:paraId="2610D15B" w14:textId="77777777" w:rsidR="002A6DEB" w:rsidRPr="002A6DEB" w:rsidRDefault="00AF1052" w:rsidP="002A6DEB">
      <w:pPr>
        <w:pStyle w:val="TTPAbstract"/>
        <w:spacing w:before="240" w:after="120"/>
        <w:jc w:val="center"/>
        <w:rPr>
          <w:b/>
          <w:bCs/>
          <w:lang w:val="id-ID"/>
        </w:rPr>
      </w:pPr>
      <w:r w:rsidRPr="002A6DEB">
        <w:rPr>
          <w:b/>
          <w:bCs/>
          <w:i/>
          <w:iCs/>
        </w:rPr>
        <w:t>Abstra</w:t>
      </w:r>
      <w:r w:rsidRPr="002A6DEB">
        <w:rPr>
          <w:b/>
          <w:bCs/>
          <w:i/>
          <w:iCs/>
          <w:lang w:val="id-ID"/>
        </w:rPr>
        <w:t>ct</w:t>
      </w:r>
    </w:p>
    <w:p w14:paraId="75ED8E4A" w14:textId="1D0C0816" w:rsidR="0061195C" w:rsidRDefault="0061195C" w:rsidP="0061195C">
      <w:pPr>
        <w:pStyle w:val="TTPAbstract"/>
        <w:ind w:firstLine="567"/>
        <w:rPr>
          <w:i/>
          <w:lang w:val="id-ID"/>
        </w:rPr>
      </w:pPr>
      <w:r w:rsidRPr="0061195C">
        <w:rPr>
          <w:i/>
          <w:lang w:val="id-ID"/>
        </w:rPr>
        <w:t>The coastal area of Kupang City dries salted fish in the usual way, namely by using roofless drying areas in the form of racks or boards arranged around fishermen's houses. However, this method has a weakness</w:t>
      </w:r>
      <w:r>
        <w:rPr>
          <w:i/>
          <w:lang w:val="id-ID"/>
        </w:rPr>
        <w:t>: the</w:t>
      </w:r>
      <w:r w:rsidRPr="0061195C">
        <w:rPr>
          <w:i/>
          <w:lang w:val="id-ID"/>
        </w:rPr>
        <w:t xml:space="preserve"> drying process takes longer, namely 1 day to dry anchovies and 2 days to dry flying fish. If the weather is cloudy and rainy, drying time may take 3-5 days. The operating principle of this Arduino Uno-based automatic salted fish dryer is to use a heating element as the heat source for the dryer and a fan as a control for air circulation, followed by an LM35 temperature sensor to determine the temperature. Inside the dryer there is a 16×2 LCD screen that displays the drying value, temperature, menu, and drying time, then program the Arduino Uno as a microcontroller to operate the system. The design of this tool measures 40 cm high, 35 cm wide, and 45 cm long. It is equipped with 2 baking trays for drying fish, each tray can only accommodate 1/4 kg of fish. The test results from the entire research were carried out by drying two types of salted fish, namely flying fish and anchovies weighing 1/2 kg and 1/4 kg. The test results showed that drying flying fish took 2-3 hours and drying anchovies took 1- 2 hours</w:t>
      </w:r>
    </w:p>
    <w:p w14:paraId="719EFAA6" w14:textId="6874B59E" w:rsidR="0061195C" w:rsidRPr="0061195C" w:rsidRDefault="0061195C" w:rsidP="0061195C">
      <w:pPr>
        <w:pStyle w:val="TTPSectionHeading"/>
      </w:pPr>
      <w:r w:rsidRPr="0061195C">
        <w:rPr>
          <w:lang w:val="id-ID"/>
        </w:rPr>
        <w:t xml:space="preserve">Keywords: </w:t>
      </w:r>
      <w:r w:rsidRPr="00DA3B2F">
        <w:rPr>
          <w:b w:val="0"/>
          <w:bCs w:val="0"/>
          <w:i/>
          <w:iCs/>
        </w:rPr>
        <w:t>dryer, Arduino uno, salted fish</w:t>
      </w:r>
    </w:p>
    <w:p w14:paraId="35789A21" w14:textId="77777777" w:rsidR="0061195C" w:rsidRPr="0061195C" w:rsidRDefault="0061195C" w:rsidP="0061195C">
      <w:pPr>
        <w:pStyle w:val="TTPAbstract"/>
        <w:ind w:firstLine="567"/>
        <w:rPr>
          <w:i/>
          <w:lang w:val="id-ID"/>
        </w:rPr>
      </w:pPr>
    </w:p>
    <w:p w14:paraId="6EBDB788" w14:textId="77777777" w:rsidR="0061195C" w:rsidRPr="0061195C" w:rsidRDefault="0061195C" w:rsidP="0061195C">
      <w:pPr>
        <w:pStyle w:val="TTPAbstract"/>
        <w:ind w:firstLine="567"/>
        <w:rPr>
          <w:i/>
          <w:lang w:val="id-ID"/>
        </w:rPr>
      </w:pPr>
    </w:p>
    <w:p w14:paraId="7F36CA8C" w14:textId="77777777" w:rsidR="0061195C" w:rsidRPr="0061195C" w:rsidRDefault="0061195C" w:rsidP="0061195C">
      <w:pPr>
        <w:pStyle w:val="TTPAbstract"/>
        <w:ind w:firstLine="567"/>
        <w:rPr>
          <w:i/>
          <w:lang w:val="id-ID"/>
        </w:rPr>
      </w:pPr>
    </w:p>
    <w:p w14:paraId="74055DA9" w14:textId="77777777" w:rsidR="0061195C" w:rsidRPr="0061195C" w:rsidRDefault="0061195C" w:rsidP="0061195C">
      <w:pPr>
        <w:pStyle w:val="TTPAbstract"/>
        <w:ind w:firstLine="567"/>
        <w:rPr>
          <w:i/>
          <w:lang w:val="id-ID"/>
        </w:rPr>
      </w:pPr>
    </w:p>
    <w:p w14:paraId="0CE6FF87" w14:textId="77777777" w:rsidR="0061195C" w:rsidRPr="0061195C" w:rsidRDefault="0061195C" w:rsidP="0061195C">
      <w:pPr>
        <w:pStyle w:val="TTPAbstract"/>
        <w:ind w:firstLine="567"/>
        <w:rPr>
          <w:i/>
          <w:lang w:val="id-ID"/>
        </w:rPr>
      </w:pPr>
    </w:p>
    <w:p w14:paraId="14E59D83" w14:textId="77777777" w:rsidR="0061195C" w:rsidRPr="0061195C" w:rsidRDefault="0061195C" w:rsidP="0061195C">
      <w:pPr>
        <w:pStyle w:val="TTPAbstract"/>
        <w:ind w:firstLine="567"/>
        <w:rPr>
          <w:i/>
          <w:lang w:val="id-ID"/>
        </w:rPr>
      </w:pPr>
    </w:p>
    <w:p w14:paraId="47D8584C" w14:textId="77777777" w:rsidR="0061195C" w:rsidRPr="0061195C" w:rsidRDefault="0061195C" w:rsidP="0061195C">
      <w:pPr>
        <w:pStyle w:val="TTPAbstract"/>
        <w:ind w:firstLine="567"/>
        <w:rPr>
          <w:i/>
          <w:lang w:val="id-ID"/>
        </w:rPr>
      </w:pPr>
    </w:p>
    <w:p w14:paraId="51C02DCE" w14:textId="77777777" w:rsidR="0061195C" w:rsidRPr="0061195C" w:rsidRDefault="0061195C" w:rsidP="0061195C">
      <w:pPr>
        <w:pStyle w:val="TTPAbstract"/>
        <w:ind w:firstLine="567"/>
        <w:rPr>
          <w:i/>
          <w:lang w:val="id-ID"/>
        </w:rPr>
      </w:pPr>
    </w:p>
    <w:p w14:paraId="56A033C6" w14:textId="77777777" w:rsidR="00675969" w:rsidRDefault="00675969" w:rsidP="008E6B41">
      <w:pPr>
        <w:pStyle w:val="TTPAbstract"/>
        <w:spacing w:before="240" w:after="120"/>
        <w:jc w:val="center"/>
        <w:rPr>
          <w:b/>
          <w:bCs/>
          <w:iCs/>
        </w:rPr>
      </w:pPr>
    </w:p>
    <w:p w14:paraId="007F678C" w14:textId="599224F2" w:rsidR="002A6DEB" w:rsidRPr="002A6DEB" w:rsidRDefault="00FE39F8" w:rsidP="008E6B41">
      <w:pPr>
        <w:pStyle w:val="TTPAbstract"/>
        <w:spacing w:before="240" w:after="120"/>
        <w:jc w:val="center"/>
        <w:rPr>
          <w:b/>
          <w:bCs/>
          <w:lang w:val="id-ID"/>
        </w:rPr>
      </w:pPr>
      <w:r w:rsidRPr="002A6DEB">
        <w:rPr>
          <w:b/>
          <w:bCs/>
          <w:iCs/>
        </w:rPr>
        <w:lastRenderedPageBreak/>
        <w:t>Abstrak</w:t>
      </w:r>
    </w:p>
    <w:p w14:paraId="14180798" w14:textId="77777777" w:rsidR="00675969" w:rsidRDefault="00675969" w:rsidP="007F18B8">
      <w:pPr>
        <w:pStyle w:val="TTPSectionHeading"/>
        <w:spacing w:before="0" w:after="240"/>
        <w:rPr>
          <w:b w:val="0"/>
          <w:bCs w:val="0"/>
        </w:rPr>
      </w:pPr>
      <w:r w:rsidRPr="00675969">
        <w:rPr>
          <w:b w:val="0"/>
          <w:bCs w:val="0"/>
        </w:rPr>
        <w:t>Pesisir Kota Kupang merupakan salah satu wilayah penghasil ikan asin. Usaha ikan asin di wilayah ini dilakukan secara konvensional yaitu pengeringan dilakukan dengan menggunakan cara tradisional dengan memakai alat sederhana berupa rak atau papan yang diletakkan secara teratur dan dijemur di lahan pekarangan rumah. Metode penjemuran yang dilakukan oleh mereka memiliki kelemahan karena akan memerlukan waktu yang lama dikarenakan tergantung dengan banyaknya sinar matahari yang dapat mengeringkan ikan asin. Apabila sinar matahari cukup makan akan memerlukan waktu sekitar 1 sampai 2 hari. Untuk ikan layang akan membutuhkan 2 hari penuh untuk proses pengeringannya sementara untuk ikan teri dibutuhkahn 1 hari penuh untuk proses pengeringannya. Jika cuaca mendung makan akan dibutuhkan waktu yang lebih lama untuk proses pengeringan. Waktu yang dibutuhkan sekitar 3 sampai 5 hari. Model rancang bangun yang dibuat pada penelitian ini adalah mosel rancang bangun dengan system otomatis yang berbasis Arduino Uno. Prinsip kerja dari Rancang bangun alat pengering ikan asin otomatis berbasis arduino uno yaitu menggunakan elemen pemanas sebagai sumber pemanas ruangan rak pengering, dan kipas sebagai penyetabil sirkulasi udara, lalu sensor suhu LM35 untuk mengetahui berapa suhu didalam rak pengering, LCD 16x2 yang berfungsi untuk menampilkan nilai suhu, menu, dan waktu lama pengeringan, kemudian Arduino Uno sebagai mikrokontroller yang diprogram untuk menjalankan sistem tersebut. Rancang bangun alat ini memiliki ukuran dengan tinggi 35cm, lebar 30cm, dan panjang 40cm, Serta memiliki 2 loyang untuk wadah pengeringan ikan yang masing-masing loyang tersebut hanya bisa menampung ikan dengan berat `1/4kg. Hasil pengujian keseluruhan dilakukan dengan mengeringkan 2 jenis ikan asin yaitu ikan layang dan ikan teri dengan berat 1/2kg dan 1/4 kg, Pengujian menunjukan bahwa pengeringan Ikan Layang memerlukan waktu 2 hingga 3 jam, dan pengeringan ikan Teri memerlukan waktu 1 hingga 2 jam</w:t>
      </w:r>
    </w:p>
    <w:p w14:paraId="40FDB845" w14:textId="375C9055" w:rsidR="00A24AFB" w:rsidRPr="00675969" w:rsidRDefault="00A24AFB" w:rsidP="007F18B8">
      <w:pPr>
        <w:pStyle w:val="TTPSectionHeading"/>
        <w:spacing w:before="0" w:after="240"/>
      </w:pPr>
      <w:r w:rsidRPr="002A6DEB">
        <w:rPr>
          <w:iCs/>
          <w:lang w:val="id-ID"/>
        </w:rPr>
        <w:t>Kata kunci</w:t>
      </w:r>
      <w:r w:rsidRPr="002A6DEB">
        <w:rPr>
          <w:lang w:val="id-ID"/>
        </w:rPr>
        <w:t xml:space="preserve">: </w:t>
      </w:r>
      <w:r w:rsidR="00675969">
        <w:rPr>
          <w:b w:val="0"/>
        </w:rPr>
        <w:t>pengering, Arduino uno, ikan asin</w:t>
      </w:r>
    </w:p>
    <w:p w14:paraId="60931109" w14:textId="77777777" w:rsidR="00AF1052" w:rsidRDefault="00AF1052" w:rsidP="00AF1052">
      <w:pPr>
        <w:pStyle w:val="TTPParagraphothers"/>
        <w:ind w:firstLine="0"/>
        <w:rPr>
          <w:sz w:val="22"/>
          <w:szCs w:val="22"/>
        </w:rPr>
      </w:pPr>
      <w:r>
        <w:rPr>
          <w:noProof/>
          <w:sz w:val="22"/>
          <w:szCs w:val="22"/>
          <w:lang w:val="id-ID" w:eastAsia="id-ID"/>
        </w:rPr>
        <mc:AlternateContent>
          <mc:Choice Requires="wps">
            <w:drawing>
              <wp:anchor distT="0" distB="0" distL="114300" distR="114300" simplePos="0" relativeHeight="251659264" behindDoc="0" locked="0" layoutInCell="1" allowOverlap="1" wp14:anchorId="3BD81C0D" wp14:editId="6CB8E933">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05015FE3" w14:textId="77777777" w:rsidR="00AF1052" w:rsidRPr="0066001F" w:rsidRDefault="00AF1052" w:rsidP="00AF1052">
      <w:pPr>
        <w:pStyle w:val="TTPParagraphothers"/>
        <w:ind w:firstLine="0"/>
        <w:rPr>
          <w:sz w:val="22"/>
          <w:szCs w:val="22"/>
        </w:rPr>
        <w:sectPr w:rsidR="00AF1052" w:rsidRPr="0066001F" w:rsidSect="00D93872">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9"/>
          <w:noEndnote/>
          <w:titlePg/>
          <w:docGrid w:linePitch="272"/>
        </w:sectPr>
      </w:pPr>
    </w:p>
    <w:p w14:paraId="20C8443C" w14:textId="34F99506" w:rsidR="00F30817" w:rsidRPr="002A6DEB" w:rsidRDefault="00EA14ED" w:rsidP="001E087C">
      <w:pPr>
        <w:pStyle w:val="TTPSectionHeading"/>
        <w:numPr>
          <w:ilvl w:val="0"/>
          <w:numId w:val="4"/>
        </w:numPr>
        <w:spacing w:before="0"/>
        <w:ind w:left="284" w:hanging="284"/>
        <w:rPr>
          <w:b w:val="0"/>
        </w:rPr>
      </w:pPr>
      <w:r w:rsidRPr="002A6DEB">
        <w:t>Pendahuluan</w:t>
      </w:r>
    </w:p>
    <w:p w14:paraId="76E3F490" w14:textId="77777777" w:rsidR="005F1F5C" w:rsidRPr="005F1F5C" w:rsidRDefault="005F1F5C" w:rsidP="005F1F5C">
      <w:pPr>
        <w:pStyle w:val="TTPParagraphothers"/>
        <w:ind w:firstLine="709"/>
        <w:rPr>
          <w:rFonts w:eastAsia="MS Mincho"/>
          <w:lang w:eastAsia="ar-SA"/>
        </w:rPr>
      </w:pPr>
      <w:r w:rsidRPr="005F1F5C">
        <w:rPr>
          <w:rFonts w:eastAsia="MS Mincho"/>
          <w:lang w:eastAsia="ar-SA"/>
        </w:rPr>
        <w:t xml:space="preserve">Salah satu wilayah Potensi pengembangan perikanan Provinsi Nusa Tenggara Timur (NTT) adalah salah satu wilayah yang mempunya potensi untuk pengembangan perikanans.NTT memiliki wilayah laut yang lebih dari 200.000 km2 dengan garis pantainya mencapai 5.700 km². NTT juga mempunyai berbagai variasi jenis ikan yang bernilai ekonomi tinggi seperti tuna, tongkol, kerapu dan ikan yang memiliki nilai ekonomis. Jika melihat data dan angka dari BPS, dari rentang tahun 2012 hingga Pada tahun 2016, maka kontribusi subsektor perikanan dan kelautan  terhadap PDRB cukup meningkat. 30% dari produk nasional Produk Domestik Bruto (PDRB) Provinsi NTT yang juga ditopang oleh sektor pertanian dan perikanan. Namun dengan belum dimanfaatkannya potensi industri perikanan  secara optimal. Nilai Potensi perikanan saat ini masih jauh dari harapan. </w:t>
      </w:r>
      <w:r w:rsidRPr="005F1F5C">
        <w:rPr>
          <w:rFonts w:eastAsia="MS Mincho"/>
          <w:lang w:eastAsia="ar-SA"/>
        </w:rPr>
        <w:t>Di perairan NTT, saat ini hanya sekitar 38% atau 41.000 ton yang dikelola diperbolehkan, yaitu sampai dengan 180.000 ton per tahuns[1]</w:t>
      </w:r>
    </w:p>
    <w:p w14:paraId="222A3166" w14:textId="77777777" w:rsidR="005F1F5C" w:rsidRPr="005F1F5C" w:rsidRDefault="005F1F5C" w:rsidP="005F1F5C">
      <w:pPr>
        <w:pStyle w:val="TTPParagraphothers"/>
        <w:ind w:firstLine="709"/>
        <w:rPr>
          <w:rFonts w:eastAsia="MS Mincho"/>
          <w:lang w:eastAsia="ar-SA"/>
        </w:rPr>
      </w:pPr>
      <w:r w:rsidRPr="005F1F5C">
        <w:rPr>
          <w:rFonts w:eastAsia="MS Mincho"/>
          <w:lang w:eastAsia="ar-SA"/>
        </w:rPr>
        <w:t xml:space="preserve">Ada bebepa jenis ikan yang diolah menjadi ikan asin Salah satu jenis ikan yang diolah menjadi ikan asin adalah ikan layang (Decapterus). Ikan jenis ini termasuk komponen perikanan pelagis yang penting di Kota Kupang dan biasanya hidup bergerombol dengan jumlah hasil tangkapan 1.025,27 kg [2]. Ikan terbang jenis ini rendah pada nilai protein dan lemak namun sedikit mudah rusak pada suhu ruangan. Oleh sebab maka diperlukan pengolahan yang ekstra agar dapat disimpan lebih lama. Biasanya ikan layang diolah menjadi ikan asin [3]. Pada saat pembuatan ikan asin,hal yang perlu dilakukan adalah bagaimana cara membuang isi perut dan sisik ikan. Setelah itu baru dliakukan pemberian garam. Setelah tahap </w:t>
      </w:r>
      <w:r w:rsidRPr="005F1F5C">
        <w:rPr>
          <w:rFonts w:eastAsia="MS Mincho"/>
          <w:lang w:eastAsia="ar-SA"/>
        </w:rPr>
        <w:lastRenderedPageBreak/>
        <w:t>tersebut ikan asin sudah dapat dijemur hingga kering.[4].</w:t>
      </w:r>
    </w:p>
    <w:p w14:paraId="47B5DDE9" w14:textId="77777777" w:rsidR="005F1F5C" w:rsidRPr="005F1F5C" w:rsidRDefault="005F1F5C" w:rsidP="005F1F5C">
      <w:pPr>
        <w:pStyle w:val="TTPParagraphothers"/>
        <w:ind w:firstLine="709"/>
        <w:rPr>
          <w:rFonts w:eastAsia="MS Mincho"/>
          <w:lang w:eastAsia="ar-SA"/>
        </w:rPr>
      </w:pPr>
      <w:r w:rsidRPr="005F1F5C">
        <w:rPr>
          <w:rFonts w:eastAsia="MS Mincho"/>
          <w:lang w:eastAsia="ar-SA"/>
        </w:rPr>
        <w:t>Penbuatan rancang bangun diperlukan untuk mempercepat proses pengering ikan. Hal ini dikarenakan pengeringan ikan dengan hanya mengandalkan sinar matahari sering terkendala dengan adanya hujan shingga memerlukan waktu 3 sampai 4 hari [5]. Pada saat hanya mengandalkan sinar matahari maka hasil ikan asin yang dijemur akan terlihat lebih kusam. Walaupun harga jual dengan menggunakan mesin pengering tidak ada perbedaanya akan tetapi apabila menggunakan mesin pengering maka dapat memenuhi kebutuhan ikan asin yang dibutuhkan oleh konsumen pada saat diperlukan.</w:t>
      </w:r>
    </w:p>
    <w:p w14:paraId="68AAC768" w14:textId="39473EE3" w:rsidR="005F1F5C" w:rsidRDefault="005F1F5C" w:rsidP="005F1F5C">
      <w:pPr>
        <w:pStyle w:val="TTPParagraphothers"/>
        <w:ind w:firstLine="709"/>
      </w:pPr>
      <w:r w:rsidRPr="005F1F5C">
        <w:rPr>
          <w:rFonts w:eastAsia="MS Mincho"/>
          <w:lang w:eastAsia="ar-SA"/>
        </w:rPr>
        <w:t xml:space="preserve">Permasalahan yang dihadapi oleh pengolah ikan asin adalah tentang mesin pengering yang dapat mempercepat proses pengeringan. Oleh karena itu dilakukanlah penelitian ini untuk mengetahui bagaimana membuat rancang bangung alat pengering ikan asin otomatis berbasis arduinos uno. Alat di ini dibuat benrbentuk kotak dan dapat bekerja secara otomatis. Alat ini menggunakan mikrokontroler Arduino Uno sabagai kontrol, menggunakan sensor LM35 untuk membaca suhu dan LCD untuk monitoring keadaan suhu serta lama waktu pengerigan pada ikan asin. </w:t>
      </w:r>
      <w:r w:rsidR="000B2E06" w:rsidRPr="000B2E06">
        <w:t xml:space="preserve">Pada bab pendahuluan bisa berisi uraian singkat latar belakang, studi literatur dan permasalahan yang dihadapi. </w:t>
      </w:r>
      <w:r w:rsidR="000B2E06">
        <w:t>Tujuan penelitian</w:t>
      </w:r>
      <w:r w:rsidR="000B2E06" w:rsidRPr="000B2E06">
        <w:t xml:space="preserve"> disarankan untuk dimasukkan pada bagian pendahuluan ini. </w:t>
      </w:r>
    </w:p>
    <w:p w14:paraId="2CB92DFD" w14:textId="267D9DFF" w:rsidR="005F1F5C" w:rsidRDefault="005F1F5C" w:rsidP="005F1F5C">
      <w:pPr>
        <w:pStyle w:val="TTPParagraphothers"/>
        <w:ind w:firstLine="0"/>
      </w:pPr>
    </w:p>
    <w:p w14:paraId="3C230F36" w14:textId="7D6862EB" w:rsidR="005F1F5C" w:rsidRPr="005F1F5C" w:rsidRDefault="005F1F5C" w:rsidP="005F1F5C">
      <w:pPr>
        <w:pStyle w:val="TTPParagraphothers"/>
        <w:ind w:firstLine="0"/>
        <w:rPr>
          <w:b/>
          <w:bCs/>
        </w:rPr>
      </w:pPr>
      <w:r w:rsidRPr="005F1F5C">
        <w:rPr>
          <w:b/>
          <w:bCs/>
        </w:rPr>
        <w:t>Metode Penelitian</w:t>
      </w:r>
    </w:p>
    <w:p w14:paraId="0B9A1C8B" w14:textId="773AFAEC" w:rsidR="005F1F5C" w:rsidRDefault="005F1F5C" w:rsidP="005F1F5C">
      <w:pPr>
        <w:pStyle w:val="TTPParagraphothers"/>
        <w:ind w:firstLine="709"/>
      </w:pPr>
      <w:r>
        <w:t>Model rancangan alat pengering ikan otomatis ini memiliki desain seperti bentuk kubus dengan dimensi tinggi 35 cm, lebar 30 cm, dan panjang 40 cm. Komponen yang dibangun adalah komponen mekanik dan elektronik.  Pendukung instrumen antara lain: ventilasi, kipas angin, layar LCD, pemanas, sensor, dudukan panci ikan, bazzer dan Arduino Uno. Untuk lebih jelasnya tentang model rancan bagun alat dapat melihat pada gambar dibawah ini [6]</w:t>
      </w:r>
    </w:p>
    <w:p w14:paraId="3245C907" w14:textId="16B51118" w:rsidR="005F1F5C" w:rsidRDefault="005F1F5C" w:rsidP="005F1F5C">
      <w:pPr>
        <w:pStyle w:val="TTPParagraphothers"/>
        <w:ind w:firstLine="709"/>
      </w:pPr>
      <w:r w:rsidRPr="005F1F5C">
        <w:rPr>
          <w:rFonts w:eastAsia="Calibri"/>
          <w:bCs/>
          <w:noProof/>
          <w:sz w:val="20"/>
          <w:szCs w:val="20"/>
        </w:rPr>
        <w:drawing>
          <wp:inline distT="0" distB="0" distL="0" distR="0" wp14:anchorId="7AFC6E90" wp14:editId="6F10513C">
            <wp:extent cx="2686050" cy="1622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6050" cy="1622425"/>
                    </a:xfrm>
                    <a:prstGeom prst="rect">
                      <a:avLst/>
                    </a:prstGeom>
                    <a:noFill/>
                  </pic:spPr>
                </pic:pic>
              </a:graphicData>
            </a:graphic>
          </wp:inline>
        </w:drawing>
      </w:r>
    </w:p>
    <w:p w14:paraId="3A3DE4CA" w14:textId="77777777" w:rsidR="005F1F5C" w:rsidRDefault="005F1F5C" w:rsidP="005F1F5C">
      <w:pPr>
        <w:pStyle w:val="TTPParagraphothers"/>
        <w:ind w:firstLine="709"/>
      </w:pPr>
      <w:r>
        <w:t xml:space="preserve"> </w:t>
      </w:r>
    </w:p>
    <w:p w14:paraId="737EEBA7" w14:textId="77777777" w:rsidR="005F1F5C" w:rsidRDefault="005F1F5C" w:rsidP="005F1F5C">
      <w:pPr>
        <w:pStyle w:val="TTPParagraphothers"/>
        <w:ind w:firstLine="709"/>
      </w:pPr>
    </w:p>
    <w:p w14:paraId="67235070" w14:textId="09F1A8A8" w:rsidR="005F1F5C" w:rsidRPr="005F1F5C" w:rsidRDefault="005F1F5C" w:rsidP="005F1F5C">
      <w:pPr>
        <w:pStyle w:val="TTPParagraphothers"/>
        <w:ind w:left="1800" w:hanging="1091"/>
        <w:rPr>
          <w:sz w:val="22"/>
          <w:szCs w:val="22"/>
        </w:rPr>
      </w:pPr>
      <w:r w:rsidRPr="005F1F5C">
        <w:rPr>
          <w:sz w:val="22"/>
          <w:szCs w:val="22"/>
        </w:rPr>
        <w:t>Gambar 1. Model Desain Pengering Ikan Asin yang akan dibuat</w:t>
      </w:r>
    </w:p>
    <w:p w14:paraId="50D1D2BF" w14:textId="77777777" w:rsidR="005F1F5C" w:rsidRDefault="005F1F5C" w:rsidP="005F1F5C">
      <w:pPr>
        <w:pStyle w:val="TTPParagraphothers"/>
        <w:ind w:firstLine="709"/>
      </w:pPr>
    </w:p>
    <w:p w14:paraId="1C8EBF1B" w14:textId="018C7868" w:rsidR="005F1F5C" w:rsidRPr="003B23B3" w:rsidRDefault="005F1F5C" w:rsidP="005F1F5C">
      <w:pPr>
        <w:pStyle w:val="TTPParagraphothers"/>
        <w:rPr>
          <w:b/>
          <w:bCs/>
        </w:rPr>
      </w:pPr>
      <w:r w:rsidRPr="003B23B3">
        <w:rPr>
          <w:b/>
          <w:bCs/>
        </w:rPr>
        <w:t>Blok Diagram Sistem</w:t>
      </w:r>
    </w:p>
    <w:p w14:paraId="2B4640DB" w14:textId="77777777" w:rsidR="005F1F5C" w:rsidRDefault="005F1F5C" w:rsidP="005F1F5C">
      <w:pPr>
        <w:pStyle w:val="TTPParagraphothers"/>
        <w:ind w:firstLine="709"/>
      </w:pPr>
    </w:p>
    <w:p w14:paraId="4132E76D" w14:textId="119FE96D" w:rsidR="005F1F5C" w:rsidRDefault="005F1F5C" w:rsidP="005F1F5C">
      <w:pPr>
        <w:pStyle w:val="TTPParagraphothers"/>
        <w:ind w:firstLine="709"/>
        <w:jc w:val="center"/>
      </w:pPr>
      <w:r w:rsidRPr="005F1F5C">
        <w:rPr>
          <w:rFonts w:eastAsia="Calibri"/>
          <w:bCs/>
          <w:noProof/>
          <w:sz w:val="20"/>
          <w:szCs w:val="20"/>
        </w:rPr>
        <w:drawing>
          <wp:inline distT="0" distB="0" distL="0" distR="0" wp14:anchorId="47982C1E" wp14:editId="1D454676">
            <wp:extent cx="2686050" cy="14293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6050" cy="1429385"/>
                    </a:xfrm>
                    <a:prstGeom prst="rect">
                      <a:avLst/>
                    </a:prstGeom>
                    <a:noFill/>
                  </pic:spPr>
                </pic:pic>
              </a:graphicData>
            </a:graphic>
          </wp:inline>
        </w:drawing>
      </w:r>
    </w:p>
    <w:p w14:paraId="40B3CAFC" w14:textId="4C7F000F" w:rsidR="005F1F5C" w:rsidRDefault="005F1F5C" w:rsidP="005F1F5C">
      <w:pPr>
        <w:pStyle w:val="TTPParagraphothers"/>
        <w:ind w:firstLine="709"/>
      </w:pPr>
    </w:p>
    <w:p w14:paraId="58E52094" w14:textId="77777777" w:rsidR="005F1F5C" w:rsidRPr="005F1F5C" w:rsidRDefault="005F1F5C" w:rsidP="005F1F5C">
      <w:pPr>
        <w:pStyle w:val="TTPParagraphothers"/>
        <w:ind w:left="1710" w:hanging="1001"/>
        <w:rPr>
          <w:sz w:val="22"/>
          <w:szCs w:val="22"/>
        </w:rPr>
      </w:pPr>
      <w:r w:rsidRPr="005F1F5C">
        <w:rPr>
          <w:sz w:val="22"/>
          <w:szCs w:val="22"/>
        </w:rPr>
        <w:t>Gambar 2. Blok Diagram Sistem yang akan dibuat</w:t>
      </w:r>
    </w:p>
    <w:p w14:paraId="691FC1C1" w14:textId="77777777" w:rsidR="005F1F5C" w:rsidRDefault="005F1F5C" w:rsidP="005F1F5C">
      <w:pPr>
        <w:pStyle w:val="TTPParagraphothers"/>
        <w:ind w:firstLine="709"/>
      </w:pPr>
    </w:p>
    <w:p w14:paraId="0258E9DA" w14:textId="77777777" w:rsidR="005F1F5C" w:rsidRDefault="005F1F5C" w:rsidP="005F1F5C">
      <w:pPr>
        <w:pStyle w:val="TTPParagraphothers"/>
        <w:ind w:firstLine="709"/>
      </w:pPr>
      <w:r>
        <w:t>Blok diagram pada Gambar 3 mempunyai fungsi yang berbeda-beda, antara lain:</w:t>
      </w:r>
    </w:p>
    <w:p w14:paraId="280FF06B" w14:textId="479B30B8" w:rsidR="005F1F5C" w:rsidRDefault="005F1F5C" w:rsidP="005F1F5C">
      <w:pPr>
        <w:pStyle w:val="TTPParagraphothers"/>
        <w:numPr>
          <w:ilvl w:val="0"/>
          <w:numId w:val="5"/>
        </w:numPr>
        <w:ind w:left="360"/>
      </w:pPr>
      <w:r>
        <w:t>Sensor suhu sebagai input 1 mempunyai efek membaca suhu di dalam ruang penyimpanan</w:t>
      </w:r>
    </w:p>
    <w:p w14:paraId="0686F066" w14:textId="63CDFA67" w:rsidR="005F1F5C" w:rsidRDefault="005F1F5C" w:rsidP="00BC0D2D">
      <w:pPr>
        <w:pStyle w:val="TTPParagraphothers"/>
        <w:numPr>
          <w:ilvl w:val="0"/>
          <w:numId w:val="5"/>
        </w:numPr>
        <w:ind w:left="360"/>
      </w:pPr>
      <w:r>
        <w:t>Komponen Blok push button digunakan sebagai input 2 yang berfungsi untuk memilih menu yang ada pada LCD</w:t>
      </w:r>
    </w:p>
    <w:p w14:paraId="01C13407" w14:textId="392D881F" w:rsidR="005F1F5C" w:rsidRDefault="005F1F5C" w:rsidP="00BC0D2D">
      <w:pPr>
        <w:pStyle w:val="TTPParagraphothers"/>
        <w:numPr>
          <w:ilvl w:val="0"/>
          <w:numId w:val="5"/>
        </w:numPr>
        <w:ind w:left="360"/>
      </w:pPr>
      <w:r>
        <w:t>Blok relay 1 sebagai input 1 yang berfungsi untuk mengaktifkan heater pada saat suhu &lt;70, dan menonaktifkan heater ketika suhu &gt;70.</w:t>
      </w:r>
    </w:p>
    <w:p w14:paraId="6BF5A225" w14:textId="189C2EA1" w:rsidR="005F1F5C" w:rsidRDefault="005F1F5C" w:rsidP="00BC0D2D">
      <w:pPr>
        <w:pStyle w:val="TTPParagraphothers"/>
        <w:numPr>
          <w:ilvl w:val="0"/>
          <w:numId w:val="5"/>
        </w:numPr>
        <w:ind w:left="360"/>
      </w:pPr>
      <w:r>
        <w:t>Blok relay 2 sebagai input 2 mempunyai fungsi untuk menyalakan kipas angin pada saat proses pengeringan dimulai dan akan mati pada saat proses pengeringan selesai.</w:t>
      </w:r>
    </w:p>
    <w:p w14:paraId="495A48B9" w14:textId="5742D20A" w:rsidR="005F1F5C" w:rsidRDefault="005F1F5C" w:rsidP="00BC0D2D">
      <w:pPr>
        <w:pStyle w:val="TTPParagraphothers"/>
        <w:numPr>
          <w:ilvl w:val="0"/>
          <w:numId w:val="5"/>
        </w:numPr>
        <w:ind w:left="360"/>
      </w:pPr>
      <w:r>
        <w:t>Blok LCD</w:t>
      </w:r>
      <w:r w:rsidRPr="00BC0D2D">
        <w:rPr>
          <w:color w:val="FFFFFF" w:themeColor="background1"/>
        </w:rPr>
        <w:t>s</w:t>
      </w:r>
      <w:r>
        <w:t xml:space="preserve"> sebagai output yang berfungsi untuk menampilkan menuyang ada pada LCD, nilai suhu ruangan rak, serta waktu pengeringan</w:t>
      </w:r>
    </w:p>
    <w:p w14:paraId="7D446A72" w14:textId="0A42776B" w:rsidR="005F1F5C" w:rsidRDefault="005F1F5C" w:rsidP="00BC0D2D">
      <w:pPr>
        <w:pStyle w:val="TTPParagraphothers"/>
        <w:numPr>
          <w:ilvl w:val="0"/>
          <w:numId w:val="5"/>
        </w:numPr>
        <w:ind w:left="360"/>
      </w:pPr>
      <w:r>
        <w:lastRenderedPageBreak/>
        <w:t>Blok Buzzer</w:t>
      </w:r>
      <w:r w:rsidRPr="00BC0D2D">
        <w:rPr>
          <w:color w:val="FFFFFF" w:themeColor="background1"/>
        </w:rPr>
        <w:t>s</w:t>
      </w:r>
      <w:r>
        <w:t xml:space="preserve"> sebagai output yang berfungsi untuk memberi tandas pada saat selesainya pengeringan berupa suara.</w:t>
      </w:r>
    </w:p>
    <w:p w14:paraId="6E9CF640" w14:textId="77777777" w:rsidR="005F1F5C" w:rsidRDefault="005F1F5C" w:rsidP="005F1F5C">
      <w:pPr>
        <w:pStyle w:val="TTPParagraphothers"/>
        <w:ind w:firstLine="709"/>
      </w:pPr>
    </w:p>
    <w:p w14:paraId="10BDBEB8" w14:textId="77777777" w:rsidR="005F1F5C" w:rsidRDefault="005F1F5C" w:rsidP="005F1F5C">
      <w:pPr>
        <w:pStyle w:val="TTPParagraphothers"/>
        <w:ind w:firstLine="709"/>
      </w:pPr>
    </w:p>
    <w:p w14:paraId="714A4158" w14:textId="542F20C0" w:rsidR="005F1F5C" w:rsidRPr="003B23B3" w:rsidRDefault="003B23B3" w:rsidP="003B23B3">
      <w:pPr>
        <w:pStyle w:val="TTPParagraphothers"/>
        <w:ind w:firstLine="0"/>
      </w:pPr>
      <w:r w:rsidRPr="003B23B3">
        <w:rPr>
          <w:b/>
        </w:rPr>
        <w:t>Flowchart Keseluruhan</w:t>
      </w:r>
    </w:p>
    <w:p w14:paraId="18D05BE1" w14:textId="77777777" w:rsidR="005F1F5C" w:rsidRDefault="005F1F5C" w:rsidP="005F1F5C">
      <w:pPr>
        <w:pStyle w:val="TTPParagraphothers"/>
        <w:ind w:firstLine="709"/>
      </w:pPr>
    </w:p>
    <w:p w14:paraId="123B85EC" w14:textId="750EA0B4" w:rsidR="005F1F5C" w:rsidRDefault="003B23B3" w:rsidP="003B23B3">
      <w:pPr>
        <w:pStyle w:val="TTPParagraphothers"/>
        <w:ind w:firstLine="0"/>
        <w:jc w:val="center"/>
      </w:pPr>
      <w:r>
        <w:rPr>
          <w:bCs/>
          <w:noProof/>
          <w:sz w:val="20"/>
          <w:szCs w:val="20"/>
        </w:rPr>
        <w:drawing>
          <wp:inline distT="0" distB="0" distL="0" distR="0" wp14:anchorId="763D6644" wp14:editId="6F965382">
            <wp:extent cx="2475230" cy="3584575"/>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5230" cy="3584575"/>
                    </a:xfrm>
                    <a:prstGeom prst="rect">
                      <a:avLst/>
                    </a:prstGeom>
                    <a:noFill/>
                  </pic:spPr>
                </pic:pic>
              </a:graphicData>
            </a:graphic>
          </wp:inline>
        </w:drawing>
      </w:r>
    </w:p>
    <w:p w14:paraId="50BE0916" w14:textId="77777777" w:rsidR="003B23B3" w:rsidRDefault="003B23B3" w:rsidP="005F1F5C">
      <w:pPr>
        <w:pStyle w:val="TTPParagraphothers"/>
        <w:ind w:firstLine="709"/>
      </w:pPr>
    </w:p>
    <w:p w14:paraId="4105C0A9" w14:textId="77777777" w:rsidR="003B23B3" w:rsidRDefault="003B23B3" w:rsidP="005F1F5C">
      <w:pPr>
        <w:pStyle w:val="TTPParagraphothers"/>
        <w:ind w:firstLine="709"/>
      </w:pPr>
    </w:p>
    <w:p w14:paraId="59DBB564" w14:textId="77777777" w:rsidR="003B23B3" w:rsidRDefault="003B23B3" w:rsidP="003B23B3">
      <w:pPr>
        <w:ind w:firstLine="426"/>
        <w:contextualSpacing/>
        <w:rPr>
          <w:bCs/>
          <w:lang w:val="en-US"/>
        </w:rPr>
      </w:pPr>
      <w:r w:rsidRPr="00116F8E">
        <w:rPr>
          <w:bCs/>
          <w:lang w:val="en-US"/>
        </w:rPr>
        <w:t>Gambar 3. Flowchart secara keseluruhan</w:t>
      </w:r>
      <w:r>
        <w:rPr>
          <w:bCs/>
          <w:lang w:val="en-US"/>
        </w:rPr>
        <w:t xml:space="preserve"> [6]</w:t>
      </w:r>
    </w:p>
    <w:p w14:paraId="2D6D5969" w14:textId="77777777" w:rsidR="003B23B3" w:rsidRDefault="003B23B3" w:rsidP="005F1F5C">
      <w:pPr>
        <w:pStyle w:val="TTPParagraphothers"/>
        <w:ind w:firstLine="709"/>
      </w:pPr>
    </w:p>
    <w:p w14:paraId="7F9BB335" w14:textId="77777777" w:rsidR="003B23B3" w:rsidRDefault="003B23B3" w:rsidP="005F1F5C">
      <w:pPr>
        <w:pStyle w:val="TTPParagraphothers"/>
        <w:ind w:firstLine="709"/>
      </w:pPr>
    </w:p>
    <w:p w14:paraId="5A116AE9" w14:textId="77777777" w:rsidR="003B23B3" w:rsidRDefault="003B23B3" w:rsidP="003B23B3">
      <w:pPr>
        <w:pStyle w:val="TTPParagraphothers"/>
        <w:ind w:firstLine="709"/>
      </w:pPr>
      <w:r>
        <w:t xml:space="preserve">Diagram alir diatas dimulai  dengan inisialisasi system  input kemudian dilanjutkan dengan membaca sensor pada suhu LM35 yang data yang disajikan. Inisialisasi dari system akan dihasilkan oleh Arduino Uno. Proses selanjutnya adalah melakukan pembacara terhadap sensor suhu LM35 yang nilainya telah diubah pada kisaran suhu derajat celsius. Proses selanjutnya adalah menghidupkan kipas angin dan pemanas. Pada saat kedua komponen ini dihidupkan, maka terjadi kondisi pengoperasian untuk menstabilkan suhu,menghidupkan dan mematikan pemanas air. </w:t>
      </w:r>
    </w:p>
    <w:p w14:paraId="262AA36D" w14:textId="77777777" w:rsidR="003B23B3" w:rsidRDefault="003B23B3" w:rsidP="003B23B3">
      <w:pPr>
        <w:pStyle w:val="TTPParagraphothers"/>
        <w:ind w:firstLine="709"/>
      </w:pPr>
      <w:r>
        <w:t xml:space="preserve">Langkah proses selanjutnya adalah memberitahukan waktu. Pada saat ini dilakukan  setelah pembacaan waktu, akan </w:t>
      </w:r>
      <w:r>
        <w:t>terjadi kondisi lain: jika waktu telah mencapai batas yang telah ditentukan, maka buzzer akan menyala sebagai tanda ikan sudah kering, kemudian komponen kipas dan pemanas akan mati secara otomatis.</w:t>
      </w:r>
    </w:p>
    <w:p w14:paraId="537DC22B" w14:textId="77777777" w:rsidR="003B23B3" w:rsidRDefault="003B23B3" w:rsidP="003B23B3">
      <w:pPr>
        <w:pStyle w:val="TTPParagraphothers"/>
        <w:ind w:firstLine="709"/>
      </w:pPr>
    </w:p>
    <w:p w14:paraId="6E9DEB57" w14:textId="23FB60D9" w:rsidR="003B23B3" w:rsidRPr="003B23B3" w:rsidRDefault="003B23B3" w:rsidP="003B23B3">
      <w:pPr>
        <w:pStyle w:val="TTPParagraphothers"/>
        <w:ind w:firstLine="0"/>
        <w:rPr>
          <w:b/>
          <w:bCs/>
        </w:rPr>
      </w:pPr>
      <w:r w:rsidRPr="003B23B3">
        <w:rPr>
          <w:b/>
          <w:bCs/>
        </w:rPr>
        <w:t>Gambar Sistem Secara Keseluruhan</w:t>
      </w:r>
    </w:p>
    <w:p w14:paraId="454858B0" w14:textId="77777777" w:rsidR="003B23B3" w:rsidRDefault="003B23B3" w:rsidP="003B23B3">
      <w:pPr>
        <w:pStyle w:val="TTPParagraphothers"/>
        <w:ind w:firstLine="709"/>
      </w:pPr>
    </w:p>
    <w:p w14:paraId="7242B126" w14:textId="16653FAC" w:rsidR="003B23B3" w:rsidRDefault="003B23B3" w:rsidP="003B23B3">
      <w:pPr>
        <w:pStyle w:val="TTPParagraphothers"/>
        <w:ind w:firstLine="709"/>
      </w:pPr>
      <w:r>
        <w:t>Gambaran sistem secara utuh kemudian menunjukkan model rancangan sistem secara keseluruhan, mulai dari input, proses, dan output dari sistem yang digunakan. Sistem yang digunakan secara keseluruhan ditunjukkan pada Gambar 4</w:t>
      </w:r>
    </w:p>
    <w:p w14:paraId="37623784" w14:textId="77777777" w:rsidR="003B23B3" w:rsidRDefault="003B23B3" w:rsidP="003B23B3">
      <w:pPr>
        <w:pStyle w:val="TTPParagraphothers"/>
        <w:ind w:firstLine="709"/>
      </w:pPr>
    </w:p>
    <w:p w14:paraId="51F233F7" w14:textId="32F11DA8" w:rsidR="003B23B3" w:rsidRDefault="003B23B3" w:rsidP="003B23B3">
      <w:pPr>
        <w:pStyle w:val="TTPParagraphothers"/>
        <w:ind w:firstLine="180"/>
        <w:jc w:val="center"/>
      </w:pPr>
      <w:r>
        <w:rPr>
          <w:bCs/>
          <w:noProof/>
          <w:sz w:val="20"/>
          <w:szCs w:val="20"/>
        </w:rPr>
        <w:drawing>
          <wp:inline distT="0" distB="0" distL="0" distR="0" wp14:anchorId="0D7458E9" wp14:editId="1BA8FFA8">
            <wp:extent cx="2686050" cy="17614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6050" cy="1761490"/>
                    </a:xfrm>
                    <a:prstGeom prst="rect">
                      <a:avLst/>
                    </a:prstGeom>
                    <a:noFill/>
                  </pic:spPr>
                </pic:pic>
              </a:graphicData>
            </a:graphic>
          </wp:inline>
        </w:drawing>
      </w:r>
    </w:p>
    <w:p w14:paraId="2C0DC715" w14:textId="279B338B" w:rsidR="003B23B3" w:rsidRDefault="003B23B3" w:rsidP="003B23B3">
      <w:pPr>
        <w:pStyle w:val="TTPParagraphothers"/>
        <w:ind w:firstLine="709"/>
      </w:pPr>
    </w:p>
    <w:p w14:paraId="081516D8" w14:textId="46E97AFD" w:rsidR="003B23B3" w:rsidRDefault="003B23B3" w:rsidP="003B23B3">
      <w:pPr>
        <w:pStyle w:val="TTPParagraphothers"/>
        <w:ind w:firstLine="709"/>
      </w:pPr>
      <w:r>
        <w:rPr>
          <w:bCs/>
          <w:sz w:val="20"/>
          <w:szCs w:val="20"/>
        </w:rPr>
        <w:t>Gambar 4. Desain Sistem Keseluruhan.</w:t>
      </w:r>
    </w:p>
    <w:p w14:paraId="7E1391E5" w14:textId="4FD0F3C1" w:rsidR="003B23B3" w:rsidRDefault="003B23B3" w:rsidP="003B23B3">
      <w:pPr>
        <w:pStyle w:val="TTPParagraphothers"/>
        <w:ind w:firstLine="709"/>
      </w:pPr>
    </w:p>
    <w:p w14:paraId="5217A10C" w14:textId="04554BC9" w:rsidR="00A079BB" w:rsidRPr="00A079BB" w:rsidRDefault="00A079BB" w:rsidP="00A079BB">
      <w:pPr>
        <w:pStyle w:val="TTPParagraphothers"/>
        <w:ind w:firstLine="0"/>
        <w:rPr>
          <w:b/>
          <w:bCs/>
        </w:rPr>
      </w:pPr>
      <w:r w:rsidRPr="00A079BB">
        <w:rPr>
          <w:b/>
          <w:bCs/>
        </w:rPr>
        <w:t>Hasil dan Pembahasan</w:t>
      </w:r>
    </w:p>
    <w:p w14:paraId="6F8A2D3C" w14:textId="77777777" w:rsidR="00A079BB" w:rsidRDefault="00A079BB" w:rsidP="00A079BB">
      <w:pPr>
        <w:pStyle w:val="TTPParagraphothers"/>
        <w:ind w:firstLine="709"/>
      </w:pPr>
      <w:r>
        <w:t>Uji coba ikan terbang ini awalnya akan dilakukan dengan menggunakan timbangan digital. Pemilihan timbangan digital diharapkan memperoleh hasil pengukuran yang tepat Timbangan digital digunakan untuk mengukur berat ikan sebelum dikeringkan pada mesin pengering. percobaan pengeringan dengan menggunakan mesin pengering dilakukan pada 1 kg dan 1/2 kg berat dari ikan terbang. Proses.</w:t>
      </w:r>
    </w:p>
    <w:p w14:paraId="1E240CCE" w14:textId="574904AE" w:rsidR="003B23B3" w:rsidRDefault="00A079BB" w:rsidP="00A079BB">
      <w:pPr>
        <w:pStyle w:val="TTPParagraphothers"/>
        <w:ind w:firstLine="709"/>
      </w:pPr>
      <w:r>
        <w:t>Langkah pengujian berikutnya adalah  terhadap ikan teri dilakukan dengan mengukur berat ikan  sebelum dikeringkan. Sama seperti uji pengeringan terhadap ikan terbang demikian pula dengan pengujian ikan teri yang ditimbang sebanyak 1 kg dan 1/2 kg ikan teri</w:t>
      </w:r>
      <w:r>
        <w:t>.</w:t>
      </w:r>
    </w:p>
    <w:p w14:paraId="2F3208AC" w14:textId="2D837BF6" w:rsidR="003B23B3" w:rsidRDefault="003B23B3" w:rsidP="003B23B3">
      <w:pPr>
        <w:pStyle w:val="TTPParagraphothers"/>
        <w:ind w:firstLine="709"/>
      </w:pPr>
    </w:p>
    <w:p w14:paraId="28375F2A" w14:textId="77777777" w:rsidR="003B23B3" w:rsidRDefault="003B23B3" w:rsidP="003B23B3">
      <w:pPr>
        <w:pStyle w:val="TTPParagraphothers"/>
        <w:ind w:firstLine="709"/>
      </w:pPr>
    </w:p>
    <w:p w14:paraId="18C4D0DC" w14:textId="512066B6" w:rsidR="003B23B3" w:rsidRPr="0090443D" w:rsidRDefault="0090443D" w:rsidP="0090443D">
      <w:pPr>
        <w:pStyle w:val="TTPParagraphothers"/>
        <w:ind w:left="900" w:hanging="900"/>
      </w:pPr>
      <w:r w:rsidRPr="0090443D">
        <w:lastRenderedPageBreak/>
        <w:t>Tabel 1. Hasil pengamatan dan pengujian pengeringan</w:t>
      </w:r>
    </w:p>
    <w:p w14:paraId="313834B8" w14:textId="7A762530" w:rsidR="003B23B3" w:rsidRDefault="003B23B3" w:rsidP="003B23B3">
      <w:pPr>
        <w:pStyle w:val="TTPParagraphothers"/>
        <w:ind w:firstLine="709"/>
      </w:pPr>
    </w:p>
    <w:tbl>
      <w:tblPr>
        <w:tblpPr w:leftFromText="180" w:rightFromText="180" w:vertAnchor="text" w:horzAnchor="page" w:tblpX="451" w:tblpY="-1"/>
        <w:tblW w:w="5760" w:type="dxa"/>
        <w:tblLayout w:type="fixed"/>
        <w:tblCellMar>
          <w:left w:w="0" w:type="dxa"/>
          <w:right w:w="0" w:type="dxa"/>
        </w:tblCellMar>
        <w:tblLook w:val="01E0" w:firstRow="1" w:lastRow="1" w:firstColumn="1" w:lastColumn="1" w:noHBand="0" w:noVBand="0"/>
      </w:tblPr>
      <w:tblGrid>
        <w:gridCol w:w="1710"/>
        <w:gridCol w:w="1440"/>
        <w:gridCol w:w="1080"/>
        <w:gridCol w:w="1530"/>
      </w:tblGrid>
      <w:tr w:rsidR="0090443D" w:rsidRPr="004D45A6" w14:paraId="3963FF9B" w14:textId="77777777" w:rsidTr="0090443D">
        <w:trPr>
          <w:trHeight w:val="261"/>
        </w:trPr>
        <w:tc>
          <w:tcPr>
            <w:tcW w:w="1710" w:type="dxa"/>
            <w:tcBorders>
              <w:top w:val="single" w:sz="4" w:space="0" w:color="000000"/>
              <w:bottom w:val="single" w:sz="4" w:space="0" w:color="000000"/>
            </w:tcBorders>
          </w:tcPr>
          <w:p w14:paraId="639507D3" w14:textId="77777777" w:rsidR="0090443D" w:rsidRPr="004D45A6" w:rsidRDefault="0090443D" w:rsidP="0090443D">
            <w:pPr>
              <w:ind w:left="180" w:firstLine="180"/>
              <w:contextualSpacing/>
              <w:rPr>
                <w:bCs/>
                <w:lang w:val="id"/>
              </w:rPr>
            </w:pPr>
            <w:r w:rsidRPr="004D45A6">
              <w:rPr>
                <w:bCs/>
                <w:lang w:val="id"/>
              </w:rPr>
              <w:t>Waktu (menit)</w:t>
            </w:r>
          </w:p>
        </w:tc>
        <w:tc>
          <w:tcPr>
            <w:tcW w:w="1440" w:type="dxa"/>
            <w:tcBorders>
              <w:top w:val="single" w:sz="4" w:space="0" w:color="000000"/>
              <w:bottom w:val="single" w:sz="4" w:space="0" w:color="000000"/>
            </w:tcBorders>
          </w:tcPr>
          <w:p w14:paraId="675A27E8" w14:textId="77777777" w:rsidR="0090443D" w:rsidRPr="004D45A6" w:rsidRDefault="0090443D" w:rsidP="0090443D">
            <w:pPr>
              <w:ind w:firstLine="360"/>
              <w:contextualSpacing/>
              <w:rPr>
                <w:bCs/>
                <w:lang w:val="id"/>
              </w:rPr>
            </w:pPr>
            <w:r w:rsidRPr="004D45A6">
              <w:rPr>
                <w:bCs/>
                <w:lang w:val="id"/>
              </w:rPr>
              <w:t>Suhu ⁰C</w:t>
            </w:r>
          </w:p>
        </w:tc>
        <w:tc>
          <w:tcPr>
            <w:tcW w:w="1080" w:type="dxa"/>
            <w:tcBorders>
              <w:top w:val="single" w:sz="4" w:space="0" w:color="000000"/>
              <w:bottom w:val="single" w:sz="4" w:space="0" w:color="000000"/>
            </w:tcBorders>
          </w:tcPr>
          <w:p w14:paraId="08B9CB99" w14:textId="77777777" w:rsidR="0090443D" w:rsidRPr="004D45A6" w:rsidRDefault="0090443D" w:rsidP="0090443D">
            <w:pPr>
              <w:ind w:firstLine="360"/>
              <w:contextualSpacing/>
              <w:rPr>
                <w:bCs/>
                <w:lang w:val="id"/>
              </w:rPr>
            </w:pPr>
            <w:r w:rsidRPr="004D45A6">
              <w:rPr>
                <w:bCs/>
                <w:lang w:val="id"/>
              </w:rPr>
              <w:t>Bobot (gram)</w:t>
            </w:r>
          </w:p>
        </w:tc>
        <w:tc>
          <w:tcPr>
            <w:tcW w:w="1530" w:type="dxa"/>
            <w:tcBorders>
              <w:top w:val="single" w:sz="4" w:space="0" w:color="000000"/>
              <w:bottom w:val="single" w:sz="4" w:space="0" w:color="000000"/>
            </w:tcBorders>
          </w:tcPr>
          <w:p w14:paraId="5AC457AA" w14:textId="77777777" w:rsidR="0090443D" w:rsidRPr="004D45A6" w:rsidRDefault="0090443D" w:rsidP="0090443D">
            <w:pPr>
              <w:ind w:firstLine="360"/>
              <w:contextualSpacing/>
              <w:rPr>
                <w:bCs/>
                <w:lang w:val="id"/>
              </w:rPr>
            </w:pPr>
            <w:r w:rsidRPr="004D45A6">
              <w:rPr>
                <w:bCs/>
                <w:lang w:val="id"/>
              </w:rPr>
              <w:t>Kondisi Ikan</w:t>
            </w:r>
          </w:p>
        </w:tc>
      </w:tr>
      <w:tr w:rsidR="0090443D" w:rsidRPr="004D45A6" w14:paraId="19C66849" w14:textId="77777777" w:rsidTr="0090443D">
        <w:trPr>
          <w:trHeight w:val="247"/>
        </w:trPr>
        <w:tc>
          <w:tcPr>
            <w:tcW w:w="1710" w:type="dxa"/>
            <w:tcBorders>
              <w:top w:val="single" w:sz="4" w:space="0" w:color="000000"/>
            </w:tcBorders>
          </w:tcPr>
          <w:p w14:paraId="4C51B7E5" w14:textId="77777777" w:rsidR="0090443D" w:rsidRPr="004D45A6" w:rsidRDefault="0090443D" w:rsidP="0090443D">
            <w:pPr>
              <w:ind w:firstLine="360"/>
              <w:contextualSpacing/>
              <w:rPr>
                <w:bCs/>
                <w:lang w:val="id"/>
              </w:rPr>
            </w:pPr>
            <w:r w:rsidRPr="004D45A6">
              <w:rPr>
                <w:bCs/>
                <w:lang w:val="id"/>
              </w:rPr>
              <w:t>1-30</w:t>
            </w:r>
          </w:p>
        </w:tc>
        <w:tc>
          <w:tcPr>
            <w:tcW w:w="1440" w:type="dxa"/>
            <w:tcBorders>
              <w:top w:val="single" w:sz="4" w:space="0" w:color="000000"/>
            </w:tcBorders>
          </w:tcPr>
          <w:p w14:paraId="7608BD2E" w14:textId="77777777" w:rsidR="0090443D" w:rsidRPr="004D45A6" w:rsidRDefault="0090443D" w:rsidP="0090443D">
            <w:pPr>
              <w:ind w:firstLine="360"/>
              <w:contextualSpacing/>
              <w:rPr>
                <w:bCs/>
                <w:lang w:val="id"/>
              </w:rPr>
            </w:pPr>
            <w:r w:rsidRPr="004D45A6">
              <w:rPr>
                <w:bCs/>
                <w:lang w:val="id"/>
              </w:rPr>
              <w:t>3</w:t>
            </w:r>
            <w:r w:rsidRPr="004D45A6">
              <w:rPr>
                <w:bCs/>
                <w:lang w:val="en-US"/>
              </w:rPr>
              <w:t>7</w:t>
            </w:r>
            <w:r w:rsidRPr="004D45A6">
              <w:rPr>
                <w:bCs/>
                <w:lang w:val="id"/>
              </w:rPr>
              <w:t>⁰C-6</w:t>
            </w:r>
            <w:r w:rsidRPr="004D45A6">
              <w:rPr>
                <w:bCs/>
                <w:lang w:val="en-US"/>
              </w:rPr>
              <w:t>5</w:t>
            </w:r>
            <w:r w:rsidRPr="004D45A6">
              <w:rPr>
                <w:bCs/>
                <w:lang w:val="id"/>
              </w:rPr>
              <w:t>⁰C</w:t>
            </w:r>
          </w:p>
        </w:tc>
        <w:tc>
          <w:tcPr>
            <w:tcW w:w="1080" w:type="dxa"/>
            <w:tcBorders>
              <w:top w:val="single" w:sz="4" w:space="0" w:color="000000"/>
            </w:tcBorders>
          </w:tcPr>
          <w:p w14:paraId="484E8A9E" w14:textId="77777777" w:rsidR="0090443D" w:rsidRPr="004D45A6" w:rsidRDefault="0090443D" w:rsidP="0090443D">
            <w:pPr>
              <w:ind w:firstLine="360"/>
              <w:contextualSpacing/>
              <w:rPr>
                <w:bCs/>
                <w:lang w:val="id"/>
              </w:rPr>
            </w:pPr>
            <w:r w:rsidRPr="004D45A6">
              <w:rPr>
                <w:bCs/>
                <w:lang w:val="id"/>
              </w:rPr>
              <w:t>47</w:t>
            </w:r>
            <w:r w:rsidRPr="004D45A6">
              <w:rPr>
                <w:bCs/>
                <w:lang w:val="en-US"/>
              </w:rPr>
              <w:t>5</w:t>
            </w:r>
            <w:r w:rsidRPr="004D45A6">
              <w:rPr>
                <w:bCs/>
                <w:lang w:val="id"/>
              </w:rPr>
              <w:t>g</w:t>
            </w:r>
          </w:p>
        </w:tc>
        <w:tc>
          <w:tcPr>
            <w:tcW w:w="1530" w:type="dxa"/>
            <w:tcBorders>
              <w:top w:val="single" w:sz="4" w:space="0" w:color="000000"/>
            </w:tcBorders>
          </w:tcPr>
          <w:p w14:paraId="0828A173" w14:textId="77777777" w:rsidR="0090443D" w:rsidRPr="004D45A6" w:rsidRDefault="0090443D" w:rsidP="0090443D">
            <w:pPr>
              <w:ind w:firstLine="360"/>
              <w:contextualSpacing/>
              <w:rPr>
                <w:bCs/>
                <w:lang w:val="id"/>
              </w:rPr>
            </w:pPr>
            <w:r w:rsidRPr="004D45A6">
              <w:rPr>
                <w:bCs/>
                <w:lang w:val="id"/>
              </w:rPr>
              <w:t>Basah</w:t>
            </w:r>
          </w:p>
        </w:tc>
      </w:tr>
      <w:tr w:rsidR="0090443D" w:rsidRPr="004D45A6" w14:paraId="09900F4B" w14:textId="77777777" w:rsidTr="0090443D">
        <w:trPr>
          <w:trHeight w:val="264"/>
        </w:trPr>
        <w:tc>
          <w:tcPr>
            <w:tcW w:w="1710" w:type="dxa"/>
          </w:tcPr>
          <w:p w14:paraId="6B9B7223" w14:textId="77777777" w:rsidR="0090443D" w:rsidRPr="004D45A6" w:rsidRDefault="0090443D" w:rsidP="0090443D">
            <w:pPr>
              <w:ind w:firstLine="360"/>
              <w:contextualSpacing/>
              <w:rPr>
                <w:bCs/>
                <w:lang w:val="id"/>
              </w:rPr>
            </w:pPr>
            <w:r w:rsidRPr="004D45A6">
              <w:rPr>
                <w:bCs/>
                <w:lang w:val="id"/>
              </w:rPr>
              <w:t>30-60</w:t>
            </w:r>
          </w:p>
        </w:tc>
        <w:tc>
          <w:tcPr>
            <w:tcW w:w="1440" w:type="dxa"/>
          </w:tcPr>
          <w:p w14:paraId="45769CB4" w14:textId="77777777" w:rsidR="0090443D" w:rsidRPr="004D45A6" w:rsidRDefault="0090443D" w:rsidP="0090443D">
            <w:pPr>
              <w:ind w:firstLine="360"/>
              <w:contextualSpacing/>
              <w:rPr>
                <w:bCs/>
                <w:lang w:val="id"/>
              </w:rPr>
            </w:pPr>
            <w:r w:rsidRPr="004D45A6">
              <w:rPr>
                <w:bCs/>
                <w:lang w:val="id"/>
              </w:rPr>
              <w:t>6</w:t>
            </w:r>
            <w:r w:rsidRPr="004D45A6">
              <w:rPr>
                <w:bCs/>
                <w:lang w:val="en-US"/>
              </w:rPr>
              <w:t>8</w:t>
            </w:r>
            <w:r w:rsidRPr="004D45A6">
              <w:rPr>
                <w:bCs/>
                <w:lang w:val="id"/>
              </w:rPr>
              <w:t>⁰C-7</w:t>
            </w:r>
            <w:r w:rsidRPr="004D45A6">
              <w:rPr>
                <w:bCs/>
                <w:lang w:val="en-US"/>
              </w:rPr>
              <w:t>2</w:t>
            </w:r>
            <w:r w:rsidRPr="004D45A6">
              <w:rPr>
                <w:bCs/>
                <w:lang w:val="id"/>
              </w:rPr>
              <w:t>⁰C</w:t>
            </w:r>
          </w:p>
        </w:tc>
        <w:tc>
          <w:tcPr>
            <w:tcW w:w="1080" w:type="dxa"/>
          </w:tcPr>
          <w:p w14:paraId="7266861F" w14:textId="77777777" w:rsidR="0090443D" w:rsidRPr="004D45A6" w:rsidRDefault="0090443D" w:rsidP="0090443D">
            <w:pPr>
              <w:ind w:firstLine="360"/>
              <w:contextualSpacing/>
              <w:rPr>
                <w:bCs/>
                <w:lang w:val="id"/>
              </w:rPr>
            </w:pPr>
            <w:r w:rsidRPr="004D45A6">
              <w:rPr>
                <w:bCs/>
                <w:lang w:val="id"/>
              </w:rPr>
              <w:t>4</w:t>
            </w:r>
            <w:r w:rsidRPr="004D45A6">
              <w:rPr>
                <w:bCs/>
                <w:lang w:val="en-US"/>
              </w:rPr>
              <w:t>30</w:t>
            </w:r>
            <w:r w:rsidRPr="004D45A6">
              <w:rPr>
                <w:bCs/>
                <w:lang w:val="id"/>
              </w:rPr>
              <w:t>g</w:t>
            </w:r>
          </w:p>
        </w:tc>
        <w:tc>
          <w:tcPr>
            <w:tcW w:w="1530" w:type="dxa"/>
          </w:tcPr>
          <w:p w14:paraId="62344035" w14:textId="77777777" w:rsidR="0090443D" w:rsidRPr="004D45A6" w:rsidRDefault="0090443D" w:rsidP="0090443D">
            <w:pPr>
              <w:ind w:firstLine="360"/>
              <w:contextualSpacing/>
              <w:rPr>
                <w:bCs/>
                <w:lang w:val="id"/>
              </w:rPr>
            </w:pPr>
            <w:r w:rsidRPr="004D45A6">
              <w:rPr>
                <w:bCs/>
                <w:lang w:val="id"/>
              </w:rPr>
              <w:t>Basah</w:t>
            </w:r>
          </w:p>
        </w:tc>
      </w:tr>
      <w:tr w:rsidR="0090443D" w:rsidRPr="004D45A6" w14:paraId="66D0E6DF" w14:textId="77777777" w:rsidTr="0090443D">
        <w:trPr>
          <w:trHeight w:val="264"/>
        </w:trPr>
        <w:tc>
          <w:tcPr>
            <w:tcW w:w="1710" w:type="dxa"/>
          </w:tcPr>
          <w:p w14:paraId="76A76225" w14:textId="77777777" w:rsidR="0090443D" w:rsidRPr="004D45A6" w:rsidRDefault="0090443D" w:rsidP="0090443D">
            <w:pPr>
              <w:ind w:firstLine="360"/>
              <w:contextualSpacing/>
              <w:rPr>
                <w:bCs/>
                <w:lang w:val="id"/>
              </w:rPr>
            </w:pPr>
            <w:r w:rsidRPr="004D45A6">
              <w:rPr>
                <w:bCs/>
                <w:lang w:val="id"/>
              </w:rPr>
              <w:t>60-90</w:t>
            </w:r>
          </w:p>
        </w:tc>
        <w:tc>
          <w:tcPr>
            <w:tcW w:w="1440" w:type="dxa"/>
          </w:tcPr>
          <w:p w14:paraId="0E6D2499" w14:textId="77777777" w:rsidR="0090443D" w:rsidRPr="004D45A6" w:rsidRDefault="0090443D" w:rsidP="0090443D">
            <w:pPr>
              <w:ind w:firstLine="360"/>
              <w:contextualSpacing/>
              <w:rPr>
                <w:bCs/>
                <w:lang w:val="id"/>
              </w:rPr>
            </w:pPr>
            <w:r w:rsidRPr="004D45A6">
              <w:rPr>
                <w:bCs/>
                <w:lang w:val="id"/>
              </w:rPr>
              <w:t>68⁰C-69⁰C</w:t>
            </w:r>
          </w:p>
        </w:tc>
        <w:tc>
          <w:tcPr>
            <w:tcW w:w="1080" w:type="dxa"/>
          </w:tcPr>
          <w:p w14:paraId="0C21BE81" w14:textId="77777777" w:rsidR="0090443D" w:rsidRPr="004D45A6" w:rsidRDefault="0090443D" w:rsidP="0090443D">
            <w:pPr>
              <w:ind w:firstLine="360"/>
              <w:contextualSpacing/>
              <w:rPr>
                <w:bCs/>
                <w:lang w:val="id"/>
              </w:rPr>
            </w:pPr>
            <w:r w:rsidRPr="004D45A6">
              <w:rPr>
                <w:bCs/>
                <w:lang w:val="id"/>
              </w:rPr>
              <w:t>3</w:t>
            </w:r>
            <w:r w:rsidRPr="004D45A6">
              <w:rPr>
                <w:bCs/>
                <w:lang w:val="en-US"/>
              </w:rPr>
              <w:t>8</w:t>
            </w:r>
            <w:r w:rsidRPr="004D45A6">
              <w:rPr>
                <w:bCs/>
                <w:lang w:val="id"/>
              </w:rPr>
              <w:t>0g</w:t>
            </w:r>
          </w:p>
        </w:tc>
        <w:tc>
          <w:tcPr>
            <w:tcW w:w="1530" w:type="dxa"/>
          </w:tcPr>
          <w:p w14:paraId="059601D4" w14:textId="77777777" w:rsidR="0090443D" w:rsidRPr="004D45A6" w:rsidRDefault="0090443D" w:rsidP="0090443D">
            <w:pPr>
              <w:ind w:firstLine="360"/>
              <w:contextualSpacing/>
              <w:rPr>
                <w:bCs/>
                <w:lang w:val="id"/>
              </w:rPr>
            </w:pPr>
            <w:r w:rsidRPr="004D45A6">
              <w:rPr>
                <w:bCs/>
                <w:lang w:val="id"/>
              </w:rPr>
              <w:t>Lembab</w:t>
            </w:r>
          </w:p>
        </w:tc>
      </w:tr>
      <w:tr w:rsidR="0090443D" w:rsidRPr="004D45A6" w14:paraId="0E140EB6" w14:textId="77777777" w:rsidTr="0090443D">
        <w:trPr>
          <w:trHeight w:val="263"/>
        </w:trPr>
        <w:tc>
          <w:tcPr>
            <w:tcW w:w="1710" w:type="dxa"/>
          </w:tcPr>
          <w:p w14:paraId="7735F670" w14:textId="77777777" w:rsidR="0090443D" w:rsidRPr="004D45A6" w:rsidRDefault="0090443D" w:rsidP="0090443D">
            <w:pPr>
              <w:ind w:firstLine="360"/>
              <w:contextualSpacing/>
              <w:rPr>
                <w:bCs/>
                <w:lang w:val="id"/>
              </w:rPr>
            </w:pPr>
            <w:r w:rsidRPr="004D45A6">
              <w:rPr>
                <w:bCs/>
                <w:lang w:val="id"/>
              </w:rPr>
              <w:t>90-120</w:t>
            </w:r>
          </w:p>
        </w:tc>
        <w:tc>
          <w:tcPr>
            <w:tcW w:w="1440" w:type="dxa"/>
          </w:tcPr>
          <w:p w14:paraId="6C3C296F" w14:textId="77777777" w:rsidR="0090443D" w:rsidRPr="004D45A6" w:rsidRDefault="0090443D" w:rsidP="0090443D">
            <w:pPr>
              <w:ind w:firstLine="360"/>
              <w:contextualSpacing/>
              <w:rPr>
                <w:bCs/>
                <w:lang w:val="id"/>
              </w:rPr>
            </w:pPr>
            <w:r w:rsidRPr="004D45A6">
              <w:rPr>
                <w:bCs/>
                <w:lang w:val="id"/>
              </w:rPr>
              <w:t>6</w:t>
            </w:r>
            <w:r w:rsidRPr="004D45A6">
              <w:rPr>
                <w:bCs/>
                <w:lang w:val="en-US"/>
              </w:rPr>
              <w:t>8</w:t>
            </w:r>
            <w:r w:rsidRPr="004D45A6">
              <w:rPr>
                <w:bCs/>
                <w:lang w:val="id"/>
              </w:rPr>
              <w:t>⁰C-7</w:t>
            </w:r>
            <w:r w:rsidRPr="004D45A6">
              <w:rPr>
                <w:bCs/>
                <w:lang w:val="en-US"/>
              </w:rPr>
              <w:t>2</w:t>
            </w:r>
            <w:r w:rsidRPr="004D45A6">
              <w:rPr>
                <w:bCs/>
                <w:lang w:val="id"/>
              </w:rPr>
              <w:t>⁰C</w:t>
            </w:r>
          </w:p>
        </w:tc>
        <w:tc>
          <w:tcPr>
            <w:tcW w:w="1080" w:type="dxa"/>
          </w:tcPr>
          <w:p w14:paraId="5B0E862D" w14:textId="77777777" w:rsidR="0090443D" w:rsidRPr="004D45A6" w:rsidRDefault="0090443D" w:rsidP="0090443D">
            <w:pPr>
              <w:ind w:firstLine="360"/>
              <w:contextualSpacing/>
              <w:rPr>
                <w:bCs/>
                <w:lang w:val="id"/>
              </w:rPr>
            </w:pPr>
            <w:r w:rsidRPr="004D45A6">
              <w:rPr>
                <w:bCs/>
                <w:lang w:val="id"/>
              </w:rPr>
              <w:t>340g</w:t>
            </w:r>
          </w:p>
        </w:tc>
        <w:tc>
          <w:tcPr>
            <w:tcW w:w="1530" w:type="dxa"/>
          </w:tcPr>
          <w:p w14:paraId="573E5A1E" w14:textId="77777777" w:rsidR="0090443D" w:rsidRPr="004D45A6" w:rsidRDefault="0090443D" w:rsidP="0090443D">
            <w:pPr>
              <w:ind w:firstLine="360"/>
              <w:contextualSpacing/>
              <w:rPr>
                <w:bCs/>
                <w:lang w:val="id"/>
              </w:rPr>
            </w:pPr>
            <w:r w:rsidRPr="004D45A6">
              <w:rPr>
                <w:bCs/>
                <w:lang w:val="id"/>
              </w:rPr>
              <w:t>Lembab</w:t>
            </w:r>
          </w:p>
        </w:tc>
      </w:tr>
      <w:tr w:rsidR="0090443D" w:rsidRPr="004D45A6" w14:paraId="646E8C04" w14:textId="77777777" w:rsidTr="0090443D">
        <w:trPr>
          <w:trHeight w:val="264"/>
        </w:trPr>
        <w:tc>
          <w:tcPr>
            <w:tcW w:w="1710" w:type="dxa"/>
          </w:tcPr>
          <w:p w14:paraId="32851F7B" w14:textId="77777777" w:rsidR="0090443D" w:rsidRPr="004D45A6" w:rsidRDefault="0090443D" w:rsidP="0090443D">
            <w:pPr>
              <w:ind w:firstLine="360"/>
              <w:contextualSpacing/>
              <w:rPr>
                <w:bCs/>
                <w:lang w:val="id"/>
              </w:rPr>
            </w:pPr>
            <w:r w:rsidRPr="004D45A6">
              <w:rPr>
                <w:bCs/>
                <w:lang w:val="id"/>
              </w:rPr>
              <w:t>120-150</w:t>
            </w:r>
          </w:p>
        </w:tc>
        <w:tc>
          <w:tcPr>
            <w:tcW w:w="1440" w:type="dxa"/>
          </w:tcPr>
          <w:p w14:paraId="38157079" w14:textId="77777777" w:rsidR="0090443D" w:rsidRPr="004D45A6" w:rsidRDefault="0090443D" w:rsidP="0090443D">
            <w:pPr>
              <w:ind w:firstLine="360"/>
              <w:contextualSpacing/>
              <w:rPr>
                <w:bCs/>
                <w:lang w:val="id"/>
              </w:rPr>
            </w:pPr>
            <w:r w:rsidRPr="004D45A6">
              <w:rPr>
                <w:bCs/>
                <w:lang w:val="id"/>
              </w:rPr>
              <w:t>68⁰C-7</w:t>
            </w:r>
            <w:r w:rsidRPr="004D45A6">
              <w:rPr>
                <w:bCs/>
                <w:lang w:val="en-US"/>
              </w:rPr>
              <w:t>2</w:t>
            </w:r>
            <w:r w:rsidRPr="004D45A6">
              <w:rPr>
                <w:bCs/>
                <w:lang w:val="id"/>
              </w:rPr>
              <w:t>⁰C</w:t>
            </w:r>
          </w:p>
        </w:tc>
        <w:tc>
          <w:tcPr>
            <w:tcW w:w="1080" w:type="dxa"/>
          </w:tcPr>
          <w:p w14:paraId="2988B40A" w14:textId="77777777" w:rsidR="0090443D" w:rsidRPr="004D45A6" w:rsidRDefault="0090443D" w:rsidP="0090443D">
            <w:pPr>
              <w:ind w:firstLine="360"/>
              <w:contextualSpacing/>
              <w:rPr>
                <w:bCs/>
                <w:lang w:val="id"/>
              </w:rPr>
            </w:pPr>
            <w:r w:rsidRPr="004D45A6">
              <w:rPr>
                <w:bCs/>
                <w:lang w:val="id"/>
              </w:rPr>
              <w:t>28</w:t>
            </w:r>
            <w:r w:rsidRPr="004D45A6">
              <w:rPr>
                <w:bCs/>
                <w:lang w:val="en-US"/>
              </w:rPr>
              <w:t>5</w:t>
            </w:r>
            <w:r w:rsidRPr="004D45A6">
              <w:rPr>
                <w:bCs/>
                <w:lang w:val="id"/>
              </w:rPr>
              <w:t>g</w:t>
            </w:r>
          </w:p>
        </w:tc>
        <w:tc>
          <w:tcPr>
            <w:tcW w:w="1530" w:type="dxa"/>
          </w:tcPr>
          <w:p w14:paraId="7C6FB48D" w14:textId="77777777" w:rsidR="0090443D" w:rsidRPr="004D45A6" w:rsidRDefault="0090443D" w:rsidP="0090443D">
            <w:pPr>
              <w:ind w:firstLine="360"/>
              <w:contextualSpacing/>
              <w:rPr>
                <w:bCs/>
                <w:lang w:val="id"/>
              </w:rPr>
            </w:pPr>
            <w:r w:rsidRPr="004D45A6">
              <w:rPr>
                <w:bCs/>
                <w:lang w:val="id"/>
              </w:rPr>
              <w:t>Mulai Kering</w:t>
            </w:r>
          </w:p>
        </w:tc>
      </w:tr>
      <w:tr w:rsidR="0090443D" w:rsidRPr="004D45A6" w14:paraId="251431D5" w14:textId="77777777" w:rsidTr="0090443D">
        <w:trPr>
          <w:trHeight w:val="286"/>
        </w:trPr>
        <w:tc>
          <w:tcPr>
            <w:tcW w:w="1710" w:type="dxa"/>
            <w:tcBorders>
              <w:bottom w:val="single" w:sz="4" w:space="0" w:color="000000"/>
            </w:tcBorders>
          </w:tcPr>
          <w:p w14:paraId="7FFE6CF6" w14:textId="77777777" w:rsidR="0090443D" w:rsidRPr="004D45A6" w:rsidRDefault="0090443D" w:rsidP="0090443D">
            <w:pPr>
              <w:ind w:firstLine="360"/>
              <w:contextualSpacing/>
              <w:rPr>
                <w:bCs/>
                <w:lang w:val="id"/>
              </w:rPr>
            </w:pPr>
            <w:r w:rsidRPr="004D45A6">
              <w:rPr>
                <w:bCs/>
                <w:lang w:val="id"/>
              </w:rPr>
              <w:t>150-180</w:t>
            </w:r>
          </w:p>
        </w:tc>
        <w:tc>
          <w:tcPr>
            <w:tcW w:w="1440" w:type="dxa"/>
            <w:tcBorders>
              <w:bottom w:val="single" w:sz="4" w:space="0" w:color="000000"/>
            </w:tcBorders>
          </w:tcPr>
          <w:p w14:paraId="5EA70EB4" w14:textId="77777777" w:rsidR="0090443D" w:rsidRPr="004D45A6" w:rsidRDefault="0090443D" w:rsidP="0090443D">
            <w:pPr>
              <w:ind w:firstLine="360"/>
              <w:contextualSpacing/>
              <w:rPr>
                <w:bCs/>
                <w:lang w:val="id"/>
              </w:rPr>
            </w:pPr>
            <w:r w:rsidRPr="004D45A6">
              <w:rPr>
                <w:bCs/>
                <w:lang w:val="id"/>
              </w:rPr>
              <w:t>69⁰C-7</w:t>
            </w:r>
            <w:r w:rsidRPr="004D45A6">
              <w:rPr>
                <w:bCs/>
                <w:lang w:val="en-US"/>
              </w:rPr>
              <w:t>1</w:t>
            </w:r>
            <w:r w:rsidRPr="004D45A6">
              <w:rPr>
                <w:bCs/>
                <w:lang w:val="id"/>
              </w:rPr>
              <w:t>⁰C</w:t>
            </w:r>
          </w:p>
        </w:tc>
        <w:tc>
          <w:tcPr>
            <w:tcW w:w="1080" w:type="dxa"/>
            <w:tcBorders>
              <w:bottom w:val="single" w:sz="4" w:space="0" w:color="000000"/>
            </w:tcBorders>
          </w:tcPr>
          <w:p w14:paraId="49EBFA9D" w14:textId="77777777" w:rsidR="0090443D" w:rsidRPr="004D45A6" w:rsidRDefault="0090443D" w:rsidP="0090443D">
            <w:pPr>
              <w:ind w:firstLine="360"/>
              <w:contextualSpacing/>
              <w:rPr>
                <w:bCs/>
                <w:lang w:val="id"/>
              </w:rPr>
            </w:pPr>
            <w:r w:rsidRPr="004D45A6">
              <w:rPr>
                <w:bCs/>
                <w:lang w:val="id"/>
              </w:rPr>
              <w:t>24</w:t>
            </w:r>
            <w:r w:rsidRPr="004D45A6">
              <w:rPr>
                <w:bCs/>
                <w:lang w:val="en-US"/>
              </w:rPr>
              <w:t>5</w:t>
            </w:r>
            <w:r w:rsidRPr="004D45A6">
              <w:rPr>
                <w:bCs/>
                <w:lang w:val="id"/>
              </w:rPr>
              <w:t>g</w:t>
            </w:r>
          </w:p>
        </w:tc>
        <w:tc>
          <w:tcPr>
            <w:tcW w:w="1530" w:type="dxa"/>
            <w:tcBorders>
              <w:bottom w:val="single" w:sz="4" w:space="0" w:color="000000"/>
            </w:tcBorders>
          </w:tcPr>
          <w:p w14:paraId="7CFA3019" w14:textId="77777777" w:rsidR="0090443D" w:rsidRPr="004D45A6" w:rsidRDefault="0090443D" w:rsidP="0090443D">
            <w:pPr>
              <w:ind w:firstLine="360"/>
              <w:contextualSpacing/>
              <w:rPr>
                <w:bCs/>
                <w:lang w:val="id"/>
              </w:rPr>
            </w:pPr>
            <w:r w:rsidRPr="004D45A6">
              <w:rPr>
                <w:bCs/>
                <w:lang w:val="id"/>
              </w:rPr>
              <w:t>Kering</w:t>
            </w:r>
          </w:p>
        </w:tc>
      </w:tr>
    </w:tbl>
    <w:p w14:paraId="584FE53B" w14:textId="77777777" w:rsidR="0090443D" w:rsidRDefault="0090443D" w:rsidP="0090443D">
      <w:pPr>
        <w:pStyle w:val="TTPParagraphothers"/>
        <w:ind w:firstLine="709"/>
      </w:pPr>
      <w:r>
        <w:t>Pengujian dengan menggunakan 1/2 kg atau setara dengan 500-gram ikan layang memerlukan waktu pengeringan sekitar 150-180 menit pada suhu 69⁰C-71⁰C, berat ikan layang 255 gram. Pengujian ini memerlukan mengetahui berapa persentase kadar air pada ikan teri setelah dikeringkan, disebut juga dengan kadar air basa basah (%) [7]. dan sebelum pengeringan atau disebut kadar air basis kering (%), dengan menggunakan persamaan 1 dan 2 berikut ini.</w:t>
      </w:r>
    </w:p>
    <w:p w14:paraId="0C19F05D" w14:textId="77777777" w:rsidR="0090443D" w:rsidRDefault="0090443D" w:rsidP="0090443D">
      <w:pPr>
        <w:pStyle w:val="TTPParagraphothers"/>
        <w:ind w:firstLine="709"/>
      </w:pPr>
    </w:p>
    <w:p w14:paraId="5A26D0C9" w14:textId="77777777" w:rsidR="0090443D" w:rsidRDefault="0090443D" w:rsidP="0090443D">
      <w:pPr>
        <w:pStyle w:val="TTPParagraphothers"/>
        <w:ind w:firstLine="0"/>
      </w:pPr>
      <w:r>
        <w:rPr>
          <w:rFonts w:ascii="Cambria Math" w:hAnsi="Cambria Math" w:cs="Cambria Math"/>
        </w:rPr>
        <w:t>𝐾𝑎𝑑𝑎𝑟</w:t>
      </w:r>
      <w:r>
        <w:t xml:space="preserve"> </w:t>
      </w:r>
      <w:r>
        <w:rPr>
          <w:rFonts w:ascii="Cambria Math" w:hAnsi="Cambria Math" w:cs="Cambria Math"/>
        </w:rPr>
        <w:t>𝑎𝑖𝑟</w:t>
      </w:r>
      <w:r>
        <w:t xml:space="preserve"> </w:t>
      </w:r>
      <w:r>
        <w:rPr>
          <w:rFonts w:ascii="Cambria Math" w:hAnsi="Cambria Math" w:cs="Cambria Math"/>
        </w:rPr>
        <w:t>𝑏𝑎𝑠𝑖𝑠</w:t>
      </w:r>
      <w:r>
        <w:t xml:space="preserve"> </w:t>
      </w:r>
      <w:r>
        <w:rPr>
          <w:rFonts w:ascii="Cambria Math" w:hAnsi="Cambria Math" w:cs="Cambria Math"/>
        </w:rPr>
        <w:t>𝑏𝑎𝑠𝑎</w:t>
      </w:r>
      <w:r>
        <w:t xml:space="preserve">ℎ (%)  = </w:t>
      </w:r>
      <w:r>
        <w:rPr>
          <w:rFonts w:ascii="Cambria Math" w:hAnsi="Cambria Math" w:cs="Cambria Math"/>
        </w:rPr>
        <w:t>𝐵</w:t>
      </w:r>
      <w:r>
        <w:t>k/</w:t>
      </w:r>
      <w:r>
        <w:rPr>
          <w:rFonts w:ascii="Cambria Math" w:hAnsi="Cambria Math" w:cs="Cambria Math"/>
        </w:rPr>
        <w:t>𝐵</w:t>
      </w:r>
      <w:r>
        <w:t xml:space="preserve">a </w:t>
      </w:r>
      <w:r>
        <w:rPr>
          <w:rFonts w:ascii="Cambria Math" w:hAnsi="Cambria Math" w:cs="Cambria Math"/>
        </w:rPr>
        <w:t>𝑥</w:t>
      </w:r>
      <w:r>
        <w:t>100%</w:t>
      </w:r>
      <w:r>
        <w:tab/>
        <w:t>(1)</w:t>
      </w:r>
    </w:p>
    <w:p w14:paraId="217D9275" w14:textId="1E24A748" w:rsidR="0090443D" w:rsidRDefault="0090443D" w:rsidP="0090443D">
      <w:pPr>
        <w:pStyle w:val="TTPParagraphothers"/>
        <w:ind w:firstLine="0"/>
      </w:pPr>
      <w:r>
        <w:rPr>
          <w:rFonts w:ascii="Cambria Math" w:hAnsi="Cambria Math" w:cs="Cambria Math"/>
        </w:rPr>
        <w:t>𝐾𝑎𝑑𝑎𝑟</w:t>
      </w:r>
      <w:r>
        <w:t xml:space="preserve"> </w:t>
      </w:r>
      <w:r>
        <w:rPr>
          <w:rFonts w:ascii="Cambria Math" w:hAnsi="Cambria Math" w:cs="Cambria Math"/>
        </w:rPr>
        <w:t>𝑎𝑖𝑟</w:t>
      </w:r>
      <w:r>
        <w:t xml:space="preserve"> </w:t>
      </w:r>
      <w:r>
        <w:rPr>
          <w:rFonts w:ascii="Cambria Math" w:hAnsi="Cambria Math" w:cs="Cambria Math"/>
        </w:rPr>
        <w:t>𝑏𝑎𝑠𝑖𝑠</w:t>
      </w:r>
      <w:r>
        <w:t xml:space="preserve"> </w:t>
      </w:r>
      <w:r>
        <w:rPr>
          <w:rFonts w:ascii="Cambria Math" w:hAnsi="Cambria Math" w:cs="Cambria Math"/>
        </w:rPr>
        <w:t>𝑘𝑒𝑟𝑖𝑛𝑔</w:t>
      </w:r>
      <w:r>
        <w:t xml:space="preserve"> (%) = </w:t>
      </w:r>
      <w:r>
        <w:rPr>
          <w:rFonts w:ascii="Cambria Math" w:hAnsi="Cambria Math" w:cs="Cambria Math"/>
        </w:rPr>
        <w:t>𝐵𝑒𝑟𝑎𝑡</w:t>
      </w:r>
      <w:r>
        <w:t xml:space="preserve"> </w:t>
      </w:r>
      <w:r>
        <w:rPr>
          <w:rFonts w:ascii="Cambria Math" w:hAnsi="Cambria Math" w:cs="Cambria Math"/>
        </w:rPr>
        <w:t>𝑎𝑤𝑎𝑙</w:t>
      </w:r>
      <w:r>
        <w:t xml:space="preserve"> – </w:t>
      </w:r>
      <w:r>
        <w:rPr>
          <w:rFonts w:ascii="Cambria Math" w:hAnsi="Cambria Math" w:cs="Cambria Math"/>
        </w:rPr>
        <w:t>𝐵</w:t>
      </w:r>
      <w:r>
        <w:t xml:space="preserve">a / </w:t>
      </w:r>
      <w:r>
        <w:rPr>
          <w:rFonts w:ascii="Cambria Math" w:hAnsi="Cambria Math" w:cs="Cambria Math"/>
        </w:rPr>
        <w:t>𝐵𝑒𝑟𝑎𝑡</w:t>
      </w:r>
      <w:r>
        <w:t xml:space="preserve"> </w:t>
      </w:r>
      <w:r>
        <w:rPr>
          <w:rFonts w:ascii="Cambria Math" w:hAnsi="Cambria Math" w:cs="Cambria Math"/>
        </w:rPr>
        <w:t>𝑎𝑤𝑎𝑙</w:t>
      </w:r>
      <w:r>
        <w:t xml:space="preserve"> </w:t>
      </w:r>
      <w:r>
        <w:rPr>
          <w:rFonts w:ascii="Cambria Math" w:hAnsi="Cambria Math" w:cs="Cambria Math"/>
        </w:rPr>
        <w:t>𝑥</w:t>
      </w:r>
      <w:r>
        <w:t>100%</w:t>
      </w:r>
      <w:r>
        <w:tab/>
        <w:t>(2)</w:t>
      </w:r>
    </w:p>
    <w:p w14:paraId="6381DB20" w14:textId="07C046E6" w:rsidR="0090443D" w:rsidRDefault="0090443D" w:rsidP="003B23B3">
      <w:pPr>
        <w:pStyle w:val="TTPParagraphothers"/>
        <w:ind w:firstLine="709"/>
      </w:pPr>
    </w:p>
    <w:p w14:paraId="766CAB16" w14:textId="41EC5A69" w:rsidR="0090443D" w:rsidRDefault="0090443D" w:rsidP="003B23B3">
      <w:pPr>
        <w:pStyle w:val="TTPParagraphothers"/>
        <w:ind w:firstLine="709"/>
      </w:pPr>
    </w:p>
    <w:p w14:paraId="5DA66E4B" w14:textId="77777777" w:rsidR="0090443D" w:rsidRDefault="0090443D" w:rsidP="0090443D">
      <w:pPr>
        <w:pStyle w:val="TTPParagraphothers"/>
        <w:ind w:firstLine="709"/>
      </w:pPr>
      <w:r>
        <w:t>Dimana Bk (berat akhir) dan Ba (berat air), Bk adalah berat akhir setelah dikeringkan pada pengujian  menggunakan 500 gram ikan teri. Bk diperoleh sebesar 255-gram sedangkan Ba (berat air) diperoleh dengan mengurangkan berat awal ikan layang. ikan sebelum dijemur hingga berat akhir ikan layang setelah dijemur [8]. Ba = 500 – 245 = 255 gram, jadi untuk mengetahui persentase kadar air basah dan kering berikut perhitungannya</w:t>
      </w:r>
    </w:p>
    <w:p w14:paraId="75155347" w14:textId="77777777" w:rsidR="0090443D" w:rsidRDefault="0090443D" w:rsidP="0090443D">
      <w:pPr>
        <w:pStyle w:val="TTPParagraphothers"/>
        <w:ind w:firstLine="0"/>
        <w:rPr>
          <w:rFonts w:ascii="Cambria Math" w:hAnsi="Cambria Math" w:cs="Cambria Math"/>
        </w:rPr>
      </w:pPr>
    </w:p>
    <w:p w14:paraId="54E22DE7" w14:textId="0E83E5D8" w:rsidR="0090443D" w:rsidRDefault="0090443D" w:rsidP="0090443D">
      <w:pPr>
        <w:pStyle w:val="TTPParagraphothers"/>
        <w:ind w:firstLine="0"/>
      </w:pPr>
      <w:r>
        <w:rPr>
          <w:rFonts w:ascii="Cambria Math" w:hAnsi="Cambria Math" w:cs="Cambria Math"/>
        </w:rPr>
        <w:t>𝐾𝑎𝑑𝑎𝑟</w:t>
      </w:r>
      <w:r>
        <w:t xml:space="preserve"> </w:t>
      </w:r>
      <w:r>
        <w:rPr>
          <w:rFonts w:ascii="Cambria Math" w:hAnsi="Cambria Math" w:cs="Cambria Math"/>
        </w:rPr>
        <w:t>𝑎𝑖𝑟</w:t>
      </w:r>
      <w:r>
        <w:t xml:space="preserve"> </w:t>
      </w:r>
      <w:r>
        <w:rPr>
          <w:rFonts w:ascii="Cambria Math" w:hAnsi="Cambria Math" w:cs="Cambria Math"/>
        </w:rPr>
        <w:t>𝑏𝑎𝑠𝑖𝑠</w:t>
      </w:r>
      <w:r>
        <w:t xml:space="preserve"> </w:t>
      </w:r>
      <w:r>
        <w:rPr>
          <w:rFonts w:ascii="Cambria Math" w:hAnsi="Cambria Math" w:cs="Cambria Math"/>
        </w:rPr>
        <w:t>𝑏𝑎𝑠𝑎</w:t>
      </w:r>
      <w:r>
        <w:t xml:space="preserve">ℎ (%)  = </w:t>
      </w:r>
      <w:r>
        <w:rPr>
          <w:rFonts w:ascii="Cambria Math" w:hAnsi="Cambria Math" w:cs="Cambria Math"/>
        </w:rPr>
        <w:t>𝐵</w:t>
      </w:r>
      <w:r>
        <w:t>k/</w:t>
      </w:r>
      <w:r>
        <w:rPr>
          <w:rFonts w:ascii="Cambria Math" w:hAnsi="Cambria Math" w:cs="Cambria Math"/>
        </w:rPr>
        <w:t>𝐵</w:t>
      </w:r>
      <w:r>
        <w:t xml:space="preserve">a </w:t>
      </w:r>
      <w:r>
        <w:rPr>
          <w:rFonts w:ascii="Cambria Math" w:hAnsi="Cambria Math" w:cs="Cambria Math"/>
        </w:rPr>
        <w:t>𝑥</w:t>
      </w:r>
      <w:r>
        <w:t>100%</w:t>
      </w:r>
      <w:r>
        <w:tab/>
        <w:t>=(245/255) x100% = 96,07 %</w:t>
      </w:r>
    </w:p>
    <w:p w14:paraId="0407DE06" w14:textId="77777777" w:rsidR="0090443D" w:rsidRDefault="0090443D" w:rsidP="0090443D">
      <w:pPr>
        <w:pStyle w:val="TTPParagraphothers"/>
        <w:ind w:firstLine="0"/>
      </w:pPr>
      <w:r>
        <w:rPr>
          <w:rFonts w:ascii="Cambria Math" w:hAnsi="Cambria Math" w:cs="Cambria Math"/>
        </w:rPr>
        <w:t>𝐾𝑎𝑑𝑎𝑟</w:t>
      </w:r>
      <w:r>
        <w:t xml:space="preserve"> </w:t>
      </w:r>
      <w:r>
        <w:rPr>
          <w:rFonts w:ascii="Cambria Math" w:hAnsi="Cambria Math" w:cs="Cambria Math"/>
        </w:rPr>
        <w:t>𝑎𝑖𝑟</w:t>
      </w:r>
      <w:r>
        <w:t xml:space="preserve"> </w:t>
      </w:r>
      <w:r>
        <w:rPr>
          <w:rFonts w:ascii="Cambria Math" w:hAnsi="Cambria Math" w:cs="Cambria Math"/>
        </w:rPr>
        <w:t>𝑏𝑎𝑠𝑖𝑠</w:t>
      </w:r>
      <w:r>
        <w:t xml:space="preserve"> </w:t>
      </w:r>
      <w:r>
        <w:rPr>
          <w:rFonts w:ascii="Cambria Math" w:hAnsi="Cambria Math" w:cs="Cambria Math"/>
        </w:rPr>
        <w:t>𝑘𝑒𝑟𝑖𝑛𝑔</w:t>
      </w:r>
      <w:r>
        <w:t xml:space="preserve"> (%) = </w:t>
      </w:r>
      <w:r>
        <w:rPr>
          <w:rFonts w:ascii="Cambria Math" w:hAnsi="Cambria Math" w:cs="Cambria Math"/>
        </w:rPr>
        <w:t>𝐵𝑒𝑟𝑎𝑡</w:t>
      </w:r>
      <w:r>
        <w:t xml:space="preserve"> </w:t>
      </w:r>
      <w:r>
        <w:rPr>
          <w:rFonts w:ascii="Cambria Math" w:hAnsi="Cambria Math" w:cs="Cambria Math"/>
        </w:rPr>
        <w:t>𝑎𝑤𝑎𝑙</w:t>
      </w:r>
      <w:r>
        <w:t xml:space="preserve"> – </w:t>
      </w:r>
      <w:r>
        <w:rPr>
          <w:rFonts w:ascii="Cambria Math" w:hAnsi="Cambria Math" w:cs="Cambria Math"/>
        </w:rPr>
        <w:t>𝐵</w:t>
      </w:r>
      <w:r>
        <w:t xml:space="preserve">a / </w:t>
      </w:r>
      <w:r>
        <w:rPr>
          <w:rFonts w:ascii="Cambria Math" w:hAnsi="Cambria Math" w:cs="Cambria Math"/>
        </w:rPr>
        <w:t>𝐵𝑒𝑟𝑎𝑡</w:t>
      </w:r>
      <w:r>
        <w:t xml:space="preserve"> </w:t>
      </w:r>
      <w:r>
        <w:rPr>
          <w:rFonts w:ascii="Cambria Math" w:hAnsi="Cambria Math" w:cs="Cambria Math"/>
        </w:rPr>
        <w:t>𝑎𝑤𝑎𝑙</w:t>
      </w:r>
      <w:r>
        <w:t xml:space="preserve"> </w:t>
      </w:r>
      <w:r>
        <w:rPr>
          <w:rFonts w:ascii="Cambria Math" w:hAnsi="Cambria Math" w:cs="Cambria Math"/>
        </w:rPr>
        <w:t>𝑥</w:t>
      </w:r>
      <w:r>
        <w:t>100%</w:t>
      </w:r>
    </w:p>
    <w:p w14:paraId="23554BE2" w14:textId="3CDD3D42" w:rsidR="0090443D" w:rsidRDefault="0090443D" w:rsidP="0090443D">
      <w:pPr>
        <w:pStyle w:val="TTPParagraphothers"/>
        <w:ind w:firstLine="709"/>
      </w:pPr>
      <w:r>
        <w:t>= ((500 – 245)/500)x100 % = 51%</w:t>
      </w:r>
    </w:p>
    <w:p w14:paraId="1140A00D" w14:textId="7748CE10" w:rsidR="0090443D" w:rsidRDefault="0090443D" w:rsidP="003B23B3">
      <w:pPr>
        <w:pStyle w:val="TTPParagraphothers"/>
        <w:ind w:firstLine="709"/>
      </w:pPr>
    </w:p>
    <w:p w14:paraId="3F16369F" w14:textId="07E7BDD8" w:rsidR="0090443D" w:rsidRDefault="00144606" w:rsidP="00144606">
      <w:pPr>
        <w:pStyle w:val="TTPParagraphothers"/>
        <w:ind w:left="180" w:firstLine="529"/>
      </w:pPr>
      <w:r w:rsidRPr="00144606">
        <w:t>Dapat disimpulkan kadar air ikan terbang sebelum dikeringkan sebesar 96,07%, dan kadar air ikan terbang setelah dikeringkan mengalami penurunan sebesar 51%. Tingginya kadar air disebabkan karena organ dalam ikan terbang dibiarkan kering tanpa dikeluarkan, sehingga memerlukan waktu yang cukup lama, mulai dari 3 jam hingga 180 menit, untuk mengeringkannya</w:t>
      </w:r>
      <w:r>
        <w:t>.</w:t>
      </w:r>
    </w:p>
    <w:p w14:paraId="1FC9B7C2" w14:textId="189B62F9" w:rsidR="0090443D" w:rsidRDefault="0090443D" w:rsidP="003B23B3">
      <w:pPr>
        <w:pStyle w:val="TTPParagraphothers"/>
        <w:ind w:firstLine="709"/>
      </w:pPr>
    </w:p>
    <w:p w14:paraId="608FB20B" w14:textId="77777777" w:rsidR="00144606" w:rsidRDefault="00144606" w:rsidP="00144606">
      <w:pPr>
        <w:ind w:left="1080" w:hanging="720"/>
        <w:contextualSpacing/>
        <w:rPr>
          <w:bCs/>
          <w:lang w:val="en-US"/>
        </w:rPr>
      </w:pPr>
      <w:r w:rsidRPr="00144606">
        <w:rPr>
          <w:bCs/>
          <w:sz w:val="22"/>
          <w:szCs w:val="22"/>
          <w:lang w:val="en-US"/>
        </w:rPr>
        <w:t>Tabel 3. Hasil pengamatan dan pengujian pengeringan ikan teri ½ kg</w:t>
      </w:r>
      <w:r w:rsidRPr="00CA5893">
        <w:rPr>
          <w:bCs/>
          <w:lang w:val="en-US"/>
        </w:rPr>
        <w:t>.</w:t>
      </w:r>
    </w:p>
    <w:p w14:paraId="1C30A79A" w14:textId="5F706E22" w:rsidR="0090443D" w:rsidRDefault="0090443D" w:rsidP="003B23B3">
      <w:pPr>
        <w:pStyle w:val="TTPParagraphothers"/>
        <w:ind w:firstLine="709"/>
      </w:pPr>
    </w:p>
    <w:tbl>
      <w:tblPr>
        <w:tblW w:w="5320" w:type="dxa"/>
        <w:tblInd w:w="5" w:type="dxa"/>
        <w:tblLayout w:type="fixed"/>
        <w:tblCellMar>
          <w:left w:w="0" w:type="dxa"/>
          <w:right w:w="0" w:type="dxa"/>
        </w:tblCellMar>
        <w:tblLook w:val="01E0" w:firstRow="1" w:lastRow="1" w:firstColumn="1" w:lastColumn="1" w:noHBand="0" w:noVBand="0"/>
      </w:tblPr>
      <w:tblGrid>
        <w:gridCol w:w="1080"/>
        <w:gridCol w:w="1260"/>
        <w:gridCol w:w="1440"/>
        <w:gridCol w:w="1540"/>
      </w:tblGrid>
      <w:tr w:rsidR="00144606" w14:paraId="571FA6C3" w14:textId="77777777" w:rsidTr="00240F12">
        <w:trPr>
          <w:trHeight w:val="262"/>
        </w:trPr>
        <w:tc>
          <w:tcPr>
            <w:tcW w:w="1080" w:type="dxa"/>
            <w:tcBorders>
              <w:top w:val="single" w:sz="4" w:space="0" w:color="auto"/>
              <w:bottom w:val="single" w:sz="4" w:space="0" w:color="auto"/>
            </w:tcBorders>
          </w:tcPr>
          <w:p w14:paraId="271FF5B5" w14:textId="77777777" w:rsidR="00144606" w:rsidRDefault="00144606" w:rsidP="00240F12">
            <w:pPr>
              <w:pStyle w:val="TableParagraph"/>
              <w:spacing w:line="225" w:lineRule="exact"/>
              <w:ind w:left="106" w:right="183"/>
              <w:rPr>
                <w:spacing w:val="-1"/>
                <w:sz w:val="20"/>
              </w:rPr>
            </w:pPr>
            <w:r>
              <w:rPr>
                <w:sz w:val="20"/>
              </w:rPr>
              <w:t>Waktu</w:t>
            </w:r>
            <w:r>
              <w:rPr>
                <w:spacing w:val="-1"/>
                <w:sz w:val="20"/>
              </w:rPr>
              <w:t xml:space="preserve"> </w:t>
            </w:r>
          </w:p>
          <w:p w14:paraId="1021EF48" w14:textId="77777777" w:rsidR="00144606" w:rsidRDefault="00144606" w:rsidP="00240F12">
            <w:pPr>
              <w:pStyle w:val="TableParagraph"/>
              <w:spacing w:line="225" w:lineRule="exact"/>
              <w:ind w:left="106" w:right="183"/>
              <w:rPr>
                <w:sz w:val="20"/>
              </w:rPr>
            </w:pPr>
            <w:r>
              <w:rPr>
                <w:sz w:val="20"/>
              </w:rPr>
              <w:t>(menit)</w:t>
            </w:r>
          </w:p>
        </w:tc>
        <w:tc>
          <w:tcPr>
            <w:tcW w:w="1260" w:type="dxa"/>
            <w:tcBorders>
              <w:top w:val="single" w:sz="4" w:space="0" w:color="auto"/>
              <w:bottom w:val="single" w:sz="4" w:space="0" w:color="auto"/>
            </w:tcBorders>
          </w:tcPr>
          <w:p w14:paraId="00E55E6C" w14:textId="77777777" w:rsidR="00144606" w:rsidRDefault="00144606" w:rsidP="00240F12">
            <w:pPr>
              <w:pStyle w:val="TableParagraph"/>
              <w:spacing w:line="225" w:lineRule="exact"/>
              <w:ind w:left="178" w:right="191"/>
              <w:rPr>
                <w:sz w:val="20"/>
              </w:rPr>
            </w:pPr>
            <w:r>
              <w:rPr>
                <w:sz w:val="20"/>
              </w:rPr>
              <w:t>Suhu</w:t>
            </w:r>
          </w:p>
          <w:p w14:paraId="7A6410B9" w14:textId="77777777" w:rsidR="00144606" w:rsidRDefault="00144606" w:rsidP="00240F12">
            <w:pPr>
              <w:pStyle w:val="TableParagraph"/>
              <w:spacing w:line="225" w:lineRule="exact"/>
              <w:ind w:left="178" w:right="191"/>
              <w:rPr>
                <w:sz w:val="20"/>
              </w:rPr>
            </w:pPr>
            <w:r>
              <w:rPr>
                <w:sz w:val="20"/>
              </w:rPr>
              <w:t xml:space="preserve"> ⁰C</w:t>
            </w:r>
          </w:p>
        </w:tc>
        <w:tc>
          <w:tcPr>
            <w:tcW w:w="1440" w:type="dxa"/>
            <w:tcBorders>
              <w:top w:val="single" w:sz="4" w:space="0" w:color="auto"/>
              <w:bottom w:val="single" w:sz="4" w:space="0" w:color="auto"/>
            </w:tcBorders>
          </w:tcPr>
          <w:p w14:paraId="6BE291F3" w14:textId="77777777" w:rsidR="00144606" w:rsidRDefault="00144606" w:rsidP="00240F12">
            <w:pPr>
              <w:pStyle w:val="TableParagraph"/>
              <w:spacing w:line="225" w:lineRule="exact"/>
              <w:ind w:left="193" w:right="193"/>
              <w:rPr>
                <w:sz w:val="20"/>
              </w:rPr>
            </w:pPr>
            <w:r>
              <w:rPr>
                <w:sz w:val="20"/>
              </w:rPr>
              <w:t>Bobot</w:t>
            </w:r>
          </w:p>
          <w:p w14:paraId="6E060FAF" w14:textId="77777777" w:rsidR="00144606" w:rsidRDefault="00144606" w:rsidP="00240F12">
            <w:pPr>
              <w:pStyle w:val="TableParagraph"/>
              <w:spacing w:line="225" w:lineRule="exact"/>
              <w:ind w:left="193" w:right="193"/>
              <w:rPr>
                <w:sz w:val="20"/>
              </w:rPr>
            </w:pPr>
            <w:r>
              <w:rPr>
                <w:spacing w:val="-3"/>
                <w:sz w:val="20"/>
              </w:rPr>
              <w:t xml:space="preserve"> </w:t>
            </w:r>
            <w:r>
              <w:rPr>
                <w:sz w:val="20"/>
              </w:rPr>
              <w:t>(gram)</w:t>
            </w:r>
          </w:p>
        </w:tc>
        <w:tc>
          <w:tcPr>
            <w:tcW w:w="1540" w:type="dxa"/>
            <w:tcBorders>
              <w:top w:val="single" w:sz="4" w:space="0" w:color="auto"/>
              <w:bottom w:val="single" w:sz="4" w:space="0" w:color="auto"/>
            </w:tcBorders>
          </w:tcPr>
          <w:p w14:paraId="7994A8E1" w14:textId="77777777" w:rsidR="00144606" w:rsidRDefault="00144606" w:rsidP="00240F12">
            <w:pPr>
              <w:pStyle w:val="TableParagraph"/>
              <w:spacing w:line="225" w:lineRule="exact"/>
              <w:ind w:left="198" w:right="265"/>
              <w:rPr>
                <w:sz w:val="20"/>
              </w:rPr>
            </w:pPr>
            <w:r>
              <w:rPr>
                <w:sz w:val="20"/>
              </w:rPr>
              <w:t>Kondis</w:t>
            </w:r>
            <w:r>
              <w:rPr>
                <w:spacing w:val="-2"/>
                <w:sz w:val="20"/>
              </w:rPr>
              <w:t xml:space="preserve"> </w:t>
            </w:r>
            <w:r>
              <w:rPr>
                <w:sz w:val="20"/>
              </w:rPr>
              <w:t>Ikan</w:t>
            </w:r>
          </w:p>
        </w:tc>
      </w:tr>
      <w:tr w:rsidR="00144606" w14:paraId="5A797DDA" w14:textId="77777777" w:rsidTr="00240F12">
        <w:trPr>
          <w:trHeight w:val="247"/>
        </w:trPr>
        <w:tc>
          <w:tcPr>
            <w:tcW w:w="1080" w:type="dxa"/>
            <w:tcBorders>
              <w:top w:val="single" w:sz="4" w:space="0" w:color="auto"/>
            </w:tcBorders>
          </w:tcPr>
          <w:p w14:paraId="744D7DC0" w14:textId="77777777" w:rsidR="00144606" w:rsidRDefault="00144606" w:rsidP="00240F12">
            <w:pPr>
              <w:pStyle w:val="TableParagraph"/>
              <w:spacing w:line="228" w:lineRule="exact"/>
              <w:ind w:left="106" w:right="178"/>
              <w:rPr>
                <w:sz w:val="20"/>
              </w:rPr>
            </w:pPr>
            <w:r>
              <w:rPr>
                <w:sz w:val="20"/>
              </w:rPr>
              <w:t>1-30</w:t>
            </w:r>
          </w:p>
        </w:tc>
        <w:tc>
          <w:tcPr>
            <w:tcW w:w="1260" w:type="dxa"/>
            <w:tcBorders>
              <w:top w:val="single" w:sz="4" w:space="0" w:color="auto"/>
            </w:tcBorders>
          </w:tcPr>
          <w:p w14:paraId="5BDE12B4" w14:textId="77777777" w:rsidR="00144606" w:rsidRDefault="00144606" w:rsidP="00240F12">
            <w:pPr>
              <w:pStyle w:val="TableParagraph"/>
              <w:spacing w:line="228" w:lineRule="exact"/>
              <w:ind w:left="186" w:right="191"/>
              <w:rPr>
                <w:sz w:val="20"/>
              </w:rPr>
            </w:pPr>
            <w:r>
              <w:rPr>
                <w:sz w:val="20"/>
              </w:rPr>
              <w:t>36⁰C-66⁰C</w:t>
            </w:r>
          </w:p>
        </w:tc>
        <w:tc>
          <w:tcPr>
            <w:tcW w:w="1440" w:type="dxa"/>
            <w:tcBorders>
              <w:top w:val="single" w:sz="4" w:space="0" w:color="auto"/>
            </w:tcBorders>
          </w:tcPr>
          <w:p w14:paraId="71806937" w14:textId="77777777" w:rsidR="00144606" w:rsidRDefault="00144606" w:rsidP="00240F12">
            <w:pPr>
              <w:pStyle w:val="TableParagraph"/>
              <w:spacing w:line="228" w:lineRule="exact"/>
              <w:ind w:left="193" w:right="184"/>
              <w:rPr>
                <w:sz w:val="20"/>
              </w:rPr>
            </w:pPr>
            <w:r>
              <w:rPr>
                <w:sz w:val="20"/>
              </w:rPr>
              <w:t>43</w:t>
            </w:r>
            <w:r>
              <w:rPr>
                <w:sz w:val="20"/>
                <w:lang w:val="en-US"/>
              </w:rPr>
              <w:t>5</w:t>
            </w:r>
            <w:r>
              <w:rPr>
                <w:sz w:val="20"/>
              </w:rPr>
              <w:t>g</w:t>
            </w:r>
          </w:p>
        </w:tc>
        <w:tc>
          <w:tcPr>
            <w:tcW w:w="1540" w:type="dxa"/>
            <w:tcBorders>
              <w:top w:val="single" w:sz="4" w:space="0" w:color="auto"/>
            </w:tcBorders>
          </w:tcPr>
          <w:p w14:paraId="66515D69" w14:textId="77777777" w:rsidR="00144606" w:rsidRDefault="00144606" w:rsidP="00240F12">
            <w:pPr>
              <w:pStyle w:val="TableParagraph"/>
              <w:spacing w:line="228" w:lineRule="exact"/>
              <w:ind w:left="198" w:right="265"/>
              <w:rPr>
                <w:sz w:val="20"/>
              </w:rPr>
            </w:pPr>
            <w:r>
              <w:rPr>
                <w:sz w:val="20"/>
              </w:rPr>
              <w:t>Basah</w:t>
            </w:r>
          </w:p>
        </w:tc>
      </w:tr>
      <w:tr w:rsidR="00144606" w14:paraId="54C81A0D" w14:textId="77777777" w:rsidTr="00240F12">
        <w:trPr>
          <w:trHeight w:val="264"/>
        </w:trPr>
        <w:tc>
          <w:tcPr>
            <w:tcW w:w="1080" w:type="dxa"/>
          </w:tcPr>
          <w:p w14:paraId="01DE05F1" w14:textId="77777777" w:rsidR="00144606" w:rsidRDefault="00144606" w:rsidP="00240F12">
            <w:pPr>
              <w:pStyle w:val="TableParagraph"/>
              <w:spacing w:before="15" w:line="229" w:lineRule="exact"/>
              <w:ind w:left="106" w:right="182"/>
              <w:rPr>
                <w:sz w:val="20"/>
              </w:rPr>
            </w:pPr>
            <w:r>
              <w:rPr>
                <w:sz w:val="20"/>
              </w:rPr>
              <w:t>30-60</w:t>
            </w:r>
          </w:p>
        </w:tc>
        <w:tc>
          <w:tcPr>
            <w:tcW w:w="1260" w:type="dxa"/>
          </w:tcPr>
          <w:p w14:paraId="3D9697B0" w14:textId="77777777" w:rsidR="00144606" w:rsidRDefault="00144606" w:rsidP="00240F12">
            <w:pPr>
              <w:pStyle w:val="TableParagraph"/>
              <w:spacing w:before="15" w:line="229" w:lineRule="exact"/>
              <w:ind w:left="186" w:right="191"/>
              <w:rPr>
                <w:sz w:val="20"/>
              </w:rPr>
            </w:pPr>
            <w:r>
              <w:rPr>
                <w:sz w:val="20"/>
              </w:rPr>
              <w:t>66⁰C-70⁰C</w:t>
            </w:r>
          </w:p>
        </w:tc>
        <w:tc>
          <w:tcPr>
            <w:tcW w:w="1440" w:type="dxa"/>
          </w:tcPr>
          <w:p w14:paraId="55460A10" w14:textId="77777777" w:rsidR="00144606" w:rsidRDefault="00144606" w:rsidP="00240F12">
            <w:pPr>
              <w:pStyle w:val="TableParagraph"/>
              <w:spacing w:before="15" w:line="229" w:lineRule="exact"/>
              <w:ind w:left="193" w:right="184"/>
              <w:rPr>
                <w:sz w:val="20"/>
              </w:rPr>
            </w:pPr>
            <w:r>
              <w:rPr>
                <w:sz w:val="20"/>
              </w:rPr>
              <w:t>32</w:t>
            </w:r>
            <w:r>
              <w:rPr>
                <w:sz w:val="20"/>
                <w:lang w:val="en-US"/>
              </w:rPr>
              <w:t>5</w:t>
            </w:r>
            <w:r>
              <w:rPr>
                <w:sz w:val="20"/>
              </w:rPr>
              <w:t>g</w:t>
            </w:r>
          </w:p>
        </w:tc>
        <w:tc>
          <w:tcPr>
            <w:tcW w:w="1540" w:type="dxa"/>
          </w:tcPr>
          <w:p w14:paraId="7AFCF175" w14:textId="77777777" w:rsidR="00144606" w:rsidRDefault="00144606" w:rsidP="00240F12">
            <w:pPr>
              <w:pStyle w:val="TableParagraph"/>
              <w:spacing w:before="15" w:line="229" w:lineRule="exact"/>
              <w:ind w:left="198" w:right="261"/>
              <w:rPr>
                <w:sz w:val="20"/>
              </w:rPr>
            </w:pPr>
            <w:r>
              <w:rPr>
                <w:sz w:val="20"/>
              </w:rPr>
              <w:t>lembab</w:t>
            </w:r>
          </w:p>
        </w:tc>
      </w:tr>
      <w:tr w:rsidR="00144606" w14:paraId="6E5AF983" w14:textId="77777777" w:rsidTr="00240F12">
        <w:trPr>
          <w:trHeight w:val="264"/>
        </w:trPr>
        <w:tc>
          <w:tcPr>
            <w:tcW w:w="1080" w:type="dxa"/>
          </w:tcPr>
          <w:p w14:paraId="1B9C4B01" w14:textId="77777777" w:rsidR="00144606" w:rsidRDefault="00144606" w:rsidP="00240F12">
            <w:pPr>
              <w:pStyle w:val="TableParagraph"/>
              <w:spacing w:before="15" w:line="229" w:lineRule="exact"/>
              <w:ind w:left="106" w:right="182"/>
              <w:rPr>
                <w:sz w:val="20"/>
              </w:rPr>
            </w:pPr>
            <w:r>
              <w:rPr>
                <w:sz w:val="20"/>
              </w:rPr>
              <w:t>60-90</w:t>
            </w:r>
          </w:p>
        </w:tc>
        <w:tc>
          <w:tcPr>
            <w:tcW w:w="1260" w:type="dxa"/>
          </w:tcPr>
          <w:p w14:paraId="55F61684" w14:textId="77777777" w:rsidR="00144606" w:rsidRDefault="00144606" w:rsidP="00240F12">
            <w:pPr>
              <w:pStyle w:val="TableParagraph"/>
              <w:spacing w:before="15" w:line="229" w:lineRule="exact"/>
              <w:ind w:left="186" w:right="191"/>
              <w:rPr>
                <w:sz w:val="20"/>
              </w:rPr>
            </w:pPr>
            <w:r>
              <w:rPr>
                <w:sz w:val="20"/>
              </w:rPr>
              <w:t>68⁰C-69⁰C</w:t>
            </w:r>
          </w:p>
        </w:tc>
        <w:tc>
          <w:tcPr>
            <w:tcW w:w="1440" w:type="dxa"/>
          </w:tcPr>
          <w:p w14:paraId="5CCAA5C9" w14:textId="77777777" w:rsidR="00144606" w:rsidRDefault="00144606" w:rsidP="00240F12">
            <w:pPr>
              <w:pStyle w:val="TableParagraph"/>
              <w:spacing w:before="15" w:line="229" w:lineRule="exact"/>
              <w:ind w:left="193" w:right="184"/>
              <w:rPr>
                <w:sz w:val="20"/>
              </w:rPr>
            </w:pPr>
            <w:r>
              <w:rPr>
                <w:sz w:val="20"/>
              </w:rPr>
              <w:t>26</w:t>
            </w:r>
            <w:r>
              <w:rPr>
                <w:sz w:val="20"/>
                <w:lang w:val="en-US"/>
              </w:rPr>
              <w:t>5</w:t>
            </w:r>
            <w:r>
              <w:rPr>
                <w:sz w:val="20"/>
              </w:rPr>
              <w:t>g</w:t>
            </w:r>
          </w:p>
        </w:tc>
        <w:tc>
          <w:tcPr>
            <w:tcW w:w="1540" w:type="dxa"/>
          </w:tcPr>
          <w:p w14:paraId="6546F612" w14:textId="77777777" w:rsidR="00144606" w:rsidRDefault="00144606" w:rsidP="00240F12">
            <w:pPr>
              <w:pStyle w:val="TableParagraph"/>
              <w:spacing w:before="15" w:line="229" w:lineRule="exact"/>
              <w:ind w:left="198" w:right="270"/>
              <w:rPr>
                <w:sz w:val="20"/>
              </w:rPr>
            </w:pPr>
            <w:r>
              <w:rPr>
                <w:sz w:val="20"/>
              </w:rPr>
              <w:t>Mulai</w:t>
            </w:r>
            <w:r>
              <w:rPr>
                <w:spacing w:val="-7"/>
                <w:sz w:val="20"/>
              </w:rPr>
              <w:t xml:space="preserve"> </w:t>
            </w:r>
            <w:r>
              <w:rPr>
                <w:sz w:val="20"/>
              </w:rPr>
              <w:t>kering</w:t>
            </w:r>
          </w:p>
        </w:tc>
      </w:tr>
      <w:tr w:rsidR="00144606" w14:paraId="5B44F7E8" w14:textId="77777777" w:rsidTr="00240F12">
        <w:trPr>
          <w:trHeight w:val="286"/>
        </w:trPr>
        <w:tc>
          <w:tcPr>
            <w:tcW w:w="1080" w:type="dxa"/>
            <w:tcBorders>
              <w:bottom w:val="single" w:sz="4" w:space="0" w:color="auto"/>
            </w:tcBorders>
          </w:tcPr>
          <w:p w14:paraId="332302CA" w14:textId="77777777" w:rsidR="00144606" w:rsidRDefault="00144606" w:rsidP="00240F12">
            <w:pPr>
              <w:pStyle w:val="TableParagraph"/>
              <w:spacing w:before="15"/>
              <w:ind w:left="106" w:right="178"/>
              <w:rPr>
                <w:sz w:val="20"/>
              </w:rPr>
            </w:pPr>
            <w:r>
              <w:rPr>
                <w:sz w:val="20"/>
              </w:rPr>
              <w:t>90-120</w:t>
            </w:r>
          </w:p>
        </w:tc>
        <w:tc>
          <w:tcPr>
            <w:tcW w:w="1260" w:type="dxa"/>
            <w:tcBorders>
              <w:bottom w:val="single" w:sz="4" w:space="0" w:color="auto"/>
            </w:tcBorders>
          </w:tcPr>
          <w:p w14:paraId="612EBDF2" w14:textId="77777777" w:rsidR="00144606" w:rsidRDefault="00144606" w:rsidP="00240F12">
            <w:pPr>
              <w:pStyle w:val="TableParagraph"/>
              <w:spacing w:before="15"/>
              <w:ind w:left="186" w:right="191"/>
              <w:rPr>
                <w:sz w:val="20"/>
              </w:rPr>
            </w:pPr>
            <w:r>
              <w:rPr>
                <w:sz w:val="20"/>
              </w:rPr>
              <w:t>6</w:t>
            </w:r>
            <w:r>
              <w:rPr>
                <w:sz w:val="20"/>
                <w:lang w:val="en-US"/>
              </w:rPr>
              <w:t>8</w:t>
            </w:r>
            <w:r>
              <w:rPr>
                <w:sz w:val="20"/>
              </w:rPr>
              <w:t>⁰C-70⁰C</w:t>
            </w:r>
          </w:p>
        </w:tc>
        <w:tc>
          <w:tcPr>
            <w:tcW w:w="1440" w:type="dxa"/>
            <w:tcBorders>
              <w:bottom w:val="single" w:sz="4" w:space="0" w:color="auto"/>
            </w:tcBorders>
          </w:tcPr>
          <w:p w14:paraId="5939E074" w14:textId="77777777" w:rsidR="00144606" w:rsidRDefault="00144606" w:rsidP="00240F12">
            <w:pPr>
              <w:pStyle w:val="TableParagraph"/>
              <w:spacing w:before="15"/>
              <w:ind w:left="193" w:right="184"/>
              <w:rPr>
                <w:sz w:val="20"/>
              </w:rPr>
            </w:pPr>
            <w:r>
              <w:rPr>
                <w:sz w:val="20"/>
              </w:rPr>
              <w:t>21</w:t>
            </w:r>
            <w:r>
              <w:rPr>
                <w:sz w:val="20"/>
                <w:lang w:val="en-US"/>
              </w:rPr>
              <w:t>5</w:t>
            </w:r>
            <w:r>
              <w:rPr>
                <w:sz w:val="20"/>
              </w:rPr>
              <w:t>g</w:t>
            </w:r>
          </w:p>
        </w:tc>
        <w:tc>
          <w:tcPr>
            <w:tcW w:w="1540" w:type="dxa"/>
            <w:tcBorders>
              <w:bottom w:val="single" w:sz="4" w:space="0" w:color="auto"/>
            </w:tcBorders>
          </w:tcPr>
          <w:p w14:paraId="1C649F6E" w14:textId="77777777" w:rsidR="00144606" w:rsidRDefault="00144606" w:rsidP="00240F12">
            <w:pPr>
              <w:pStyle w:val="TableParagraph"/>
              <w:spacing w:before="15"/>
              <w:ind w:left="198" w:right="269"/>
              <w:rPr>
                <w:sz w:val="20"/>
              </w:rPr>
            </w:pPr>
            <w:r>
              <w:rPr>
                <w:sz w:val="20"/>
              </w:rPr>
              <w:t>kering</w:t>
            </w:r>
          </w:p>
        </w:tc>
      </w:tr>
    </w:tbl>
    <w:p w14:paraId="089EE340" w14:textId="5280D608" w:rsidR="00144606" w:rsidRDefault="00144606" w:rsidP="003B23B3">
      <w:pPr>
        <w:pStyle w:val="TTPParagraphothers"/>
        <w:ind w:firstLine="709"/>
      </w:pPr>
    </w:p>
    <w:p w14:paraId="09164D63" w14:textId="77777777" w:rsidR="00144606" w:rsidRDefault="00144606" w:rsidP="00144606">
      <w:pPr>
        <w:pStyle w:val="TTPParagraphothers"/>
        <w:ind w:firstLine="709"/>
      </w:pPr>
      <w:r>
        <w:t>Pengujian dengan menggunakan 1/2 kg atau 500 gram ikan teri memerlukan waktu pengeringan kurang lebih 90 hingga 120 menit pada suhu 68 hingga 70 °C, dan berat ikan teri 285 gram. Pengujian ini memerlukan penentuan persentase air yang terkandung dalam ikan teri. Dengan menggunakan persamaan 1. dan 2, Bk ikan teri (berat akhir), sedangkan Ba (berat air), Bk adalah berat akhir setelah dikeringkan pada pengujian dengan 500 gram ikan teri. Bk akan menjadi 285 gram, sedangkan Ba (berat air) ditentukan dengan mengurangi berat awal [10]. Sebelum dijemur, ikan ikan teri hingga mencapai berat akhir setelah dikeringkan. Ba = 500 – 215 = 285 gram Perhitungan untuk mencari kadar air basah dan kering adalah sebagai berikut:</w:t>
      </w:r>
    </w:p>
    <w:p w14:paraId="37A372EE" w14:textId="77777777" w:rsidR="00144606" w:rsidRPr="00144606" w:rsidRDefault="00144606" w:rsidP="00144606">
      <w:pPr>
        <w:pStyle w:val="TTPParagraphothers"/>
        <w:ind w:firstLine="0"/>
        <w:rPr>
          <w:sz w:val="22"/>
          <w:szCs w:val="22"/>
        </w:rPr>
      </w:pPr>
      <w:r w:rsidRPr="00144606">
        <w:rPr>
          <w:rFonts w:ascii="Cambria Math" w:hAnsi="Cambria Math" w:cs="Cambria Math"/>
          <w:sz w:val="22"/>
          <w:szCs w:val="22"/>
        </w:rPr>
        <w:t>𝐾𝑎𝑑𝑎𝑟</w:t>
      </w:r>
      <w:r w:rsidRPr="00144606">
        <w:rPr>
          <w:sz w:val="22"/>
          <w:szCs w:val="22"/>
        </w:rPr>
        <w:t xml:space="preserve"> </w:t>
      </w:r>
      <w:r w:rsidRPr="00144606">
        <w:rPr>
          <w:rFonts w:ascii="Cambria Math" w:hAnsi="Cambria Math" w:cs="Cambria Math"/>
          <w:sz w:val="22"/>
          <w:szCs w:val="22"/>
        </w:rPr>
        <w:t>𝑎𝑖𝑟</w:t>
      </w:r>
      <w:r w:rsidRPr="00144606">
        <w:rPr>
          <w:sz w:val="22"/>
          <w:szCs w:val="22"/>
        </w:rPr>
        <w:t xml:space="preserve"> </w:t>
      </w:r>
      <w:r w:rsidRPr="00144606">
        <w:rPr>
          <w:rFonts w:ascii="Cambria Math" w:hAnsi="Cambria Math" w:cs="Cambria Math"/>
          <w:sz w:val="22"/>
          <w:szCs w:val="22"/>
        </w:rPr>
        <w:t>𝑏𝑎𝑠𝑖𝑠</w:t>
      </w:r>
      <w:r w:rsidRPr="00144606">
        <w:rPr>
          <w:sz w:val="22"/>
          <w:szCs w:val="22"/>
        </w:rPr>
        <w:t xml:space="preserve"> </w:t>
      </w:r>
      <w:r w:rsidRPr="00144606">
        <w:rPr>
          <w:rFonts w:ascii="Cambria Math" w:hAnsi="Cambria Math" w:cs="Cambria Math"/>
          <w:sz w:val="22"/>
          <w:szCs w:val="22"/>
        </w:rPr>
        <w:t>𝑏𝑎𝑠𝑎</w:t>
      </w:r>
      <w:r w:rsidRPr="00144606">
        <w:rPr>
          <w:sz w:val="22"/>
          <w:szCs w:val="22"/>
        </w:rPr>
        <w:t xml:space="preserve">ℎ (%)  = </w:t>
      </w:r>
      <w:r w:rsidRPr="00144606">
        <w:rPr>
          <w:rFonts w:ascii="Cambria Math" w:hAnsi="Cambria Math" w:cs="Cambria Math"/>
          <w:sz w:val="22"/>
          <w:szCs w:val="22"/>
        </w:rPr>
        <w:t>𝐵</w:t>
      </w:r>
      <w:r w:rsidRPr="00144606">
        <w:rPr>
          <w:sz w:val="22"/>
          <w:szCs w:val="22"/>
        </w:rPr>
        <w:t>k/</w:t>
      </w:r>
      <w:r w:rsidRPr="00144606">
        <w:rPr>
          <w:rFonts w:ascii="Cambria Math" w:hAnsi="Cambria Math" w:cs="Cambria Math"/>
          <w:sz w:val="22"/>
          <w:szCs w:val="22"/>
        </w:rPr>
        <w:t>𝐵</w:t>
      </w:r>
      <w:r w:rsidRPr="00144606">
        <w:rPr>
          <w:sz w:val="22"/>
          <w:szCs w:val="22"/>
        </w:rPr>
        <w:t xml:space="preserve">a </w:t>
      </w:r>
      <w:r w:rsidRPr="00144606">
        <w:rPr>
          <w:rFonts w:ascii="Cambria Math" w:hAnsi="Cambria Math" w:cs="Cambria Math"/>
          <w:sz w:val="22"/>
          <w:szCs w:val="22"/>
        </w:rPr>
        <w:t>𝑥</w:t>
      </w:r>
      <w:r w:rsidRPr="00144606">
        <w:rPr>
          <w:sz w:val="22"/>
          <w:szCs w:val="22"/>
        </w:rPr>
        <w:t>100%=(215/285) x100% = 75,43%</w:t>
      </w:r>
    </w:p>
    <w:p w14:paraId="339FCB32" w14:textId="147CF57F" w:rsidR="00144606" w:rsidRPr="00144606" w:rsidRDefault="00144606" w:rsidP="00144606">
      <w:pPr>
        <w:pStyle w:val="TTPParagraphothers"/>
        <w:ind w:firstLine="0"/>
        <w:rPr>
          <w:sz w:val="22"/>
          <w:szCs w:val="22"/>
        </w:rPr>
      </w:pPr>
      <w:r w:rsidRPr="00144606">
        <w:rPr>
          <w:rFonts w:ascii="Cambria Math" w:hAnsi="Cambria Math" w:cs="Cambria Math"/>
          <w:sz w:val="22"/>
          <w:szCs w:val="22"/>
        </w:rPr>
        <w:t>𝐾𝑎𝑑𝑎𝑟</w:t>
      </w:r>
      <w:r w:rsidRPr="00144606">
        <w:rPr>
          <w:sz w:val="22"/>
          <w:szCs w:val="22"/>
        </w:rPr>
        <w:t xml:space="preserve"> </w:t>
      </w:r>
      <w:r w:rsidRPr="00144606">
        <w:rPr>
          <w:rFonts w:ascii="Cambria Math" w:hAnsi="Cambria Math" w:cs="Cambria Math"/>
          <w:sz w:val="22"/>
          <w:szCs w:val="22"/>
        </w:rPr>
        <w:t>𝑎𝑖𝑟</w:t>
      </w:r>
      <w:r w:rsidRPr="00144606">
        <w:rPr>
          <w:sz w:val="22"/>
          <w:szCs w:val="22"/>
        </w:rPr>
        <w:t xml:space="preserve"> </w:t>
      </w:r>
      <w:r w:rsidRPr="00144606">
        <w:rPr>
          <w:rFonts w:ascii="Cambria Math" w:hAnsi="Cambria Math" w:cs="Cambria Math"/>
          <w:sz w:val="22"/>
          <w:szCs w:val="22"/>
        </w:rPr>
        <w:t>𝑏𝑎𝑠𝑖𝑠</w:t>
      </w:r>
      <w:r w:rsidRPr="00144606">
        <w:rPr>
          <w:sz w:val="22"/>
          <w:szCs w:val="22"/>
        </w:rPr>
        <w:t xml:space="preserve"> </w:t>
      </w:r>
      <w:r w:rsidRPr="00144606">
        <w:rPr>
          <w:rFonts w:ascii="Cambria Math" w:hAnsi="Cambria Math" w:cs="Cambria Math"/>
          <w:sz w:val="22"/>
          <w:szCs w:val="22"/>
        </w:rPr>
        <w:t>𝑘𝑒𝑟𝑖𝑛𝑔</w:t>
      </w:r>
      <w:r w:rsidRPr="00144606">
        <w:rPr>
          <w:sz w:val="22"/>
          <w:szCs w:val="22"/>
        </w:rPr>
        <w:t xml:space="preserve"> (%) = </w:t>
      </w:r>
      <w:r w:rsidRPr="00144606">
        <w:rPr>
          <w:rFonts w:ascii="Cambria Math" w:hAnsi="Cambria Math" w:cs="Cambria Math"/>
          <w:sz w:val="22"/>
          <w:szCs w:val="22"/>
        </w:rPr>
        <w:t>𝐵𝑒𝑟𝑎𝑡</w:t>
      </w:r>
      <w:r w:rsidRPr="00144606">
        <w:rPr>
          <w:sz w:val="22"/>
          <w:szCs w:val="22"/>
        </w:rPr>
        <w:t xml:space="preserve"> </w:t>
      </w:r>
      <w:r w:rsidRPr="00144606">
        <w:rPr>
          <w:rFonts w:ascii="Cambria Math" w:hAnsi="Cambria Math" w:cs="Cambria Math"/>
          <w:sz w:val="22"/>
          <w:szCs w:val="22"/>
        </w:rPr>
        <w:t>𝑎𝑤𝑎𝑙</w:t>
      </w:r>
      <w:r w:rsidRPr="00144606">
        <w:rPr>
          <w:sz w:val="22"/>
          <w:szCs w:val="22"/>
        </w:rPr>
        <w:t xml:space="preserve"> – </w:t>
      </w:r>
      <w:r w:rsidRPr="00144606">
        <w:rPr>
          <w:rFonts w:ascii="Cambria Math" w:hAnsi="Cambria Math" w:cs="Cambria Math"/>
          <w:sz w:val="22"/>
          <w:szCs w:val="22"/>
        </w:rPr>
        <w:t>𝐵</w:t>
      </w:r>
      <w:r w:rsidRPr="00144606">
        <w:rPr>
          <w:sz w:val="22"/>
          <w:szCs w:val="22"/>
        </w:rPr>
        <w:t xml:space="preserve">a / </w:t>
      </w:r>
      <w:r w:rsidRPr="00144606">
        <w:rPr>
          <w:rFonts w:ascii="Cambria Math" w:hAnsi="Cambria Math" w:cs="Cambria Math"/>
          <w:sz w:val="22"/>
          <w:szCs w:val="22"/>
        </w:rPr>
        <w:t>𝐵𝑒𝑟𝑎𝑡</w:t>
      </w:r>
      <w:r w:rsidRPr="00144606">
        <w:rPr>
          <w:sz w:val="22"/>
          <w:szCs w:val="22"/>
        </w:rPr>
        <w:t xml:space="preserve"> </w:t>
      </w:r>
      <w:r w:rsidRPr="00144606">
        <w:rPr>
          <w:rFonts w:ascii="Cambria Math" w:hAnsi="Cambria Math" w:cs="Cambria Math"/>
          <w:sz w:val="22"/>
          <w:szCs w:val="22"/>
        </w:rPr>
        <w:t>𝑎𝑤𝑎𝑙</w:t>
      </w:r>
      <w:r w:rsidRPr="00144606">
        <w:rPr>
          <w:sz w:val="22"/>
          <w:szCs w:val="22"/>
        </w:rPr>
        <w:t xml:space="preserve"> </w:t>
      </w:r>
      <w:r w:rsidRPr="00144606">
        <w:rPr>
          <w:rFonts w:ascii="Cambria Math" w:hAnsi="Cambria Math" w:cs="Cambria Math"/>
          <w:sz w:val="22"/>
          <w:szCs w:val="22"/>
        </w:rPr>
        <w:t>𝑥</w:t>
      </w:r>
      <w:r w:rsidRPr="00144606">
        <w:rPr>
          <w:sz w:val="22"/>
          <w:szCs w:val="22"/>
        </w:rPr>
        <w:t>100% = ((500 – 285)/500)x100 % = 43%</w:t>
      </w:r>
    </w:p>
    <w:p w14:paraId="6C213B2E" w14:textId="51E84A8C" w:rsidR="00144606" w:rsidRDefault="00144606" w:rsidP="003B23B3">
      <w:pPr>
        <w:pStyle w:val="TTPParagraphothers"/>
        <w:ind w:firstLine="709"/>
      </w:pPr>
    </w:p>
    <w:p w14:paraId="5780B9FE" w14:textId="3D13A989" w:rsidR="00144606" w:rsidRDefault="00DA3B2F" w:rsidP="003B23B3">
      <w:pPr>
        <w:pStyle w:val="TTPParagraphothers"/>
        <w:ind w:firstLine="709"/>
      </w:pPr>
      <w:r w:rsidRPr="00DA3B2F">
        <w:t>Dapat disimpulkan kadar air ikan teri sebelum dikeringkan sebesar 75,43% dan kadar air ikan teri setelah dikeringkan berkurang sebesar 43%.</w:t>
      </w:r>
    </w:p>
    <w:p w14:paraId="536D599B" w14:textId="25136E05" w:rsidR="00144606" w:rsidRDefault="00144606" w:rsidP="003B23B3">
      <w:pPr>
        <w:pStyle w:val="TTPParagraphothers"/>
        <w:ind w:firstLine="709"/>
      </w:pPr>
    </w:p>
    <w:p w14:paraId="75708B88" w14:textId="77777777" w:rsidR="00144606" w:rsidRDefault="00144606" w:rsidP="003B23B3">
      <w:pPr>
        <w:pStyle w:val="TTPParagraphothers"/>
        <w:ind w:firstLine="709"/>
      </w:pPr>
    </w:p>
    <w:p w14:paraId="6912735B" w14:textId="77777777" w:rsidR="003B23B3" w:rsidRDefault="003B23B3" w:rsidP="003B23B3">
      <w:pPr>
        <w:pStyle w:val="TTPParagraphothers"/>
        <w:ind w:firstLine="709"/>
      </w:pPr>
    </w:p>
    <w:p w14:paraId="66FA6C78" w14:textId="77777777" w:rsidR="00DA3B2F" w:rsidRDefault="00DA3B2F" w:rsidP="003B23B3">
      <w:pPr>
        <w:pStyle w:val="TTPParagraphothers"/>
        <w:ind w:firstLine="709"/>
      </w:pPr>
    </w:p>
    <w:p w14:paraId="48C2881B" w14:textId="54A096C1" w:rsidR="00DA3B2F" w:rsidRDefault="00DA3B2F" w:rsidP="00DA3B2F">
      <w:pPr>
        <w:ind w:left="720" w:hanging="720"/>
        <w:contextualSpacing/>
        <w:rPr>
          <w:bCs/>
          <w:sz w:val="22"/>
          <w:szCs w:val="22"/>
          <w:lang w:val="en-US"/>
        </w:rPr>
      </w:pPr>
      <w:r w:rsidRPr="00DA3B2F">
        <w:rPr>
          <w:bCs/>
          <w:sz w:val="22"/>
          <w:szCs w:val="22"/>
          <w:lang w:val="en-US"/>
        </w:rPr>
        <w:lastRenderedPageBreak/>
        <w:t>Tabel 4. Hasil Pengamatan Dan Pengujian Pengeringan Ikan Teri 1/4 Kg.</w:t>
      </w:r>
    </w:p>
    <w:p w14:paraId="2FC43EEF" w14:textId="77777777" w:rsidR="00DA3B2F" w:rsidRPr="00DA3B2F" w:rsidRDefault="00DA3B2F" w:rsidP="00DA3B2F">
      <w:pPr>
        <w:ind w:left="720" w:hanging="720"/>
        <w:contextualSpacing/>
        <w:rPr>
          <w:bCs/>
          <w:sz w:val="22"/>
          <w:szCs w:val="22"/>
          <w:lang w:val="en-US"/>
        </w:rPr>
      </w:pPr>
    </w:p>
    <w:tbl>
      <w:tblPr>
        <w:tblpPr w:leftFromText="180" w:rightFromText="180" w:vertAnchor="text" w:horzAnchor="page" w:tblpX="736" w:tblpY="51"/>
        <w:tblW w:w="5400" w:type="dxa"/>
        <w:tblLayout w:type="fixed"/>
        <w:tblCellMar>
          <w:left w:w="0" w:type="dxa"/>
          <w:right w:w="0" w:type="dxa"/>
        </w:tblCellMar>
        <w:tblLook w:val="01E0" w:firstRow="1" w:lastRow="1" w:firstColumn="1" w:lastColumn="1" w:noHBand="0" w:noVBand="0"/>
      </w:tblPr>
      <w:tblGrid>
        <w:gridCol w:w="1350"/>
        <w:gridCol w:w="1530"/>
        <w:gridCol w:w="1165"/>
        <w:gridCol w:w="1355"/>
      </w:tblGrid>
      <w:tr w:rsidR="00DA3B2F" w:rsidRPr="00747E09" w14:paraId="5280748A" w14:textId="77777777" w:rsidTr="00DA3B2F">
        <w:trPr>
          <w:trHeight w:val="265"/>
        </w:trPr>
        <w:tc>
          <w:tcPr>
            <w:tcW w:w="1350" w:type="dxa"/>
            <w:tcBorders>
              <w:top w:val="single" w:sz="4" w:space="0" w:color="auto"/>
              <w:bottom w:val="single" w:sz="4" w:space="0" w:color="auto"/>
            </w:tcBorders>
          </w:tcPr>
          <w:p w14:paraId="75568AA2" w14:textId="77777777" w:rsidR="00DA3B2F" w:rsidRDefault="00DA3B2F" w:rsidP="00DA3B2F">
            <w:pPr>
              <w:widowControl w:val="0"/>
              <w:spacing w:line="226" w:lineRule="exact"/>
              <w:ind w:left="246" w:right="287"/>
              <w:jc w:val="center"/>
              <w:rPr>
                <w:lang w:val="id"/>
              </w:rPr>
            </w:pPr>
            <w:r w:rsidRPr="00747E09">
              <w:rPr>
                <w:lang w:val="id"/>
              </w:rPr>
              <w:t>Waktu</w:t>
            </w:r>
          </w:p>
          <w:p w14:paraId="141165FC" w14:textId="77777777" w:rsidR="00DA3B2F" w:rsidRPr="00747E09" w:rsidRDefault="00DA3B2F" w:rsidP="00DA3B2F">
            <w:pPr>
              <w:widowControl w:val="0"/>
              <w:spacing w:line="226" w:lineRule="exact"/>
              <w:ind w:left="246" w:right="287"/>
              <w:jc w:val="center"/>
              <w:rPr>
                <w:lang w:val="id"/>
              </w:rPr>
            </w:pPr>
            <w:r w:rsidRPr="00747E09">
              <w:rPr>
                <w:spacing w:val="-1"/>
                <w:lang w:val="id"/>
              </w:rPr>
              <w:t xml:space="preserve"> </w:t>
            </w:r>
            <w:r w:rsidRPr="00747E09">
              <w:rPr>
                <w:lang w:val="id"/>
              </w:rPr>
              <w:t>(menit)</w:t>
            </w:r>
          </w:p>
        </w:tc>
        <w:tc>
          <w:tcPr>
            <w:tcW w:w="1530" w:type="dxa"/>
            <w:tcBorders>
              <w:top w:val="single" w:sz="4" w:space="0" w:color="auto"/>
              <w:bottom w:val="single" w:sz="4" w:space="0" w:color="auto"/>
            </w:tcBorders>
          </w:tcPr>
          <w:p w14:paraId="7A823535" w14:textId="77777777" w:rsidR="00DA3B2F" w:rsidRDefault="00DA3B2F" w:rsidP="00DA3B2F">
            <w:pPr>
              <w:widowControl w:val="0"/>
              <w:spacing w:line="226" w:lineRule="exact"/>
              <w:ind w:left="282" w:right="343"/>
              <w:jc w:val="center"/>
              <w:rPr>
                <w:spacing w:val="-1"/>
                <w:lang w:val="id"/>
              </w:rPr>
            </w:pPr>
            <w:r w:rsidRPr="00747E09">
              <w:rPr>
                <w:lang w:val="id"/>
              </w:rPr>
              <w:t>Suhu</w:t>
            </w:r>
            <w:r w:rsidRPr="00747E09">
              <w:rPr>
                <w:spacing w:val="-1"/>
                <w:lang w:val="id"/>
              </w:rPr>
              <w:t xml:space="preserve"> </w:t>
            </w:r>
          </w:p>
          <w:p w14:paraId="70402916" w14:textId="77777777" w:rsidR="00DA3B2F" w:rsidRPr="00747E09" w:rsidRDefault="00DA3B2F" w:rsidP="00DA3B2F">
            <w:pPr>
              <w:widowControl w:val="0"/>
              <w:spacing w:line="226" w:lineRule="exact"/>
              <w:ind w:left="282" w:right="343"/>
              <w:jc w:val="center"/>
              <w:rPr>
                <w:lang w:val="id"/>
              </w:rPr>
            </w:pPr>
            <w:r w:rsidRPr="00747E09">
              <w:rPr>
                <w:lang w:val="id"/>
              </w:rPr>
              <w:t>⁰C</w:t>
            </w:r>
          </w:p>
        </w:tc>
        <w:tc>
          <w:tcPr>
            <w:tcW w:w="1165" w:type="dxa"/>
            <w:tcBorders>
              <w:top w:val="single" w:sz="4" w:space="0" w:color="auto"/>
              <w:bottom w:val="single" w:sz="4" w:space="0" w:color="auto"/>
            </w:tcBorders>
          </w:tcPr>
          <w:p w14:paraId="6875347D" w14:textId="77777777" w:rsidR="00DA3B2F" w:rsidRDefault="00DA3B2F" w:rsidP="00DA3B2F">
            <w:pPr>
              <w:widowControl w:val="0"/>
              <w:spacing w:line="226" w:lineRule="exact"/>
              <w:ind w:left="344" w:right="225"/>
              <w:jc w:val="center"/>
              <w:rPr>
                <w:spacing w:val="-3"/>
                <w:lang w:val="id"/>
              </w:rPr>
            </w:pPr>
            <w:r w:rsidRPr="00747E09">
              <w:rPr>
                <w:lang w:val="id"/>
              </w:rPr>
              <w:t>Bobot</w:t>
            </w:r>
            <w:r w:rsidRPr="00747E09">
              <w:rPr>
                <w:spacing w:val="-3"/>
                <w:lang w:val="id"/>
              </w:rPr>
              <w:t xml:space="preserve"> </w:t>
            </w:r>
          </w:p>
          <w:p w14:paraId="736B9738" w14:textId="77777777" w:rsidR="00DA3B2F" w:rsidRPr="00747E09" w:rsidRDefault="00DA3B2F" w:rsidP="00DA3B2F">
            <w:pPr>
              <w:widowControl w:val="0"/>
              <w:spacing w:line="226" w:lineRule="exact"/>
              <w:ind w:left="344" w:right="225"/>
              <w:jc w:val="center"/>
              <w:rPr>
                <w:lang w:val="id"/>
              </w:rPr>
            </w:pPr>
            <w:r w:rsidRPr="00747E09">
              <w:rPr>
                <w:lang w:val="id"/>
              </w:rPr>
              <w:t>(gram)</w:t>
            </w:r>
          </w:p>
        </w:tc>
        <w:tc>
          <w:tcPr>
            <w:tcW w:w="1355" w:type="dxa"/>
            <w:tcBorders>
              <w:top w:val="single" w:sz="4" w:space="0" w:color="auto"/>
              <w:bottom w:val="single" w:sz="4" w:space="0" w:color="auto"/>
            </w:tcBorders>
          </w:tcPr>
          <w:p w14:paraId="01952A32" w14:textId="77777777" w:rsidR="00DA3B2F" w:rsidRPr="00747E09" w:rsidRDefault="00DA3B2F" w:rsidP="00DA3B2F">
            <w:pPr>
              <w:widowControl w:val="0"/>
              <w:spacing w:line="226" w:lineRule="exact"/>
              <w:ind w:right="187"/>
              <w:jc w:val="right"/>
              <w:rPr>
                <w:lang w:val="id"/>
              </w:rPr>
            </w:pPr>
            <w:r w:rsidRPr="00747E09">
              <w:rPr>
                <w:lang w:val="id"/>
              </w:rPr>
              <w:t>Kondisi</w:t>
            </w:r>
            <w:r w:rsidRPr="00747E09">
              <w:rPr>
                <w:spacing w:val="-3"/>
                <w:lang w:val="id"/>
              </w:rPr>
              <w:t xml:space="preserve"> </w:t>
            </w:r>
            <w:r w:rsidRPr="00747E09">
              <w:rPr>
                <w:lang w:val="id"/>
              </w:rPr>
              <w:t>Ikan</w:t>
            </w:r>
          </w:p>
        </w:tc>
      </w:tr>
      <w:tr w:rsidR="00DA3B2F" w:rsidRPr="00747E09" w14:paraId="2E1285BC" w14:textId="77777777" w:rsidTr="00DA3B2F">
        <w:trPr>
          <w:trHeight w:val="247"/>
        </w:trPr>
        <w:tc>
          <w:tcPr>
            <w:tcW w:w="1350" w:type="dxa"/>
            <w:tcBorders>
              <w:top w:val="single" w:sz="4" w:space="0" w:color="auto"/>
            </w:tcBorders>
          </w:tcPr>
          <w:p w14:paraId="2503AAB4" w14:textId="77777777" w:rsidR="00DA3B2F" w:rsidRPr="00747E09" w:rsidRDefault="00DA3B2F" w:rsidP="00DA3B2F">
            <w:pPr>
              <w:widowControl w:val="0"/>
              <w:spacing w:line="226" w:lineRule="exact"/>
              <w:ind w:left="243" w:right="287"/>
              <w:jc w:val="center"/>
              <w:rPr>
                <w:lang w:val="id"/>
              </w:rPr>
            </w:pPr>
            <w:r w:rsidRPr="00747E09">
              <w:rPr>
                <w:lang w:val="id"/>
              </w:rPr>
              <w:t>1-30</w:t>
            </w:r>
          </w:p>
        </w:tc>
        <w:tc>
          <w:tcPr>
            <w:tcW w:w="1530" w:type="dxa"/>
            <w:tcBorders>
              <w:top w:val="single" w:sz="4" w:space="0" w:color="auto"/>
            </w:tcBorders>
          </w:tcPr>
          <w:p w14:paraId="18B86ECB" w14:textId="77777777" w:rsidR="00DA3B2F" w:rsidRPr="00747E09" w:rsidRDefault="00DA3B2F" w:rsidP="00DA3B2F">
            <w:pPr>
              <w:widowControl w:val="0"/>
              <w:spacing w:line="226" w:lineRule="exact"/>
              <w:ind w:left="290" w:right="343"/>
              <w:jc w:val="center"/>
              <w:rPr>
                <w:lang w:val="id"/>
              </w:rPr>
            </w:pPr>
            <w:r w:rsidRPr="00747E09">
              <w:rPr>
                <w:lang w:val="id"/>
              </w:rPr>
              <w:t>3</w:t>
            </w:r>
            <w:r>
              <w:rPr>
                <w:lang w:val="en-US"/>
              </w:rPr>
              <w:t>7</w:t>
            </w:r>
            <w:r w:rsidRPr="00747E09">
              <w:rPr>
                <w:lang w:val="id"/>
              </w:rPr>
              <w:t>⁰C-6</w:t>
            </w:r>
            <w:r>
              <w:rPr>
                <w:lang w:val="en-US"/>
              </w:rPr>
              <w:t>7</w:t>
            </w:r>
            <w:r w:rsidRPr="00747E09">
              <w:rPr>
                <w:lang w:val="id"/>
              </w:rPr>
              <w:t>⁰C</w:t>
            </w:r>
          </w:p>
        </w:tc>
        <w:tc>
          <w:tcPr>
            <w:tcW w:w="1165" w:type="dxa"/>
            <w:tcBorders>
              <w:top w:val="single" w:sz="4" w:space="0" w:color="auto"/>
            </w:tcBorders>
          </w:tcPr>
          <w:p w14:paraId="767F2C72" w14:textId="77777777" w:rsidR="00DA3B2F" w:rsidRPr="00747E09" w:rsidRDefault="00DA3B2F" w:rsidP="00DA3B2F">
            <w:pPr>
              <w:widowControl w:val="0"/>
              <w:spacing w:line="226" w:lineRule="exact"/>
              <w:ind w:left="344" w:right="215"/>
              <w:jc w:val="center"/>
              <w:rPr>
                <w:lang w:val="id"/>
              </w:rPr>
            </w:pPr>
            <w:r w:rsidRPr="00747E09">
              <w:rPr>
                <w:lang w:val="id"/>
              </w:rPr>
              <w:t>19</w:t>
            </w:r>
            <w:r>
              <w:rPr>
                <w:lang w:val="en-US"/>
              </w:rPr>
              <w:t>5</w:t>
            </w:r>
            <w:r w:rsidRPr="00747E09">
              <w:rPr>
                <w:lang w:val="id"/>
              </w:rPr>
              <w:t>g</w:t>
            </w:r>
          </w:p>
        </w:tc>
        <w:tc>
          <w:tcPr>
            <w:tcW w:w="1355" w:type="dxa"/>
            <w:tcBorders>
              <w:top w:val="single" w:sz="4" w:space="0" w:color="auto"/>
            </w:tcBorders>
          </w:tcPr>
          <w:p w14:paraId="07D9154B" w14:textId="77777777" w:rsidR="00DA3B2F" w:rsidRPr="00747E09" w:rsidRDefault="00DA3B2F" w:rsidP="00DA3B2F">
            <w:pPr>
              <w:widowControl w:val="0"/>
              <w:spacing w:line="226" w:lineRule="exact"/>
              <w:ind w:left="247"/>
              <w:rPr>
                <w:lang w:val="id"/>
              </w:rPr>
            </w:pPr>
            <w:r w:rsidRPr="00747E09">
              <w:rPr>
                <w:lang w:val="id"/>
              </w:rPr>
              <w:t>Basah</w:t>
            </w:r>
          </w:p>
        </w:tc>
      </w:tr>
      <w:tr w:rsidR="00DA3B2F" w:rsidRPr="00747E09" w14:paraId="6C64E851" w14:textId="77777777" w:rsidTr="00DA3B2F">
        <w:trPr>
          <w:trHeight w:val="263"/>
        </w:trPr>
        <w:tc>
          <w:tcPr>
            <w:tcW w:w="1350" w:type="dxa"/>
          </w:tcPr>
          <w:p w14:paraId="17A14C93" w14:textId="77777777" w:rsidR="00DA3B2F" w:rsidRPr="00747E09" w:rsidRDefault="00DA3B2F" w:rsidP="00DA3B2F">
            <w:pPr>
              <w:widowControl w:val="0"/>
              <w:spacing w:before="12"/>
              <w:ind w:left="246" w:right="286"/>
              <w:jc w:val="center"/>
              <w:rPr>
                <w:lang w:val="id"/>
              </w:rPr>
            </w:pPr>
            <w:r w:rsidRPr="00747E09">
              <w:rPr>
                <w:lang w:val="id"/>
              </w:rPr>
              <w:t>30-60</w:t>
            </w:r>
          </w:p>
        </w:tc>
        <w:tc>
          <w:tcPr>
            <w:tcW w:w="1530" w:type="dxa"/>
          </w:tcPr>
          <w:p w14:paraId="22035DA0" w14:textId="77777777" w:rsidR="00DA3B2F" w:rsidRPr="00747E09" w:rsidRDefault="00DA3B2F" w:rsidP="00DA3B2F">
            <w:pPr>
              <w:widowControl w:val="0"/>
              <w:spacing w:before="12"/>
              <w:ind w:left="290" w:right="343"/>
              <w:jc w:val="center"/>
              <w:rPr>
                <w:lang w:val="id"/>
              </w:rPr>
            </w:pPr>
            <w:r w:rsidRPr="00747E09">
              <w:rPr>
                <w:lang w:val="id"/>
              </w:rPr>
              <w:t>6</w:t>
            </w:r>
            <w:r>
              <w:rPr>
                <w:lang w:val="en-US"/>
              </w:rPr>
              <w:t>7</w:t>
            </w:r>
            <w:r w:rsidRPr="00747E09">
              <w:rPr>
                <w:lang w:val="id"/>
              </w:rPr>
              <w:t>⁰C-70⁰C</w:t>
            </w:r>
          </w:p>
        </w:tc>
        <w:tc>
          <w:tcPr>
            <w:tcW w:w="1165" w:type="dxa"/>
          </w:tcPr>
          <w:p w14:paraId="762B7BC5" w14:textId="77777777" w:rsidR="00DA3B2F" w:rsidRPr="00747E09" w:rsidRDefault="00DA3B2F" w:rsidP="00DA3B2F">
            <w:pPr>
              <w:widowControl w:val="0"/>
              <w:spacing w:before="12"/>
              <w:ind w:left="344" w:right="215"/>
              <w:jc w:val="center"/>
              <w:rPr>
                <w:lang w:val="id"/>
              </w:rPr>
            </w:pPr>
            <w:r w:rsidRPr="00747E09">
              <w:rPr>
                <w:lang w:val="id"/>
              </w:rPr>
              <w:t>1</w:t>
            </w:r>
            <w:r>
              <w:rPr>
                <w:lang w:val="en-US"/>
              </w:rPr>
              <w:t>35</w:t>
            </w:r>
            <w:r w:rsidRPr="00747E09">
              <w:rPr>
                <w:lang w:val="id"/>
              </w:rPr>
              <w:t>g</w:t>
            </w:r>
          </w:p>
        </w:tc>
        <w:tc>
          <w:tcPr>
            <w:tcW w:w="1355" w:type="dxa"/>
          </w:tcPr>
          <w:p w14:paraId="7D381AB1" w14:textId="77777777" w:rsidR="00DA3B2F" w:rsidRPr="00747E09" w:rsidRDefault="00DA3B2F" w:rsidP="00DA3B2F">
            <w:pPr>
              <w:widowControl w:val="0"/>
              <w:spacing w:before="12"/>
              <w:ind w:right="231"/>
              <w:jc w:val="right"/>
              <w:rPr>
                <w:lang w:val="id"/>
              </w:rPr>
            </w:pPr>
            <w:r w:rsidRPr="00747E09">
              <w:rPr>
                <w:lang w:val="id"/>
              </w:rPr>
              <w:t>Mulai</w:t>
            </w:r>
            <w:r w:rsidRPr="00747E09">
              <w:rPr>
                <w:spacing w:val="-5"/>
                <w:lang w:val="id"/>
              </w:rPr>
              <w:t xml:space="preserve"> </w:t>
            </w:r>
            <w:r w:rsidRPr="00747E09">
              <w:rPr>
                <w:lang w:val="id"/>
              </w:rPr>
              <w:t>Kering</w:t>
            </w:r>
          </w:p>
        </w:tc>
      </w:tr>
      <w:tr w:rsidR="00DA3B2F" w:rsidRPr="00747E09" w14:paraId="67EDDE19" w14:textId="77777777" w:rsidTr="00DA3B2F">
        <w:trPr>
          <w:trHeight w:val="282"/>
        </w:trPr>
        <w:tc>
          <w:tcPr>
            <w:tcW w:w="1350" w:type="dxa"/>
            <w:tcBorders>
              <w:bottom w:val="single" w:sz="4" w:space="0" w:color="auto"/>
            </w:tcBorders>
          </w:tcPr>
          <w:p w14:paraId="76315A8B" w14:textId="77777777" w:rsidR="00DA3B2F" w:rsidRPr="00747E09" w:rsidRDefault="00DA3B2F" w:rsidP="00DA3B2F">
            <w:pPr>
              <w:widowControl w:val="0"/>
              <w:spacing w:before="12"/>
              <w:ind w:left="246" w:right="286"/>
              <w:jc w:val="center"/>
              <w:rPr>
                <w:lang w:val="id"/>
              </w:rPr>
            </w:pPr>
            <w:r w:rsidRPr="00747E09">
              <w:rPr>
                <w:lang w:val="id"/>
              </w:rPr>
              <w:t>60-90</w:t>
            </w:r>
          </w:p>
        </w:tc>
        <w:tc>
          <w:tcPr>
            <w:tcW w:w="1530" w:type="dxa"/>
            <w:tcBorders>
              <w:bottom w:val="single" w:sz="4" w:space="0" w:color="auto"/>
            </w:tcBorders>
          </w:tcPr>
          <w:p w14:paraId="5E6B6EB8" w14:textId="77777777" w:rsidR="00DA3B2F" w:rsidRPr="00747E09" w:rsidRDefault="00DA3B2F" w:rsidP="00DA3B2F">
            <w:pPr>
              <w:widowControl w:val="0"/>
              <w:spacing w:before="12"/>
              <w:ind w:left="290" w:right="343"/>
              <w:jc w:val="center"/>
              <w:rPr>
                <w:lang w:val="id"/>
              </w:rPr>
            </w:pPr>
            <w:r w:rsidRPr="00747E09">
              <w:rPr>
                <w:lang w:val="id"/>
              </w:rPr>
              <w:t>6</w:t>
            </w:r>
            <w:r>
              <w:rPr>
                <w:lang w:val="en-US"/>
              </w:rPr>
              <w:t>8</w:t>
            </w:r>
            <w:r w:rsidRPr="00747E09">
              <w:rPr>
                <w:lang w:val="id"/>
              </w:rPr>
              <w:t>⁰C-69⁰C</w:t>
            </w:r>
          </w:p>
        </w:tc>
        <w:tc>
          <w:tcPr>
            <w:tcW w:w="1165" w:type="dxa"/>
            <w:tcBorders>
              <w:bottom w:val="single" w:sz="4" w:space="0" w:color="auto"/>
            </w:tcBorders>
          </w:tcPr>
          <w:p w14:paraId="5A837C28" w14:textId="77777777" w:rsidR="00DA3B2F" w:rsidRPr="00747E09" w:rsidRDefault="00DA3B2F" w:rsidP="00DA3B2F">
            <w:pPr>
              <w:widowControl w:val="0"/>
              <w:spacing w:before="12"/>
              <w:ind w:left="344" w:right="219"/>
              <w:jc w:val="center"/>
              <w:rPr>
                <w:lang w:val="id"/>
              </w:rPr>
            </w:pPr>
            <w:r>
              <w:rPr>
                <w:lang w:val="en-US"/>
              </w:rPr>
              <w:t>8</w:t>
            </w:r>
            <w:r w:rsidRPr="00747E09">
              <w:rPr>
                <w:lang w:val="id"/>
              </w:rPr>
              <w:t>0g</w:t>
            </w:r>
          </w:p>
        </w:tc>
        <w:tc>
          <w:tcPr>
            <w:tcW w:w="1355" w:type="dxa"/>
            <w:tcBorders>
              <w:bottom w:val="single" w:sz="4" w:space="0" w:color="auto"/>
            </w:tcBorders>
          </w:tcPr>
          <w:p w14:paraId="013EF948" w14:textId="77777777" w:rsidR="00DA3B2F" w:rsidRPr="00747E09" w:rsidRDefault="00DA3B2F" w:rsidP="00DA3B2F">
            <w:pPr>
              <w:widowControl w:val="0"/>
              <w:spacing w:before="12"/>
              <w:ind w:left="247"/>
              <w:rPr>
                <w:lang w:val="id"/>
              </w:rPr>
            </w:pPr>
            <w:r w:rsidRPr="00747E09">
              <w:rPr>
                <w:lang w:val="id"/>
              </w:rPr>
              <w:t>Kering</w:t>
            </w:r>
          </w:p>
        </w:tc>
      </w:tr>
    </w:tbl>
    <w:p w14:paraId="5A1B778E" w14:textId="76B7F503" w:rsidR="00DA3B2F" w:rsidRDefault="00DA3B2F" w:rsidP="003B23B3">
      <w:pPr>
        <w:pStyle w:val="TTPParagraphothers"/>
        <w:ind w:firstLine="709"/>
      </w:pPr>
      <w:r w:rsidRPr="00DA3B2F">
        <w:t>Pengujian dengan menggunakan 1/4 kg atau 250 gram ikan teri memerlukan waktu pengeringan kurang lebih 60 hingga 90 menit pada suhu 68°C hingga 69°C. Ikan teri memiliki berat 80 gram. Pengujian ini memerlukan penentuan persentase air yang terkandung pada ikan teri setelah dikeringkan. Alternatifnya, ini disebut sebagai kadar air alkali basah (%) [11] dan ditentukan sebagai kadar air latar sebelum kering atau kering (%) menggunakan Persamaan 1 dan 2 di bawah [12]. Bk (berat akhir) dan Ba (berat air). Bk adalah berat akhir ikan teri sebanyak 250 gram setelah dikeringkan dalam pengujian. Bk diperoleh sebanyak 80 gram dan Ba (berat air) diperoleh dengan</w:t>
      </w:r>
      <w:r>
        <w:t xml:space="preserve"> </w:t>
      </w:r>
      <w:r w:rsidRPr="00DA3B2F">
        <w:t>mengurangi berat awal. Berat ikan sebelum dijemur dan berat akhir ikan teri setelah dijemur. Ba = 250 – 80 = 170 gram Untuk mencari persentase kadar air basah dan kering, lakukan perhitungan sebagai berikut:</w:t>
      </w:r>
    </w:p>
    <w:p w14:paraId="02793FC8" w14:textId="77777777" w:rsidR="00DA3B2F" w:rsidRDefault="00DA3B2F" w:rsidP="00DA3B2F">
      <w:pPr>
        <w:pStyle w:val="TTPParagraphothers"/>
        <w:ind w:firstLine="0"/>
        <w:rPr>
          <w:rFonts w:ascii="Cambria Math" w:hAnsi="Cambria Math" w:cs="Cambria Math"/>
        </w:rPr>
      </w:pPr>
    </w:p>
    <w:p w14:paraId="2216649A" w14:textId="1C7653CA" w:rsidR="00DA3B2F" w:rsidRPr="00DA3B2F" w:rsidRDefault="00DA3B2F" w:rsidP="00DA3B2F">
      <w:pPr>
        <w:pStyle w:val="TTPParagraphothers"/>
        <w:ind w:firstLine="0"/>
        <w:rPr>
          <w:sz w:val="22"/>
          <w:szCs w:val="22"/>
        </w:rPr>
      </w:pPr>
      <w:r w:rsidRPr="00DA3B2F">
        <w:rPr>
          <w:rFonts w:ascii="Cambria Math" w:hAnsi="Cambria Math" w:cs="Cambria Math"/>
          <w:sz w:val="22"/>
          <w:szCs w:val="22"/>
        </w:rPr>
        <w:t>𝐾𝑎𝑑𝑎𝑟</w:t>
      </w:r>
      <w:r w:rsidRPr="00DA3B2F">
        <w:rPr>
          <w:sz w:val="22"/>
          <w:szCs w:val="22"/>
        </w:rPr>
        <w:t xml:space="preserve"> </w:t>
      </w:r>
      <w:r w:rsidRPr="00DA3B2F">
        <w:rPr>
          <w:rFonts w:ascii="Cambria Math" w:hAnsi="Cambria Math" w:cs="Cambria Math"/>
          <w:sz w:val="22"/>
          <w:szCs w:val="22"/>
        </w:rPr>
        <w:t>𝑎𝑖𝑟</w:t>
      </w:r>
      <w:r w:rsidRPr="00DA3B2F">
        <w:rPr>
          <w:sz w:val="22"/>
          <w:szCs w:val="22"/>
        </w:rPr>
        <w:t xml:space="preserve"> </w:t>
      </w:r>
      <w:r w:rsidRPr="00DA3B2F">
        <w:rPr>
          <w:rFonts w:ascii="Cambria Math" w:hAnsi="Cambria Math" w:cs="Cambria Math"/>
          <w:sz w:val="22"/>
          <w:szCs w:val="22"/>
        </w:rPr>
        <w:t>𝑏𝑎𝑠𝑖𝑠</w:t>
      </w:r>
      <w:r w:rsidRPr="00DA3B2F">
        <w:rPr>
          <w:sz w:val="22"/>
          <w:szCs w:val="22"/>
        </w:rPr>
        <w:t xml:space="preserve"> </w:t>
      </w:r>
      <w:r w:rsidRPr="00DA3B2F">
        <w:rPr>
          <w:rFonts w:ascii="Cambria Math" w:hAnsi="Cambria Math" w:cs="Cambria Math"/>
          <w:sz w:val="22"/>
          <w:szCs w:val="22"/>
        </w:rPr>
        <w:t>𝑏𝑎𝑠𝑎</w:t>
      </w:r>
      <w:r w:rsidRPr="00DA3B2F">
        <w:rPr>
          <w:sz w:val="22"/>
          <w:szCs w:val="22"/>
        </w:rPr>
        <w:t xml:space="preserve">ℎ (%)  = </w:t>
      </w:r>
      <w:r w:rsidRPr="00DA3B2F">
        <w:rPr>
          <w:rFonts w:ascii="Cambria Math" w:hAnsi="Cambria Math" w:cs="Cambria Math"/>
          <w:sz w:val="22"/>
          <w:szCs w:val="22"/>
        </w:rPr>
        <w:t>𝐵</w:t>
      </w:r>
      <w:r w:rsidRPr="00DA3B2F">
        <w:rPr>
          <w:sz w:val="22"/>
          <w:szCs w:val="22"/>
        </w:rPr>
        <w:t>k/</w:t>
      </w:r>
      <w:r w:rsidRPr="00DA3B2F">
        <w:rPr>
          <w:rFonts w:ascii="Cambria Math" w:hAnsi="Cambria Math" w:cs="Cambria Math"/>
          <w:sz w:val="22"/>
          <w:szCs w:val="22"/>
        </w:rPr>
        <w:t>𝐵</w:t>
      </w:r>
      <w:r w:rsidRPr="00DA3B2F">
        <w:rPr>
          <w:sz w:val="22"/>
          <w:szCs w:val="22"/>
        </w:rPr>
        <w:t xml:space="preserve">a </w:t>
      </w:r>
      <w:r w:rsidRPr="00DA3B2F">
        <w:rPr>
          <w:rFonts w:ascii="Cambria Math" w:hAnsi="Cambria Math" w:cs="Cambria Math"/>
          <w:sz w:val="22"/>
          <w:szCs w:val="22"/>
        </w:rPr>
        <w:t>𝑥</w:t>
      </w:r>
      <w:r w:rsidRPr="00DA3B2F">
        <w:rPr>
          <w:sz w:val="22"/>
          <w:szCs w:val="22"/>
        </w:rPr>
        <w:t>100% =(80/170) x100% = 47,05 %</w:t>
      </w:r>
    </w:p>
    <w:p w14:paraId="501E38A4" w14:textId="77777777" w:rsidR="00DA3B2F" w:rsidRPr="00DA3B2F" w:rsidRDefault="00DA3B2F" w:rsidP="00DA3B2F">
      <w:pPr>
        <w:pStyle w:val="TTPParagraphothers"/>
        <w:ind w:firstLine="0"/>
        <w:rPr>
          <w:sz w:val="22"/>
          <w:szCs w:val="22"/>
        </w:rPr>
      </w:pPr>
      <w:r w:rsidRPr="00DA3B2F">
        <w:rPr>
          <w:rFonts w:ascii="Cambria Math" w:hAnsi="Cambria Math" w:cs="Cambria Math"/>
          <w:sz w:val="22"/>
          <w:szCs w:val="22"/>
        </w:rPr>
        <w:t>𝐾𝑎𝑑𝑎𝑟</w:t>
      </w:r>
      <w:r w:rsidRPr="00DA3B2F">
        <w:rPr>
          <w:sz w:val="22"/>
          <w:szCs w:val="22"/>
        </w:rPr>
        <w:t xml:space="preserve"> </w:t>
      </w:r>
      <w:r w:rsidRPr="00DA3B2F">
        <w:rPr>
          <w:rFonts w:ascii="Cambria Math" w:hAnsi="Cambria Math" w:cs="Cambria Math"/>
          <w:sz w:val="22"/>
          <w:szCs w:val="22"/>
        </w:rPr>
        <w:t>𝑎𝑖𝑟</w:t>
      </w:r>
      <w:r w:rsidRPr="00DA3B2F">
        <w:rPr>
          <w:sz w:val="22"/>
          <w:szCs w:val="22"/>
        </w:rPr>
        <w:t xml:space="preserve"> </w:t>
      </w:r>
      <w:r w:rsidRPr="00DA3B2F">
        <w:rPr>
          <w:rFonts w:ascii="Cambria Math" w:hAnsi="Cambria Math" w:cs="Cambria Math"/>
          <w:sz w:val="22"/>
          <w:szCs w:val="22"/>
        </w:rPr>
        <w:t>𝑏𝑎𝑠𝑖𝑠</w:t>
      </w:r>
      <w:r w:rsidRPr="00DA3B2F">
        <w:rPr>
          <w:sz w:val="22"/>
          <w:szCs w:val="22"/>
        </w:rPr>
        <w:t xml:space="preserve"> </w:t>
      </w:r>
      <w:r w:rsidRPr="00DA3B2F">
        <w:rPr>
          <w:rFonts w:ascii="Cambria Math" w:hAnsi="Cambria Math" w:cs="Cambria Math"/>
          <w:sz w:val="22"/>
          <w:szCs w:val="22"/>
        </w:rPr>
        <w:t>𝑘𝑒𝑟𝑖𝑛𝑔</w:t>
      </w:r>
      <w:r w:rsidRPr="00DA3B2F">
        <w:rPr>
          <w:sz w:val="22"/>
          <w:szCs w:val="22"/>
        </w:rPr>
        <w:t xml:space="preserve"> (%) = </w:t>
      </w:r>
      <w:r w:rsidRPr="00DA3B2F">
        <w:rPr>
          <w:rFonts w:ascii="Cambria Math" w:hAnsi="Cambria Math" w:cs="Cambria Math"/>
          <w:sz w:val="22"/>
          <w:szCs w:val="22"/>
        </w:rPr>
        <w:t>𝐵𝑒𝑟𝑎𝑡</w:t>
      </w:r>
      <w:r w:rsidRPr="00DA3B2F">
        <w:rPr>
          <w:sz w:val="22"/>
          <w:szCs w:val="22"/>
        </w:rPr>
        <w:t xml:space="preserve"> </w:t>
      </w:r>
      <w:r w:rsidRPr="00DA3B2F">
        <w:rPr>
          <w:rFonts w:ascii="Cambria Math" w:hAnsi="Cambria Math" w:cs="Cambria Math"/>
          <w:sz w:val="22"/>
          <w:szCs w:val="22"/>
        </w:rPr>
        <w:t>𝑎𝑤𝑎𝑙</w:t>
      </w:r>
      <w:r w:rsidRPr="00DA3B2F">
        <w:rPr>
          <w:sz w:val="22"/>
          <w:szCs w:val="22"/>
        </w:rPr>
        <w:t xml:space="preserve"> – </w:t>
      </w:r>
      <w:r w:rsidRPr="00DA3B2F">
        <w:rPr>
          <w:rFonts w:ascii="Cambria Math" w:hAnsi="Cambria Math" w:cs="Cambria Math"/>
          <w:sz w:val="22"/>
          <w:szCs w:val="22"/>
        </w:rPr>
        <w:t>𝐵</w:t>
      </w:r>
      <w:r w:rsidRPr="00DA3B2F">
        <w:rPr>
          <w:sz w:val="22"/>
          <w:szCs w:val="22"/>
        </w:rPr>
        <w:t xml:space="preserve">a / </w:t>
      </w:r>
      <w:r w:rsidRPr="00DA3B2F">
        <w:rPr>
          <w:rFonts w:ascii="Cambria Math" w:hAnsi="Cambria Math" w:cs="Cambria Math"/>
          <w:sz w:val="22"/>
          <w:szCs w:val="22"/>
        </w:rPr>
        <w:t>𝐵𝑒𝑟𝑎𝑡</w:t>
      </w:r>
      <w:r w:rsidRPr="00DA3B2F">
        <w:rPr>
          <w:sz w:val="22"/>
          <w:szCs w:val="22"/>
        </w:rPr>
        <w:t xml:space="preserve"> </w:t>
      </w:r>
      <w:r w:rsidRPr="00DA3B2F">
        <w:rPr>
          <w:rFonts w:ascii="Cambria Math" w:hAnsi="Cambria Math" w:cs="Cambria Math"/>
          <w:sz w:val="22"/>
          <w:szCs w:val="22"/>
        </w:rPr>
        <w:t>𝑎𝑤𝑎𝑙</w:t>
      </w:r>
      <w:r w:rsidRPr="00DA3B2F">
        <w:rPr>
          <w:sz w:val="22"/>
          <w:szCs w:val="22"/>
        </w:rPr>
        <w:t xml:space="preserve"> </w:t>
      </w:r>
      <w:r w:rsidRPr="00DA3B2F">
        <w:rPr>
          <w:rFonts w:ascii="Cambria Math" w:hAnsi="Cambria Math" w:cs="Cambria Math"/>
          <w:sz w:val="22"/>
          <w:szCs w:val="22"/>
        </w:rPr>
        <w:t>𝑥</w:t>
      </w:r>
      <w:r w:rsidRPr="00DA3B2F">
        <w:rPr>
          <w:sz w:val="22"/>
          <w:szCs w:val="22"/>
        </w:rPr>
        <w:t>100% = ((250 – 170)/250)x100 % = 32%</w:t>
      </w:r>
    </w:p>
    <w:p w14:paraId="326FDD78" w14:textId="77777777" w:rsidR="00DA3B2F" w:rsidRDefault="00DA3B2F" w:rsidP="00DA3B2F">
      <w:pPr>
        <w:pStyle w:val="TTPParagraphothers"/>
        <w:ind w:firstLine="709"/>
      </w:pPr>
    </w:p>
    <w:p w14:paraId="0A3F798B" w14:textId="08902208" w:rsidR="00DA3B2F" w:rsidRDefault="00DA3B2F" w:rsidP="00DA3B2F">
      <w:pPr>
        <w:pStyle w:val="TTPParagraphothers"/>
        <w:ind w:firstLine="709"/>
      </w:pPr>
      <w:r>
        <w:t>Dapat disimpulkan bahwa kadar air ikan teri sebelum dikeringkan sebesar 47% dan kadar air ikan teri setelah dikeringkan berkurang sebesar 32%. Pengeringan ikan teri dan ikan layang dilakukan dengan menggunakan sinar matahari oleh Peta di kota Kupang. Jika tidak ada hujan dan matahari sangat terik, maka dibutuhkan waktu seharian untuk menjemur ikan.[14][15] Suhu yang digunakan untuk mengeringkan ikan asin adalah 28°C, namun suhu maksimum alat ini adalah 71°C. Ikan asin membutuhkan waktu 1 hingga 3 jam hingga benar-benar kering.</w:t>
      </w:r>
    </w:p>
    <w:p w14:paraId="76E8E998" w14:textId="30249695" w:rsidR="00DA3B2F" w:rsidRPr="00DA3B2F" w:rsidRDefault="00DA3B2F" w:rsidP="00DA3B2F">
      <w:pPr>
        <w:pStyle w:val="TTPParagraphothers"/>
        <w:ind w:firstLine="0"/>
        <w:rPr>
          <w:b/>
          <w:bCs/>
        </w:rPr>
      </w:pPr>
      <w:r w:rsidRPr="00DA3B2F">
        <w:rPr>
          <w:b/>
          <w:bCs/>
        </w:rPr>
        <w:t>Kesimpulan</w:t>
      </w:r>
    </w:p>
    <w:p w14:paraId="605662FA" w14:textId="06B199B0" w:rsidR="00DA3B2F" w:rsidRDefault="00DA3B2F" w:rsidP="00DA3B2F">
      <w:pPr>
        <w:pStyle w:val="TTPParagraphothers"/>
        <w:ind w:firstLine="709"/>
      </w:pPr>
      <w:r>
        <w:t>Sebagai hasil dari penelitian kami, beberapa kesimpulan diambil:</w:t>
      </w:r>
    </w:p>
    <w:p w14:paraId="57AC2992" w14:textId="5C3BB953" w:rsidR="00DA3B2F" w:rsidRDefault="00DA3B2F" w:rsidP="00DA3B2F">
      <w:pPr>
        <w:pStyle w:val="TTPParagraphothers"/>
        <w:numPr>
          <w:ilvl w:val="0"/>
          <w:numId w:val="7"/>
        </w:numPr>
        <w:ind w:left="450"/>
      </w:pPr>
      <w:r>
        <w:t>Ikan terbang seberat 1/2 kg dikurangi menjadi 255 g setelah dikeringkan dalam pengering selama 3 jam, dan ikan terbang seberat 1/4 kg dikurangi menjadi 150 g setelah dikeringkan selama 2 jam</w:t>
      </w:r>
    </w:p>
    <w:p w14:paraId="2DDFD0E0" w14:textId="77777777" w:rsidR="00DA3B2F" w:rsidRPr="00DA3B2F" w:rsidRDefault="00DA3B2F" w:rsidP="00DA3B2F">
      <w:pPr>
        <w:pStyle w:val="TTPParagraphothers"/>
        <w:numPr>
          <w:ilvl w:val="0"/>
          <w:numId w:val="7"/>
        </w:numPr>
        <w:ind w:left="450"/>
      </w:pPr>
      <w:r w:rsidRPr="00DA3B2F">
        <w:t>Bobot ikan teri ½ kg menyusut menjadi 285-gram setelah dilakukan pengeringan selama 2 jam dengan menggunakan alat pengering sementara untuk bobot ¼ kg menyusut menjadi 80-gram dikeringkan selama 1 jam 30 menit.</w:t>
      </w:r>
    </w:p>
    <w:p w14:paraId="62AD4A20" w14:textId="6DA525D3" w:rsidR="00DA3B2F" w:rsidRDefault="00AB716B" w:rsidP="00AB716B">
      <w:pPr>
        <w:pStyle w:val="TTPParagraphothers"/>
        <w:numPr>
          <w:ilvl w:val="0"/>
          <w:numId w:val="7"/>
        </w:numPr>
        <w:ind w:left="450"/>
      </w:pPr>
      <w:r w:rsidRPr="00AB716B">
        <w:t>W</w:t>
      </w:r>
      <w:r w:rsidRPr="00AB716B">
        <w:t>aktu pengeringan ikan layang membutuhkan waktu yang lebih lama dibandingkan dengan mengeringkan ikan teri.</w:t>
      </w:r>
    </w:p>
    <w:p w14:paraId="73A908A9" w14:textId="4706FE58" w:rsidR="00AB716B" w:rsidRDefault="00AB716B" w:rsidP="00AB716B">
      <w:pPr>
        <w:pStyle w:val="TTPParagraphothers"/>
        <w:numPr>
          <w:ilvl w:val="0"/>
          <w:numId w:val="7"/>
        </w:numPr>
        <w:ind w:left="450"/>
      </w:pPr>
      <w:r w:rsidRPr="00AB716B">
        <w:t>Semakin banyak ikan yang Anda keringkan, semakin lama waktu yang dibutuhkan untuk mengeringkannya</w:t>
      </w:r>
    </w:p>
    <w:p w14:paraId="0C22A312" w14:textId="27D6A8C8" w:rsidR="00DA3B2F" w:rsidRDefault="00DA3B2F" w:rsidP="003B23B3">
      <w:pPr>
        <w:pStyle w:val="TTPParagraphothers"/>
        <w:ind w:firstLine="709"/>
      </w:pPr>
    </w:p>
    <w:p w14:paraId="44A0A08A" w14:textId="77777777" w:rsidR="00036594" w:rsidRPr="002A6DEB" w:rsidRDefault="00036594" w:rsidP="001E087C">
      <w:pPr>
        <w:pStyle w:val="TTPSectionHeading"/>
        <w:numPr>
          <w:ilvl w:val="0"/>
          <w:numId w:val="4"/>
        </w:numPr>
        <w:spacing w:before="0"/>
        <w:ind w:left="284" w:hanging="284"/>
      </w:pPr>
      <w:r w:rsidRPr="002A6DEB">
        <w:rPr>
          <w:lang w:val="id-ID"/>
        </w:rPr>
        <w:t xml:space="preserve">Hasil </w:t>
      </w:r>
      <w:r w:rsidRPr="0040261E">
        <w:t>dan</w:t>
      </w:r>
      <w:r w:rsidRPr="002A6DEB">
        <w:rPr>
          <w:lang w:val="id-ID"/>
        </w:rPr>
        <w:t xml:space="preserve"> Pembahasan</w:t>
      </w:r>
    </w:p>
    <w:p w14:paraId="613B9949" w14:textId="164C7EEF" w:rsidR="00036594" w:rsidRPr="001E087C" w:rsidRDefault="001E087C" w:rsidP="00A7585B">
      <w:pPr>
        <w:pStyle w:val="TTPParagraphothers"/>
        <w:ind w:firstLine="709"/>
      </w:pPr>
      <w:r w:rsidRPr="001E087C">
        <w:t>Rangkaian hasil penelitian berdasarkan urutan/</w:t>
      </w:r>
      <w:r w:rsidRPr="00A7585B">
        <w:rPr>
          <w:lang w:val="en-GB"/>
        </w:rPr>
        <w:t>susunan</w:t>
      </w:r>
      <w:r w:rsidRPr="001E087C">
        <w:t xml:space="preserve"> logis untuk membentuk sebuah penjelasan. Isi</w:t>
      </w:r>
      <w:r w:rsidR="00243D7F">
        <w:t xml:space="preserve"> bab hasil dan pembahasan</w:t>
      </w:r>
      <w:r w:rsidRPr="001E087C">
        <w:t xml:space="preserve"> menunjukan fakta/data dan jangan diskusikan hasilnya. Dapat menggunakan Tabel dan Angka tetapi tidak menguraikan secara berulang terhadap data yang sama dalam gambar, tabel dan teks. Untuk lebih memperjelas  uraian, dapat mengunakan sub judul.</w:t>
      </w:r>
      <w:r>
        <w:t xml:space="preserve"> </w:t>
      </w:r>
      <w:r w:rsidRPr="001E087C">
        <w:t>H</w:t>
      </w:r>
      <w:r w:rsidR="00036594" w:rsidRPr="001E087C">
        <w:t>indari pengulangan penjelasan yang terlalu mendetail.</w:t>
      </w:r>
    </w:p>
    <w:p w14:paraId="4674667A" w14:textId="77777777" w:rsidR="00F30817" w:rsidRPr="002A6DEB" w:rsidRDefault="00764FEF" w:rsidP="00243D7F">
      <w:pPr>
        <w:pStyle w:val="TTPSectionHeading"/>
        <w:numPr>
          <w:ilvl w:val="0"/>
          <w:numId w:val="4"/>
        </w:numPr>
        <w:spacing w:before="0"/>
        <w:ind w:left="284" w:hanging="284"/>
      </w:pPr>
      <w:r w:rsidRPr="002A6DEB">
        <w:t>Kesimpulan</w:t>
      </w:r>
    </w:p>
    <w:p w14:paraId="7A8C31CE" w14:textId="77777777" w:rsidR="00F30817" w:rsidRPr="00970847" w:rsidRDefault="00B82BC6" w:rsidP="002A6DEB">
      <w:pPr>
        <w:pStyle w:val="TTPParagraphothers"/>
        <w:ind w:firstLine="709"/>
        <w:rPr>
          <w:lang w:val="id-ID"/>
        </w:rPr>
      </w:pPr>
      <w:r w:rsidRPr="002A6DEB">
        <w:t xml:space="preserve">Sebutkan hasil utama dari penelitian. </w:t>
      </w:r>
      <w:r w:rsidR="00970847">
        <w:rPr>
          <w:lang w:val="id-ID"/>
        </w:rPr>
        <w:t xml:space="preserve">Kesimpulan ditulis </w:t>
      </w:r>
      <w:r w:rsidR="00970847" w:rsidRPr="00A7585B">
        <w:rPr>
          <w:lang w:val="en-GB"/>
        </w:rPr>
        <w:t>dalam</w:t>
      </w:r>
      <w:r w:rsidR="00970847">
        <w:rPr>
          <w:lang w:val="id-ID"/>
        </w:rPr>
        <w:t xml:space="preserve"> bentuk paragraf, bukan point per point. </w:t>
      </w:r>
      <w:r w:rsidRPr="002A6DEB">
        <w:t>Isi kesimpulan menyebutkan dengan jelas dan ringkas hasil utama penelitian</w:t>
      </w:r>
      <w:r w:rsidR="00621C54" w:rsidRPr="002A6DEB">
        <w:rPr>
          <w:lang w:val="id-ID"/>
        </w:rPr>
        <w:t>,</w:t>
      </w:r>
      <w:r w:rsidRPr="002A6DEB">
        <w:t xml:space="preserve"> serta rekomendasi</w:t>
      </w:r>
      <w:r w:rsidR="00621C54" w:rsidRPr="002A6DEB">
        <w:rPr>
          <w:lang w:val="id-ID"/>
        </w:rPr>
        <w:t xml:space="preserve"> untuk penelitian lanjutan</w:t>
      </w:r>
      <w:r w:rsidRPr="002A6DEB">
        <w:t>.</w:t>
      </w:r>
      <w:r w:rsidR="001A5293" w:rsidRPr="002A6DEB">
        <w:t xml:space="preserve"> Hindari pengulangan penjelasan yang terlalu mendetail.</w:t>
      </w:r>
    </w:p>
    <w:p w14:paraId="6F5FA3B8" w14:textId="2E73B1D5" w:rsidR="00621C54" w:rsidRPr="002A6DEB" w:rsidRDefault="002A6DEB" w:rsidP="0040261E">
      <w:pPr>
        <w:pStyle w:val="TTPSectionHeading"/>
        <w:spacing w:before="240"/>
      </w:pPr>
      <w:r>
        <w:rPr>
          <w:lang w:val="id-ID"/>
        </w:rPr>
        <w:t xml:space="preserve">Ucapan </w:t>
      </w:r>
      <w:r w:rsidR="00AB716B">
        <w:t>Terima Kasih</w:t>
      </w:r>
      <w:r>
        <w:rPr>
          <w:lang w:val="id-ID"/>
        </w:rPr>
        <w:t xml:space="preserve"> </w:t>
      </w:r>
    </w:p>
    <w:p w14:paraId="2657D72C" w14:textId="77777777" w:rsidR="00AB716B" w:rsidRDefault="00AB716B" w:rsidP="00AB716B">
      <w:pPr>
        <w:pStyle w:val="TTPReference"/>
        <w:spacing w:before="240" w:after="0" w:line="240" w:lineRule="auto"/>
        <w:rPr>
          <w:lang w:val="id-ID"/>
        </w:rPr>
      </w:pPr>
      <w:r w:rsidRPr="00AB716B">
        <w:rPr>
          <w:lang w:val="id-ID"/>
        </w:rPr>
        <w:t xml:space="preserve">Penulis mengucapkan terima kasih kepada P3M Politeknik Pertanian Negeri Kupang </w:t>
      </w:r>
      <w:r w:rsidRPr="00AB716B">
        <w:rPr>
          <w:lang w:val="id-ID"/>
        </w:rPr>
        <w:lastRenderedPageBreak/>
        <w:t>yang telah mensponsori penelitian ini hingga selesai tepat waktu.</w:t>
      </w:r>
    </w:p>
    <w:p w14:paraId="68DEF3DB" w14:textId="65847A61" w:rsidR="00AB716B" w:rsidRPr="00AB716B" w:rsidRDefault="005D1D01" w:rsidP="00AB716B">
      <w:pPr>
        <w:pStyle w:val="TTPReference"/>
        <w:spacing w:before="240" w:after="0" w:line="240" w:lineRule="auto"/>
        <w:rPr>
          <w:b/>
          <w:bCs/>
          <w:lang w:val="en-US"/>
        </w:rPr>
      </w:pPr>
      <w:r w:rsidRPr="00AB716B">
        <w:rPr>
          <w:b/>
          <w:bCs/>
          <w:lang w:val="en-US"/>
        </w:rPr>
        <w:t xml:space="preserve">Referensi </w:t>
      </w:r>
    </w:p>
    <w:p w14:paraId="4C3E03A1" w14:textId="77777777" w:rsidR="00AB716B" w:rsidRPr="00AB716B" w:rsidRDefault="00AB716B" w:rsidP="00AB716B">
      <w:pPr>
        <w:pStyle w:val="BodyText2"/>
        <w:spacing w:after="0" w:line="240" w:lineRule="auto"/>
        <w:ind w:left="360" w:hanging="360"/>
        <w:rPr>
          <w:rFonts w:ascii="Times New Roman" w:hAnsi="Times New Roman"/>
          <w:sz w:val="24"/>
          <w:szCs w:val="24"/>
          <w:lang w:val="en-US"/>
        </w:rPr>
      </w:pPr>
      <w:r w:rsidRPr="00AB716B">
        <w:rPr>
          <w:rFonts w:ascii="Times New Roman" w:hAnsi="Times New Roman"/>
          <w:sz w:val="24"/>
          <w:szCs w:val="24"/>
          <w:lang w:val="en-US"/>
        </w:rPr>
        <w:t>[1] H.Dhadiri, S.Yulianti,A.Zikra. “Pemetaan Potensi dan Komoditas Lokal Unggulan Perikanan Laut Kabupaten/Kota di Provinsi Nusa Tenggara Timur Tahun 2016”. Jurnal Ekonomi Pesisir, Vol 3 Nomor 1, Jan 2022.</w:t>
      </w:r>
    </w:p>
    <w:p w14:paraId="021E26FC" w14:textId="77777777" w:rsidR="00AB716B" w:rsidRPr="00AB716B" w:rsidRDefault="00AB716B" w:rsidP="00AB716B">
      <w:pPr>
        <w:pStyle w:val="BodyText2"/>
        <w:spacing w:after="0" w:line="240" w:lineRule="auto"/>
        <w:ind w:left="360" w:hanging="360"/>
        <w:rPr>
          <w:rFonts w:ascii="Times New Roman" w:hAnsi="Times New Roman"/>
          <w:sz w:val="24"/>
          <w:szCs w:val="24"/>
          <w:lang w:val="en-US"/>
        </w:rPr>
      </w:pPr>
      <w:r w:rsidRPr="00AB716B">
        <w:rPr>
          <w:rFonts w:ascii="Times New Roman" w:hAnsi="Times New Roman"/>
          <w:sz w:val="24"/>
          <w:szCs w:val="24"/>
          <w:lang w:val="en-US"/>
        </w:rPr>
        <w:t>[2] Badan Pusat Statistik Provinsi Nusa Tenggara Timur .2019</w:t>
      </w:r>
    </w:p>
    <w:p w14:paraId="59CA4FD0" w14:textId="77777777" w:rsidR="00AB716B" w:rsidRPr="00AB716B" w:rsidRDefault="00AB716B" w:rsidP="00AB716B">
      <w:pPr>
        <w:pStyle w:val="BodyText2"/>
        <w:spacing w:after="0" w:line="240" w:lineRule="auto"/>
        <w:ind w:left="360" w:hanging="360"/>
        <w:rPr>
          <w:rFonts w:ascii="Times New Roman" w:hAnsi="Times New Roman"/>
          <w:sz w:val="24"/>
          <w:szCs w:val="24"/>
          <w:lang w:val="en-US"/>
        </w:rPr>
      </w:pPr>
      <w:r w:rsidRPr="00AB716B">
        <w:rPr>
          <w:rFonts w:ascii="Times New Roman" w:hAnsi="Times New Roman"/>
          <w:sz w:val="24"/>
          <w:szCs w:val="24"/>
          <w:lang w:val="en-US"/>
        </w:rPr>
        <w:t>[3] Paulo. 2019. “Pengaruh Konsentrasi Dan Lama Waktu Penggaraman Terhadap Mutu Ikan Terbang (Hirundichthys Oxchepalus) Asin Kering.” pendidikan teknologi pertanian 5(2614–7858): 1–9.</w:t>
      </w:r>
    </w:p>
    <w:p w14:paraId="4164B63B" w14:textId="77777777" w:rsidR="00AB716B" w:rsidRPr="00AB716B" w:rsidRDefault="00AB716B" w:rsidP="00AB716B">
      <w:pPr>
        <w:pStyle w:val="BodyText2"/>
        <w:spacing w:after="0" w:line="240" w:lineRule="auto"/>
        <w:ind w:left="360" w:hanging="360"/>
        <w:rPr>
          <w:rFonts w:ascii="Times New Roman" w:hAnsi="Times New Roman"/>
          <w:sz w:val="24"/>
          <w:szCs w:val="24"/>
          <w:lang w:val="en-US"/>
        </w:rPr>
      </w:pPr>
      <w:r w:rsidRPr="00AB716B">
        <w:rPr>
          <w:rFonts w:ascii="Times New Roman" w:hAnsi="Times New Roman"/>
          <w:sz w:val="24"/>
          <w:szCs w:val="24"/>
          <w:lang w:val="en-US"/>
        </w:rPr>
        <w:t xml:space="preserve">[4] Jeklin, Andrew. 2019. “Pengembangan Sistem Pengeringan Ikan Asian Otomatis Dengan Pemantauan Nirkabel.” </w:t>
      </w:r>
      <w:r w:rsidRPr="00AB716B">
        <w:rPr>
          <w:rFonts w:ascii="Times New Roman" w:hAnsi="Times New Roman"/>
          <w:i/>
          <w:iCs/>
          <w:sz w:val="24"/>
          <w:szCs w:val="24"/>
          <w:lang w:val="en-US"/>
        </w:rPr>
        <w:t>e-proceeding of engineering</w:t>
      </w:r>
      <w:r w:rsidRPr="00AB716B">
        <w:rPr>
          <w:rFonts w:ascii="Times New Roman" w:hAnsi="Times New Roman"/>
          <w:sz w:val="24"/>
          <w:szCs w:val="24"/>
          <w:lang w:val="en-US"/>
        </w:rPr>
        <w:t xml:space="preserve"> 6(July): 1–23.</w:t>
      </w:r>
    </w:p>
    <w:p w14:paraId="4FAFD3D8" w14:textId="77777777" w:rsidR="00AB716B" w:rsidRPr="00AB716B" w:rsidRDefault="00AB716B" w:rsidP="00AB716B">
      <w:pPr>
        <w:pStyle w:val="BodyText2"/>
        <w:spacing w:after="0" w:line="240" w:lineRule="auto"/>
        <w:ind w:left="360" w:hanging="360"/>
        <w:rPr>
          <w:rFonts w:ascii="Times New Roman" w:hAnsi="Times New Roman"/>
          <w:sz w:val="24"/>
          <w:szCs w:val="24"/>
          <w:lang w:val="en-US"/>
        </w:rPr>
      </w:pPr>
      <w:r w:rsidRPr="00AB716B">
        <w:rPr>
          <w:rFonts w:ascii="Times New Roman" w:hAnsi="Times New Roman"/>
          <w:sz w:val="24"/>
          <w:szCs w:val="24"/>
          <w:lang w:val="en-US"/>
        </w:rPr>
        <w:t>[5]  Sianturi, David. 2021. 1 Jurnal Pembangunan Wilayah &amp; Kota Universitas Sumatera Utara Poliklinik Universitas Sumatera Utara</w:t>
      </w:r>
    </w:p>
    <w:p w14:paraId="275EDA37" w14:textId="77777777" w:rsidR="00AB716B" w:rsidRPr="00AB716B" w:rsidRDefault="00AB716B" w:rsidP="00AB716B">
      <w:pPr>
        <w:pStyle w:val="BodyText2"/>
        <w:spacing w:after="0" w:line="240" w:lineRule="auto"/>
        <w:ind w:left="360" w:hanging="360"/>
        <w:rPr>
          <w:rFonts w:ascii="Times New Roman" w:hAnsi="Times New Roman"/>
          <w:sz w:val="24"/>
          <w:szCs w:val="24"/>
          <w:lang w:val="en-US"/>
        </w:rPr>
      </w:pPr>
      <w:r w:rsidRPr="00AB716B">
        <w:rPr>
          <w:rFonts w:ascii="Times New Roman" w:hAnsi="Times New Roman"/>
          <w:sz w:val="24"/>
          <w:szCs w:val="24"/>
          <w:lang w:val="en-US"/>
        </w:rPr>
        <w:t>[6] Lukmansyah, Setya Furqan, Sony Sumaryo, and Erwin Susanto. 2019. “Pengembangan Sistem Pengeringan Ikan Asin Otomatis Dengan.” e-Proceeding of Engineering 6(2): 2786–93</w:t>
      </w:r>
    </w:p>
    <w:p w14:paraId="7CE63429" w14:textId="77777777" w:rsidR="00AB716B" w:rsidRPr="00AB716B" w:rsidRDefault="00AB716B" w:rsidP="00AB716B">
      <w:pPr>
        <w:pStyle w:val="BodyText2"/>
        <w:spacing w:after="0" w:line="240" w:lineRule="auto"/>
        <w:ind w:left="360" w:hanging="360"/>
        <w:rPr>
          <w:rFonts w:ascii="Times New Roman" w:hAnsi="Times New Roman"/>
          <w:sz w:val="24"/>
          <w:szCs w:val="24"/>
          <w:lang w:val="en-US"/>
        </w:rPr>
      </w:pPr>
      <w:r w:rsidRPr="00AB716B">
        <w:rPr>
          <w:rFonts w:ascii="Times New Roman" w:hAnsi="Times New Roman"/>
          <w:sz w:val="24"/>
          <w:szCs w:val="24"/>
          <w:lang w:val="en-US"/>
        </w:rPr>
        <w:t>[7] Meriadi, Meriadi, Selamat Meliala, and Muhammad Muhammad. 2018. “Perencanaan Dan Pembuatan Alat Pengering Biji Coklat Dengan Wadah Putar Menggunakan Pemanas Listrik.” Jurnal Energi Elektrik 7(2): 47.</w:t>
      </w:r>
    </w:p>
    <w:p w14:paraId="266C1457" w14:textId="77777777" w:rsidR="00AB716B" w:rsidRPr="00AB716B" w:rsidRDefault="00AB716B" w:rsidP="00AB716B">
      <w:pPr>
        <w:pStyle w:val="BodyText2"/>
        <w:spacing w:after="0" w:line="240" w:lineRule="auto"/>
        <w:ind w:left="360" w:hanging="360"/>
        <w:rPr>
          <w:rFonts w:ascii="Times New Roman" w:hAnsi="Times New Roman"/>
          <w:sz w:val="24"/>
          <w:szCs w:val="24"/>
          <w:lang w:val="en-US"/>
        </w:rPr>
      </w:pPr>
      <w:r w:rsidRPr="00AB716B">
        <w:rPr>
          <w:rFonts w:ascii="Times New Roman" w:hAnsi="Times New Roman"/>
          <w:sz w:val="24"/>
          <w:szCs w:val="24"/>
          <w:lang w:val="en-US"/>
        </w:rPr>
        <w:t>[8]   Like, N O T. 2011. “Pengaruh Konsentrasi Dan Lama Waktu Penggaraman Terhadap Mutu Ikan Terbang (Hirundichthys Oxchepalus) Asin Kering.” jurnal ilmiah pertanian dan perikanan 1(Burhanuddin 1975): 1–11.</w:t>
      </w:r>
    </w:p>
    <w:p w14:paraId="1B55026F" w14:textId="77777777" w:rsidR="00AB716B" w:rsidRPr="00AB716B" w:rsidRDefault="00AB716B" w:rsidP="00AB716B">
      <w:pPr>
        <w:pStyle w:val="BodyText2"/>
        <w:spacing w:after="0" w:line="240" w:lineRule="auto"/>
        <w:ind w:left="360" w:hanging="360"/>
        <w:rPr>
          <w:rFonts w:ascii="Times New Roman" w:hAnsi="Times New Roman"/>
          <w:sz w:val="24"/>
          <w:szCs w:val="24"/>
          <w:lang w:val="en-US"/>
        </w:rPr>
      </w:pPr>
      <w:r w:rsidRPr="00AB716B">
        <w:rPr>
          <w:rFonts w:ascii="Times New Roman" w:hAnsi="Times New Roman"/>
          <w:sz w:val="24"/>
          <w:szCs w:val="24"/>
          <w:lang w:val="en-US"/>
        </w:rPr>
        <w:t>[9]</w:t>
      </w:r>
      <w:r w:rsidRPr="00AB716B">
        <w:rPr>
          <w:sz w:val="24"/>
          <w:szCs w:val="24"/>
        </w:rPr>
        <w:t xml:space="preserve"> </w:t>
      </w:r>
      <w:r w:rsidRPr="00AB716B">
        <w:rPr>
          <w:rFonts w:ascii="Times New Roman" w:hAnsi="Times New Roman"/>
          <w:sz w:val="24"/>
          <w:szCs w:val="24"/>
          <w:lang w:val="en-US"/>
        </w:rPr>
        <w:t>Darma, Wira, and Mauritz Pandapotan Marpaung. 2020. “Analisis Jenis Dan Kadar Saponin Ekstrak Akar Kuning Secara Gravimetri.” Jurnal Pendidikan Kimia dan Ilmu Kimia 3(1): 51–59.</w:t>
      </w:r>
    </w:p>
    <w:p w14:paraId="274B11FA" w14:textId="77777777" w:rsidR="00AB716B" w:rsidRPr="00AB716B" w:rsidRDefault="00AB716B" w:rsidP="00AB716B">
      <w:pPr>
        <w:pStyle w:val="BodyText2"/>
        <w:spacing w:after="0" w:line="240" w:lineRule="auto"/>
        <w:ind w:left="360" w:hanging="360"/>
        <w:rPr>
          <w:rFonts w:ascii="Times New Roman" w:hAnsi="Times New Roman"/>
          <w:sz w:val="24"/>
          <w:szCs w:val="24"/>
          <w:lang w:val="en-US"/>
        </w:rPr>
      </w:pPr>
      <w:r w:rsidRPr="00AB716B">
        <w:rPr>
          <w:rFonts w:ascii="Times New Roman" w:hAnsi="Times New Roman"/>
          <w:sz w:val="24"/>
          <w:szCs w:val="24"/>
          <w:lang w:val="en-US"/>
        </w:rPr>
        <w:t>[10]</w:t>
      </w:r>
      <w:r w:rsidRPr="00AB716B">
        <w:rPr>
          <w:sz w:val="24"/>
          <w:szCs w:val="24"/>
        </w:rPr>
        <w:t xml:space="preserve"> </w:t>
      </w:r>
      <w:r w:rsidRPr="00AB716B">
        <w:rPr>
          <w:rFonts w:ascii="Times New Roman" w:hAnsi="Times New Roman"/>
          <w:sz w:val="24"/>
          <w:szCs w:val="24"/>
          <w:lang w:val="en-US"/>
        </w:rPr>
        <w:t>Dian Kurnia, J. H. (2018). Perancangan Dan Penerapan Sistem Pengering Ikan. e-</w:t>
      </w:r>
      <w:r w:rsidRPr="00AB716B">
        <w:rPr>
          <w:rFonts w:ascii="Times New Roman" w:hAnsi="Times New Roman"/>
          <w:sz w:val="24"/>
          <w:szCs w:val="24"/>
          <w:lang w:val="en-US"/>
        </w:rPr>
        <w:t>ISSN: 2548- 3528 p-ISSN: 2339-1766I, 141-146.</w:t>
      </w:r>
    </w:p>
    <w:p w14:paraId="05FD5966" w14:textId="77777777" w:rsidR="00AB716B" w:rsidRPr="00AB716B" w:rsidRDefault="00AB716B" w:rsidP="00AB716B">
      <w:pPr>
        <w:pStyle w:val="BodyText2"/>
        <w:spacing w:after="0" w:line="240" w:lineRule="auto"/>
        <w:ind w:left="360" w:hanging="360"/>
        <w:rPr>
          <w:rFonts w:ascii="Times New Roman" w:hAnsi="Times New Roman"/>
          <w:sz w:val="24"/>
          <w:szCs w:val="24"/>
          <w:lang w:val="en-US"/>
        </w:rPr>
      </w:pPr>
      <w:r w:rsidRPr="00AB716B">
        <w:rPr>
          <w:rFonts w:ascii="Times New Roman" w:hAnsi="Times New Roman"/>
          <w:sz w:val="24"/>
          <w:szCs w:val="24"/>
          <w:lang w:val="en-US"/>
        </w:rPr>
        <w:t xml:space="preserve"> [11] Farid Lukman,Moh, Samsul Arifin, Mufidatul Islamiyah, 2022.” Rancang Bangun Alat Pengering Ikan Asin Otomatis Berbasis Arduino Uno” Jurnal Ilmiah Teknologi Informasi Asia. Vol 6 No.1 ISSN: 2580-8397 (O); 0852-730X (P)</w:t>
      </w:r>
    </w:p>
    <w:p w14:paraId="635B4CA9" w14:textId="77777777" w:rsidR="00AB716B" w:rsidRPr="00AB716B" w:rsidRDefault="00AB716B" w:rsidP="00AB716B">
      <w:pPr>
        <w:pStyle w:val="BodyText2"/>
        <w:spacing w:after="0" w:line="240" w:lineRule="auto"/>
        <w:ind w:left="360" w:hanging="360"/>
        <w:rPr>
          <w:rFonts w:ascii="Times New Roman" w:hAnsi="Times New Roman"/>
          <w:sz w:val="24"/>
          <w:szCs w:val="24"/>
          <w:lang w:val="en-US"/>
        </w:rPr>
      </w:pPr>
      <w:r w:rsidRPr="00AB716B">
        <w:rPr>
          <w:rFonts w:ascii="Times New Roman" w:hAnsi="Times New Roman"/>
          <w:sz w:val="24"/>
          <w:szCs w:val="24"/>
          <w:lang w:val="en-US"/>
        </w:rPr>
        <w:t>[12]</w:t>
      </w:r>
      <w:r w:rsidRPr="00AB716B">
        <w:rPr>
          <w:sz w:val="24"/>
          <w:szCs w:val="24"/>
        </w:rPr>
        <w:t xml:space="preserve"> </w:t>
      </w:r>
      <w:r w:rsidRPr="00AB716B">
        <w:rPr>
          <w:rFonts w:ascii="Times New Roman" w:hAnsi="Times New Roman"/>
          <w:sz w:val="24"/>
          <w:szCs w:val="24"/>
          <w:lang w:val="en-US"/>
        </w:rPr>
        <w:t>Benardie Bimo, dkk. 2018. "Jemuran Pakaian Portabel Berbasis IoT." E-Proceeding of Applied Science. Bandung. 669-674.</w:t>
      </w:r>
    </w:p>
    <w:p w14:paraId="4098C87C" w14:textId="77777777" w:rsidR="00AB716B" w:rsidRPr="00AB716B" w:rsidRDefault="00AB716B" w:rsidP="00AB716B">
      <w:pPr>
        <w:pStyle w:val="BodyText2"/>
        <w:spacing w:after="0" w:line="240" w:lineRule="auto"/>
        <w:ind w:left="360" w:hanging="360"/>
        <w:rPr>
          <w:rFonts w:ascii="Times New Roman" w:hAnsi="Times New Roman"/>
          <w:sz w:val="24"/>
          <w:szCs w:val="24"/>
          <w:lang w:val="en-US"/>
        </w:rPr>
      </w:pPr>
      <w:r w:rsidRPr="00AB716B">
        <w:rPr>
          <w:rFonts w:ascii="Times New Roman" w:hAnsi="Times New Roman"/>
          <w:sz w:val="24"/>
          <w:szCs w:val="24"/>
          <w:lang w:val="en-US"/>
        </w:rPr>
        <w:t>[13] Paramytha, N., &amp; Kasim, A. 2018. Rancang Bangun Alat Penjemur Ikan Asin Berbasis Mikokontroller. 122–127</w:t>
      </w:r>
    </w:p>
    <w:p w14:paraId="405015C3" w14:textId="77777777" w:rsidR="00AB716B" w:rsidRPr="00AB716B" w:rsidRDefault="00AB716B" w:rsidP="00AB716B">
      <w:pPr>
        <w:pStyle w:val="BodyText2"/>
        <w:spacing w:after="0" w:line="240" w:lineRule="auto"/>
        <w:ind w:left="360" w:hanging="360"/>
        <w:rPr>
          <w:rFonts w:ascii="Times New Roman" w:hAnsi="Times New Roman"/>
          <w:sz w:val="24"/>
          <w:szCs w:val="24"/>
          <w:lang w:val="en-US"/>
        </w:rPr>
      </w:pPr>
      <w:r w:rsidRPr="00AB716B">
        <w:rPr>
          <w:rFonts w:ascii="Times New Roman" w:hAnsi="Times New Roman"/>
          <w:sz w:val="24"/>
          <w:szCs w:val="24"/>
          <w:lang w:val="en-US"/>
        </w:rPr>
        <w:t>[14]</w:t>
      </w:r>
      <w:r w:rsidRPr="00AB716B">
        <w:rPr>
          <w:sz w:val="24"/>
          <w:szCs w:val="24"/>
        </w:rPr>
        <w:t xml:space="preserve"> </w:t>
      </w:r>
      <w:r w:rsidRPr="00AB716B">
        <w:rPr>
          <w:rFonts w:ascii="Times New Roman" w:hAnsi="Times New Roman"/>
          <w:sz w:val="24"/>
          <w:szCs w:val="24"/>
          <w:lang w:val="en-US"/>
        </w:rPr>
        <w:t>Syani, I., &amp; Hastuti, H. (2021). Rancang Bangun Alat Pengering Ikan Teri Mandiri Otomatis Berbasis Ardiuno Uno. Jtein: Jurnal Teknik Elektro Indonesia, 2(2), 136-141.</w:t>
      </w:r>
    </w:p>
    <w:p w14:paraId="5B5FB613" w14:textId="77777777" w:rsidR="00AB716B" w:rsidRPr="00AB716B" w:rsidRDefault="00AB716B" w:rsidP="00AB716B">
      <w:pPr>
        <w:pStyle w:val="BodyText2"/>
        <w:spacing w:after="0" w:line="240" w:lineRule="auto"/>
        <w:ind w:left="360" w:hanging="360"/>
        <w:rPr>
          <w:rFonts w:ascii="Times New Roman" w:hAnsi="Times New Roman"/>
          <w:sz w:val="24"/>
          <w:szCs w:val="24"/>
          <w:lang w:val="en-US"/>
        </w:rPr>
      </w:pPr>
      <w:r w:rsidRPr="00AB716B">
        <w:rPr>
          <w:rFonts w:ascii="Times New Roman" w:hAnsi="Times New Roman"/>
          <w:sz w:val="24"/>
          <w:szCs w:val="24"/>
          <w:lang w:val="en-US"/>
        </w:rPr>
        <w:t>[15] Andriani, T., Darma, I., Jaya, A., &amp; Topan, P. A. (2021). Rancang Bangun Alat Pengering Ikan Bage Otomatis Menggunakan Sensor Sht11 Dan Real Time Clock. Dielektrika, 8(2), 126-130</w:t>
      </w:r>
    </w:p>
    <w:p w14:paraId="6F2C8053" w14:textId="77777777" w:rsidR="00DA3B2F" w:rsidRDefault="00DA3B2F" w:rsidP="008E6B41">
      <w:pPr>
        <w:pStyle w:val="TTPReference"/>
        <w:tabs>
          <w:tab w:val="clear" w:pos="426"/>
        </w:tabs>
        <w:spacing w:after="0" w:line="240" w:lineRule="auto"/>
        <w:ind w:left="567" w:hanging="567"/>
        <w:rPr>
          <w:lang w:val="en-US"/>
        </w:rPr>
      </w:pPr>
    </w:p>
    <w:p w14:paraId="5A46D465" w14:textId="77777777" w:rsidR="00DA3B2F" w:rsidRDefault="00DA3B2F" w:rsidP="008E6B41">
      <w:pPr>
        <w:pStyle w:val="TTPReference"/>
        <w:tabs>
          <w:tab w:val="clear" w:pos="426"/>
        </w:tabs>
        <w:spacing w:after="0" w:line="240" w:lineRule="auto"/>
        <w:ind w:left="567" w:hanging="567"/>
        <w:rPr>
          <w:lang w:val="en-US"/>
        </w:rPr>
      </w:pPr>
    </w:p>
    <w:p w14:paraId="77DC24A6" w14:textId="77777777" w:rsidR="00DA3B2F" w:rsidRDefault="00DA3B2F" w:rsidP="008E6B41">
      <w:pPr>
        <w:pStyle w:val="TTPReference"/>
        <w:tabs>
          <w:tab w:val="clear" w:pos="426"/>
        </w:tabs>
        <w:spacing w:after="0" w:line="240" w:lineRule="auto"/>
        <w:ind w:left="567" w:hanging="567"/>
        <w:rPr>
          <w:lang w:val="en-US"/>
        </w:rPr>
      </w:pPr>
    </w:p>
    <w:p w14:paraId="123EF70D" w14:textId="77777777" w:rsidR="00DA3B2F" w:rsidRDefault="00DA3B2F" w:rsidP="008E6B41">
      <w:pPr>
        <w:pStyle w:val="TTPReference"/>
        <w:tabs>
          <w:tab w:val="clear" w:pos="426"/>
        </w:tabs>
        <w:spacing w:after="0" w:line="240" w:lineRule="auto"/>
        <w:ind w:left="567" w:hanging="567"/>
        <w:rPr>
          <w:lang w:val="en-US"/>
        </w:rPr>
      </w:pPr>
    </w:p>
    <w:p w14:paraId="38BB2653" w14:textId="77777777" w:rsidR="00DA3B2F" w:rsidRDefault="00DA3B2F" w:rsidP="008E6B41">
      <w:pPr>
        <w:pStyle w:val="TTPReference"/>
        <w:tabs>
          <w:tab w:val="clear" w:pos="426"/>
        </w:tabs>
        <w:spacing w:after="0" w:line="240" w:lineRule="auto"/>
        <w:ind w:left="567" w:hanging="567"/>
        <w:rPr>
          <w:lang w:val="en-US"/>
        </w:rPr>
      </w:pPr>
    </w:p>
    <w:p w14:paraId="4290AFF5" w14:textId="77777777" w:rsidR="00DA3B2F" w:rsidRDefault="00DA3B2F" w:rsidP="008E6B41">
      <w:pPr>
        <w:pStyle w:val="TTPReference"/>
        <w:tabs>
          <w:tab w:val="clear" w:pos="426"/>
        </w:tabs>
        <w:spacing w:after="0" w:line="240" w:lineRule="auto"/>
        <w:ind w:left="567" w:hanging="567"/>
        <w:rPr>
          <w:lang w:val="en-US"/>
        </w:rPr>
      </w:pPr>
    </w:p>
    <w:p w14:paraId="7C18F59F" w14:textId="77777777" w:rsidR="00DA3B2F" w:rsidRDefault="00DA3B2F" w:rsidP="008E6B41">
      <w:pPr>
        <w:pStyle w:val="TTPReference"/>
        <w:tabs>
          <w:tab w:val="clear" w:pos="426"/>
        </w:tabs>
        <w:spacing w:after="0" w:line="240" w:lineRule="auto"/>
        <w:ind w:left="567" w:hanging="567"/>
        <w:rPr>
          <w:lang w:val="en-US"/>
        </w:rPr>
      </w:pPr>
    </w:p>
    <w:sectPr w:rsidR="00DA3B2F" w:rsidSect="00144606">
      <w:type w:val="continuous"/>
      <w:pgSz w:w="11907" w:h="16840" w:code="9"/>
      <w:pgMar w:top="1440" w:right="1287" w:bottom="1440" w:left="1440" w:header="709" w:footer="709"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53403" w14:textId="77777777" w:rsidR="00DF390C" w:rsidRDefault="00DF390C">
      <w:r>
        <w:separator/>
      </w:r>
    </w:p>
  </w:endnote>
  <w:endnote w:type="continuationSeparator" w:id="0">
    <w:p w14:paraId="5929CC01" w14:textId="77777777" w:rsidR="00DF390C" w:rsidRDefault="00DF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9F0E" w14:textId="1FE20394" w:rsidR="000D2716" w:rsidRPr="00C65CC4" w:rsidRDefault="00C65CC4" w:rsidP="00C65CC4">
    <w:pPr>
      <w:tabs>
        <w:tab w:val="right" w:pos="8931"/>
      </w:tabs>
      <w:jc w:val="both"/>
    </w:pPr>
    <w:r>
      <w:rPr>
        <w:noProof/>
      </w:rPr>
      <mc:AlternateContent>
        <mc:Choice Requires="wps">
          <w:drawing>
            <wp:anchor distT="4294967288" distB="4294967288" distL="114300" distR="114300" simplePos="0" relativeHeight="251664384" behindDoc="0" locked="0" layoutInCell="1" allowOverlap="1" wp14:anchorId="14BE1608" wp14:editId="467FCF76">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2094D901"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BA20DF">
      <w:instrText xml:space="preserve"> PAGE   \* MERGEFORMAT </w:instrText>
    </w:r>
    <w:r w:rsidRPr="00BA20DF">
      <w:fldChar w:fldCharType="separate"/>
    </w:r>
    <w:r>
      <w:t>170</w:t>
    </w:r>
    <w:r w:rsidRPr="00BA20DF">
      <w:fldChar w:fldCharType="end"/>
    </w:r>
    <w:r w:rsidRPr="00BA20DF">
      <w:t xml:space="preserve"> </w:t>
    </w:r>
    <w:r w:rsidRPr="00BA20DF">
      <w:tab/>
    </w:r>
    <w:r w:rsidRPr="00BA20DF">
      <w:rPr>
        <w:b/>
      </w:rPr>
      <w:t>TURBO</w:t>
    </w:r>
    <w:r w:rsidRPr="00BA20DF">
      <w:t xml:space="preserve"> p-ISSN: 2301-6663, e-ISSN: 2447-250X Vol. 1</w:t>
    </w:r>
    <w:r>
      <w:t>2</w:t>
    </w:r>
    <w:r w:rsidRPr="00BA20DF">
      <w:t xml:space="preserve">, No. </w:t>
    </w:r>
    <w:r>
      <w:rPr>
        <w:lang w:val="en-US"/>
      </w:rPr>
      <w:t>1</w:t>
    </w:r>
    <w:r w:rsidRPr="00BA20DF">
      <w:t>, 202</w:t>
    </w:r>
    <w: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FD61" w14:textId="4BDEF2CB" w:rsidR="00874B43" w:rsidRPr="00F54DBA" w:rsidRDefault="00F54DBA" w:rsidP="00F54DBA">
    <w:pPr>
      <w:tabs>
        <w:tab w:val="center" w:pos="4536"/>
        <w:tab w:val="right" w:pos="8931"/>
      </w:tabs>
      <w:rPr>
        <w:bCs/>
      </w:rPr>
    </w:pPr>
    <w:r>
      <w:rPr>
        <w:noProof/>
      </w:rPr>
      <mc:AlternateContent>
        <mc:Choice Requires="wps">
          <w:drawing>
            <wp:anchor distT="4294967288" distB="4294967288" distL="114300" distR="114300" simplePos="0" relativeHeight="251666432" behindDoc="0" locked="0" layoutInCell="1" allowOverlap="1" wp14:anchorId="73B27FBD" wp14:editId="1EBCC264">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17C686EA"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BA20DF">
      <w:rPr>
        <w:bCs/>
      </w:rPr>
      <w:t xml:space="preserve">TURBO p-ISSN: 2301-6663, e-ISSN: 2447-250X Vol. 11, No. </w:t>
    </w:r>
    <w:r>
      <w:rPr>
        <w:bCs/>
      </w:rPr>
      <w:t>2</w:t>
    </w:r>
    <w:r w:rsidRPr="00BA20DF">
      <w:rPr>
        <w:bCs/>
      </w:rPr>
      <w:t>, 2022</w:t>
    </w:r>
    <w:r w:rsidRPr="00BA20DF">
      <w:rPr>
        <w:bCs/>
      </w:rPr>
      <w:tab/>
      <w:t xml:space="preserve">  </w:t>
    </w:r>
    <w:r w:rsidRPr="00BA20DF">
      <w:rPr>
        <w:bCs/>
      </w:rPr>
      <w:fldChar w:fldCharType="begin"/>
    </w:r>
    <w:r w:rsidRPr="00BA20DF">
      <w:rPr>
        <w:bCs/>
      </w:rPr>
      <w:instrText xml:space="preserve"> PAGE   \* MERGEFORMAT </w:instrText>
    </w:r>
    <w:r w:rsidRPr="00BA20DF">
      <w:rPr>
        <w:bCs/>
      </w:rPr>
      <w:fldChar w:fldCharType="separate"/>
    </w:r>
    <w:r>
      <w:rPr>
        <w:bCs/>
      </w:rPr>
      <w:t>171</w:t>
    </w:r>
    <w:r w:rsidRPr="00BA20DF">
      <w:rPr>
        <w:bCs/>
        <w:lang w:val="id-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5C6B" w14:textId="77777777" w:rsidR="00911BC8" w:rsidRDefault="00911BC8" w:rsidP="00D97437">
    <w:pPr>
      <w:pBdr>
        <w:top w:val="nil"/>
        <w:left w:val="nil"/>
        <w:bottom w:val="nil"/>
        <w:right w:val="nil"/>
        <w:between w:val="nil"/>
      </w:pBdr>
      <w:tabs>
        <w:tab w:val="center" w:pos="4513"/>
        <w:tab w:val="right" w:pos="9026"/>
      </w:tabs>
      <w:spacing w:before="120"/>
    </w:pPr>
    <w:r w:rsidRPr="00911BC8">
      <w:t xml:space="preserve">DOI: </w:t>
    </w:r>
    <w:r w:rsidRPr="00911BC8">
      <w:rPr>
        <w:highlight w:val="yellow"/>
      </w:rPr>
      <w:t>http://dx.doi.org/10.24127/trb.v11i2.1938</w:t>
    </w:r>
  </w:p>
  <w:p w14:paraId="33C56824" w14:textId="67B3F2BC" w:rsidR="00911BC8" w:rsidRPr="00EC6D36" w:rsidRDefault="00911BC8" w:rsidP="00911BC8">
    <w:pPr>
      <w:pBdr>
        <w:top w:val="nil"/>
        <w:left w:val="nil"/>
        <w:bottom w:val="nil"/>
        <w:right w:val="nil"/>
        <w:between w:val="nil"/>
      </w:pBdr>
      <w:tabs>
        <w:tab w:val="center" w:pos="4513"/>
        <w:tab w:val="right" w:pos="9026"/>
      </w:tabs>
      <w:rPr>
        <w:color w:val="000000"/>
        <w:highlight w:val="yellow"/>
      </w:rPr>
    </w:pPr>
    <w:r w:rsidRPr="00EC6D36">
      <w:rPr>
        <w:color w:val="000000"/>
        <w:highlight w:val="yellow"/>
      </w:rPr>
      <w:t xml:space="preserve">Received 14 January 2023; Received in revised form 16 January 2023; Accepted 26 January 2023   </w:t>
    </w:r>
  </w:p>
  <w:p w14:paraId="2F5FA8F9" w14:textId="240F347A" w:rsidR="00911BC8" w:rsidRPr="00911BC8" w:rsidRDefault="00C73E73" w:rsidP="00911BC8">
    <w:pPr>
      <w:pStyle w:val="Footer"/>
    </w:pPr>
    <w:r>
      <w:rPr>
        <w:noProof/>
      </w:rPr>
      <w:drawing>
        <wp:anchor distT="0" distB="0" distL="114300" distR="114300" simplePos="0" relativeHeight="251667456" behindDoc="0" locked="0" layoutInCell="1" allowOverlap="1" wp14:anchorId="73E0AD0D" wp14:editId="0F9BD299">
          <wp:simplePos x="0" y="0"/>
          <wp:positionH relativeFrom="margin">
            <wp:align>left</wp:align>
          </wp:positionH>
          <wp:positionV relativeFrom="paragraph">
            <wp:posOffset>189865</wp:posOffset>
          </wp:positionV>
          <wp:extent cx="542925" cy="19113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1135"/>
                  </a:xfrm>
                  <a:prstGeom prst="rect">
                    <a:avLst/>
                  </a:prstGeom>
                  <a:noFill/>
                </pic:spPr>
              </pic:pic>
            </a:graphicData>
          </a:graphic>
        </wp:anchor>
      </w:drawing>
    </w:r>
    <w:r w:rsidR="00911BC8" w:rsidRPr="00EC6D36">
      <w:rPr>
        <w:color w:val="000000"/>
        <w:highlight w:val="yellow"/>
      </w:rPr>
      <w:t>Available online 1 March 2023</w:t>
    </w:r>
    <w:r w:rsidR="00911BC8">
      <w:tab/>
    </w:r>
    <w:r w:rsidR="00911BC8">
      <w:tab/>
    </w:r>
    <w:sdt>
      <w:sdtPr>
        <w:id w:val="-243348411"/>
        <w:docPartObj>
          <w:docPartGallery w:val="Page Numbers (Bottom of Page)"/>
          <w:docPartUnique/>
        </w:docPartObj>
      </w:sdtPr>
      <w:sdtEndPr>
        <w:rPr>
          <w:noProof/>
        </w:rPr>
      </w:sdtEndPr>
      <w:sdtContent>
        <w:r w:rsidR="00911BC8">
          <w:fldChar w:fldCharType="begin"/>
        </w:r>
        <w:r w:rsidR="00911BC8">
          <w:instrText xml:space="preserve"> PAGE   \* MERGEFORMAT </w:instrText>
        </w:r>
        <w:r w:rsidR="00911BC8">
          <w:fldChar w:fldCharType="separate"/>
        </w:r>
        <w:r w:rsidR="00911BC8">
          <w:rPr>
            <w:noProof/>
          </w:rPr>
          <w:t>2</w:t>
        </w:r>
        <w:r w:rsidR="00911BC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CEBA0" w14:textId="77777777" w:rsidR="00DF390C" w:rsidRDefault="00DF390C">
      <w:r>
        <w:separator/>
      </w:r>
    </w:p>
  </w:footnote>
  <w:footnote w:type="continuationSeparator" w:id="0">
    <w:p w14:paraId="0248D2CE" w14:textId="77777777" w:rsidR="00DF390C" w:rsidRDefault="00DF3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FADB"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4ED5" w14:textId="77777777" w:rsidR="00C73E73" w:rsidRDefault="00C73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jc w:val="center"/>
      <w:tblLook w:val="04A0" w:firstRow="1" w:lastRow="0" w:firstColumn="1" w:lastColumn="0" w:noHBand="0" w:noVBand="1"/>
    </w:tblPr>
    <w:tblGrid>
      <w:gridCol w:w="5103"/>
      <w:gridCol w:w="3969"/>
    </w:tblGrid>
    <w:tr w:rsidR="00540DF5" w:rsidRPr="00DF1120" w14:paraId="57F4ECE5" w14:textId="77777777" w:rsidTr="00BE37E1">
      <w:trPr>
        <w:jc w:val="center"/>
      </w:trPr>
      <w:tc>
        <w:tcPr>
          <w:tcW w:w="5103" w:type="dxa"/>
          <w:shd w:val="clear" w:color="auto" w:fill="auto"/>
          <w:hideMark/>
        </w:tcPr>
        <w:p w14:paraId="309A29C6" w14:textId="1F9BB8E3" w:rsidR="00540DF5" w:rsidRDefault="00540DF5" w:rsidP="00540DF5">
          <w:pPr>
            <w:ind w:left="-108"/>
            <w:rPr>
              <w:rFonts w:eastAsia="Malgun Gothic"/>
            </w:rPr>
          </w:pPr>
          <w:r>
            <w:rPr>
              <w:rFonts w:eastAsia="Malgun Gothic"/>
            </w:rPr>
            <w:t>TURBO Vol. 12 No. 1. 2023</w:t>
          </w:r>
        </w:p>
      </w:tc>
      <w:tc>
        <w:tcPr>
          <w:tcW w:w="3969" w:type="dxa"/>
          <w:shd w:val="clear" w:color="auto" w:fill="auto"/>
          <w:hideMark/>
        </w:tcPr>
        <w:p w14:paraId="25415F62" w14:textId="77777777" w:rsidR="00540DF5" w:rsidRDefault="00540DF5" w:rsidP="00540DF5">
          <w:pPr>
            <w:tabs>
              <w:tab w:val="right" w:pos="9072"/>
            </w:tabs>
            <w:rPr>
              <w:rFonts w:eastAsia="Malgun Gothic"/>
            </w:rPr>
          </w:pPr>
          <w:r>
            <w:rPr>
              <w:rFonts w:eastAsia="Malgun Gothic"/>
            </w:rPr>
            <w:t>p-ISSN: 2301-6663, e-ISSN: 2477-250X</w:t>
          </w:r>
        </w:p>
      </w:tc>
    </w:tr>
    <w:tr w:rsidR="00540DF5" w:rsidRPr="00DF1120" w14:paraId="2051DC72" w14:textId="77777777" w:rsidTr="00BE37E1">
      <w:trPr>
        <w:jc w:val="center"/>
      </w:trPr>
      <w:tc>
        <w:tcPr>
          <w:tcW w:w="5103" w:type="dxa"/>
          <w:shd w:val="clear" w:color="auto" w:fill="auto"/>
          <w:hideMark/>
        </w:tcPr>
        <w:p w14:paraId="6A30F32B" w14:textId="77777777" w:rsidR="00540DF5" w:rsidRDefault="00540DF5" w:rsidP="00540DF5">
          <w:pPr>
            <w:ind w:left="-108"/>
            <w:rPr>
              <w:rFonts w:eastAsia="Malgun Gothic"/>
            </w:rPr>
          </w:pPr>
          <w:r>
            <w:rPr>
              <w:rFonts w:eastAsia="Malgun Gothic"/>
            </w:rPr>
            <w:t xml:space="preserve">Jurnal </w:t>
          </w:r>
          <w:r>
            <w:rPr>
              <w:rFonts w:eastAsia="Malgun Gothic"/>
              <w:lang w:val="id-ID"/>
            </w:rPr>
            <w:t xml:space="preserve">Program Studi </w:t>
          </w:r>
          <w:r>
            <w:rPr>
              <w:rFonts w:eastAsia="Malgun Gothic"/>
            </w:rPr>
            <w:t>Teknik Mesin UM Metro</w:t>
          </w:r>
        </w:p>
      </w:tc>
      <w:tc>
        <w:tcPr>
          <w:tcW w:w="3969" w:type="dxa"/>
          <w:shd w:val="clear" w:color="auto" w:fill="auto"/>
          <w:hideMark/>
        </w:tcPr>
        <w:p w14:paraId="72ED9AA0" w14:textId="77777777" w:rsidR="00540DF5" w:rsidRDefault="00540DF5" w:rsidP="00540DF5">
          <w:pPr>
            <w:tabs>
              <w:tab w:val="right" w:pos="9072"/>
            </w:tabs>
            <w:rPr>
              <w:rFonts w:eastAsia="Malgun Gothic"/>
            </w:rPr>
          </w:pPr>
          <w:r>
            <w:rPr>
              <w:rFonts w:eastAsia="Malgun Gothic"/>
            </w:rPr>
            <w:t>URL: http://ojs.ummetro.ac.id/index.php/turbo</w:t>
          </w:r>
        </w:p>
      </w:tc>
    </w:tr>
  </w:tbl>
  <w:p w14:paraId="4992F539" w14:textId="184FBE1F" w:rsidR="00D93872" w:rsidRPr="00540DF5" w:rsidRDefault="00540DF5" w:rsidP="00540DF5">
    <w:pPr>
      <w:pBdr>
        <w:top w:val="nil"/>
        <w:left w:val="nil"/>
        <w:bottom w:val="nil"/>
        <w:right w:val="nil"/>
        <w:between w:val="nil"/>
      </w:pBdr>
      <w:tabs>
        <w:tab w:val="center" w:pos="4536"/>
        <w:tab w:val="right" w:pos="9072"/>
      </w:tabs>
      <w:rPr>
        <w:rFonts w:ascii="Malgun Gothic" w:hAnsi="Malgun Gothic"/>
        <w:color w:val="000000"/>
        <w:kern w:val="2"/>
        <w:lang w:eastAsia="ko-KR"/>
      </w:rPr>
    </w:pPr>
    <w:r>
      <w:rPr>
        <w:noProof/>
      </w:rPr>
      <mc:AlternateContent>
        <mc:Choice Requires="wps">
          <w:drawing>
            <wp:anchor distT="4294967291" distB="4294967291" distL="114300" distR="114300" simplePos="0" relativeHeight="251659264" behindDoc="0" locked="0" layoutInCell="1" allowOverlap="1" wp14:anchorId="1691D919" wp14:editId="0C95A25C">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21CCD88"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rPr>
      <mc:AlternateContent>
        <mc:Choice Requires="wps">
          <w:drawing>
            <wp:anchor distT="4294967291" distB="4294967291" distL="114300" distR="114300" simplePos="0" relativeHeight="251660288" behindDoc="0" locked="0" layoutInCell="1" allowOverlap="1" wp14:anchorId="74425A96" wp14:editId="30A3ACC4">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3CE21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63F48"/>
    <w:multiLevelType w:val="hybridMultilevel"/>
    <w:tmpl w:val="91FA8DE8"/>
    <w:lvl w:ilvl="0" w:tplc="11EA9054">
      <w:start w:val="1"/>
      <w:numFmt w:val="decimal"/>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15:restartNumberingAfterBreak="0">
    <w:nsid w:val="659A0B30"/>
    <w:multiLevelType w:val="hybridMultilevel"/>
    <w:tmpl w:val="BDC48DB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65D67CCA"/>
    <w:multiLevelType w:val="multilevel"/>
    <w:tmpl w:val="FC40C48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66A754C4"/>
    <w:multiLevelType w:val="hybridMultilevel"/>
    <w:tmpl w:val="364EC5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2163"/>
    <w:rsid w:val="00007382"/>
    <w:rsid w:val="00026EEB"/>
    <w:rsid w:val="00036594"/>
    <w:rsid w:val="00037A49"/>
    <w:rsid w:val="000436E5"/>
    <w:rsid w:val="00047A13"/>
    <w:rsid w:val="00053BF2"/>
    <w:rsid w:val="00077B79"/>
    <w:rsid w:val="000919C1"/>
    <w:rsid w:val="000A3B42"/>
    <w:rsid w:val="000B2E06"/>
    <w:rsid w:val="000C160C"/>
    <w:rsid w:val="000D2716"/>
    <w:rsid w:val="000E0F19"/>
    <w:rsid w:val="000E40FD"/>
    <w:rsid w:val="000F0724"/>
    <w:rsid w:val="000F4864"/>
    <w:rsid w:val="00102C0E"/>
    <w:rsid w:val="001413E1"/>
    <w:rsid w:val="00141A4C"/>
    <w:rsid w:val="00144606"/>
    <w:rsid w:val="001553C0"/>
    <w:rsid w:val="00157157"/>
    <w:rsid w:val="001910AE"/>
    <w:rsid w:val="00191D51"/>
    <w:rsid w:val="00192CBA"/>
    <w:rsid w:val="001A5293"/>
    <w:rsid w:val="001B2AB7"/>
    <w:rsid w:val="001C5B52"/>
    <w:rsid w:val="001E087C"/>
    <w:rsid w:val="001E3336"/>
    <w:rsid w:val="00200D90"/>
    <w:rsid w:val="002117CC"/>
    <w:rsid w:val="00233600"/>
    <w:rsid w:val="00243D7F"/>
    <w:rsid w:val="002510F4"/>
    <w:rsid w:val="00251A99"/>
    <w:rsid w:val="00266B6B"/>
    <w:rsid w:val="00295485"/>
    <w:rsid w:val="002A6DEB"/>
    <w:rsid w:val="002B3485"/>
    <w:rsid w:val="002C1997"/>
    <w:rsid w:val="002C1E36"/>
    <w:rsid w:val="002D389A"/>
    <w:rsid w:val="002E3910"/>
    <w:rsid w:val="002F4E15"/>
    <w:rsid w:val="00311693"/>
    <w:rsid w:val="0031718F"/>
    <w:rsid w:val="00343CF0"/>
    <w:rsid w:val="00343D60"/>
    <w:rsid w:val="003825CD"/>
    <w:rsid w:val="0038451C"/>
    <w:rsid w:val="003B23B3"/>
    <w:rsid w:val="003D504F"/>
    <w:rsid w:val="003E7890"/>
    <w:rsid w:val="00401B4E"/>
    <w:rsid w:val="0040261E"/>
    <w:rsid w:val="00483C98"/>
    <w:rsid w:val="00493480"/>
    <w:rsid w:val="0049544C"/>
    <w:rsid w:val="004C48B6"/>
    <w:rsid w:val="004D18B0"/>
    <w:rsid w:val="004D6BFB"/>
    <w:rsid w:val="004F7AE3"/>
    <w:rsid w:val="0050027D"/>
    <w:rsid w:val="00532900"/>
    <w:rsid w:val="00537DB6"/>
    <w:rsid w:val="00540DF5"/>
    <w:rsid w:val="00552712"/>
    <w:rsid w:val="00580DFD"/>
    <w:rsid w:val="005829C6"/>
    <w:rsid w:val="005957A9"/>
    <w:rsid w:val="005A22D8"/>
    <w:rsid w:val="005A3C18"/>
    <w:rsid w:val="005A6E99"/>
    <w:rsid w:val="005D1D01"/>
    <w:rsid w:val="005D3BB8"/>
    <w:rsid w:val="005F1F5C"/>
    <w:rsid w:val="00606332"/>
    <w:rsid w:val="00611020"/>
    <w:rsid w:val="0061195C"/>
    <w:rsid w:val="00621C54"/>
    <w:rsid w:val="00637202"/>
    <w:rsid w:val="006577AC"/>
    <w:rsid w:val="0066001F"/>
    <w:rsid w:val="00660A63"/>
    <w:rsid w:val="00673838"/>
    <w:rsid w:val="00675969"/>
    <w:rsid w:val="00692651"/>
    <w:rsid w:val="006A6ED6"/>
    <w:rsid w:val="006B347C"/>
    <w:rsid w:val="006B5DF6"/>
    <w:rsid w:val="006C2709"/>
    <w:rsid w:val="006D025D"/>
    <w:rsid w:val="006E2248"/>
    <w:rsid w:val="006E5365"/>
    <w:rsid w:val="00710935"/>
    <w:rsid w:val="0071668E"/>
    <w:rsid w:val="00723AE8"/>
    <w:rsid w:val="00764FEF"/>
    <w:rsid w:val="00774597"/>
    <w:rsid w:val="00775F93"/>
    <w:rsid w:val="007A072D"/>
    <w:rsid w:val="007A1ECC"/>
    <w:rsid w:val="007C4583"/>
    <w:rsid w:val="007C5CDB"/>
    <w:rsid w:val="007C7D61"/>
    <w:rsid w:val="007D0B7A"/>
    <w:rsid w:val="007F18B8"/>
    <w:rsid w:val="00800F74"/>
    <w:rsid w:val="00801B01"/>
    <w:rsid w:val="00805BBF"/>
    <w:rsid w:val="008065F1"/>
    <w:rsid w:val="00807385"/>
    <w:rsid w:val="00835F7B"/>
    <w:rsid w:val="00850B18"/>
    <w:rsid w:val="00854631"/>
    <w:rsid w:val="00855ABE"/>
    <w:rsid w:val="00874B43"/>
    <w:rsid w:val="00876813"/>
    <w:rsid w:val="00880E43"/>
    <w:rsid w:val="00881AD7"/>
    <w:rsid w:val="008B1015"/>
    <w:rsid w:val="008B5FBF"/>
    <w:rsid w:val="008C02F3"/>
    <w:rsid w:val="008D4C48"/>
    <w:rsid w:val="008D4CF5"/>
    <w:rsid w:val="008D5F72"/>
    <w:rsid w:val="008E6B41"/>
    <w:rsid w:val="0090443D"/>
    <w:rsid w:val="00911BC8"/>
    <w:rsid w:val="00962128"/>
    <w:rsid w:val="00970847"/>
    <w:rsid w:val="00971A7A"/>
    <w:rsid w:val="00975783"/>
    <w:rsid w:val="00983FDC"/>
    <w:rsid w:val="009A0215"/>
    <w:rsid w:val="009A5F89"/>
    <w:rsid w:val="009B1658"/>
    <w:rsid w:val="009C3704"/>
    <w:rsid w:val="009F27CA"/>
    <w:rsid w:val="00A00487"/>
    <w:rsid w:val="00A04E8E"/>
    <w:rsid w:val="00A05306"/>
    <w:rsid w:val="00A079BB"/>
    <w:rsid w:val="00A203BF"/>
    <w:rsid w:val="00A24AFB"/>
    <w:rsid w:val="00A353D7"/>
    <w:rsid w:val="00A36A0E"/>
    <w:rsid w:val="00A37610"/>
    <w:rsid w:val="00A55639"/>
    <w:rsid w:val="00A7585B"/>
    <w:rsid w:val="00A76C04"/>
    <w:rsid w:val="00A9498D"/>
    <w:rsid w:val="00AB716B"/>
    <w:rsid w:val="00AC716C"/>
    <w:rsid w:val="00AD347B"/>
    <w:rsid w:val="00AD3A4F"/>
    <w:rsid w:val="00AD4BA0"/>
    <w:rsid w:val="00AF1052"/>
    <w:rsid w:val="00B11627"/>
    <w:rsid w:val="00B23B1B"/>
    <w:rsid w:val="00B35F75"/>
    <w:rsid w:val="00B45EA3"/>
    <w:rsid w:val="00B56E8D"/>
    <w:rsid w:val="00B64AC4"/>
    <w:rsid w:val="00B82BC6"/>
    <w:rsid w:val="00B82E4D"/>
    <w:rsid w:val="00B94B57"/>
    <w:rsid w:val="00BA4564"/>
    <w:rsid w:val="00BA6FC3"/>
    <w:rsid w:val="00BB5958"/>
    <w:rsid w:val="00BC0D2D"/>
    <w:rsid w:val="00BC3ABB"/>
    <w:rsid w:val="00BD0743"/>
    <w:rsid w:val="00BD54EA"/>
    <w:rsid w:val="00C23314"/>
    <w:rsid w:val="00C37E30"/>
    <w:rsid w:val="00C42366"/>
    <w:rsid w:val="00C42F96"/>
    <w:rsid w:val="00C43386"/>
    <w:rsid w:val="00C47345"/>
    <w:rsid w:val="00C65CC4"/>
    <w:rsid w:val="00C73E73"/>
    <w:rsid w:val="00C83653"/>
    <w:rsid w:val="00C940C2"/>
    <w:rsid w:val="00CC00CA"/>
    <w:rsid w:val="00CC0CCE"/>
    <w:rsid w:val="00CD442A"/>
    <w:rsid w:val="00CE0238"/>
    <w:rsid w:val="00CE0634"/>
    <w:rsid w:val="00CF1396"/>
    <w:rsid w:val="00D05700"/>
    <w:rsid w:val="00D121D0"/>
    <w:rsid w:val="00D21AFA"/>
    <w:rsid w:val="00D22891"/>
    <w:rsid w:val="00D328CF"/>
    <w:rsid w:val="00D34097"/>
    <w:rsid w:val="00D3599A"/>
    <w:rsid w:val="00D427B4"/>
    <w:rsid w:val="00D430B7"/>
    <w:rsid w:val="00D83A32"/>
    <w:rsid w:val="00D91DD9"/>
    <w:rsid w:val="00D93872"/>
    <w:rsid w:val="00D97437"/>
    <w:rsid w:val="00DA3B2F"/>
    <w:rsid w:val="00DB1460"/>
    <w:rsid w:val="00DB721A"/>
    <w:rsid w:val="00DD3D57"/>
    <w:rsid w:val="00DD4B6F"/>
    <w:rsid w:val="00DD4E1D"/>
    <w:rsid w:val="00DE3BC5"/>
    <w:rsid w:val="00DE4B8C"/>
    <w:rsid w:val="00DF390C"/>
    <w:rsid w:val="00DF5779"/>
    <w:rsid w:val="00E05C84"/>
    <w:rsid w:val="00E068AD"/>
    <w:rsid w:val="00E21A5C"/>
    <w:rsid w:val="00E23B54"/>
    <w:rsid w:val="00E44D2D"/>
    <w:rsid w:val="00E56305"/>
    <w:rsid w:val="00E6263E"/>
    <w:rsid w:val="00E64EA6"/>
    <w:rsid w:val="00E652B6"/>
    <w:rsid w:val="00E8033E"/>
    <w:rsid w:val="00E82702"/>
    <w:rsid w:val="00E92BEF"/>
    <w:rsid w:val="00EA14ED"/>
    <w:rsid w:val="00EB154E"/>
    <w:rsid w:val="00EB6961"/>
    <w:rsid w:val="00EC6D36"/>
    <w:rsid w:val="00F16E30"/>
    <w:rsid w:val="00F30817"/>
    <w:rsid w:val="00F47BBB"/>
    <w:rsid w:val="00F54DBA"/>
    <w:rsid w:val="00F83EB3"/>
    <w:rsid w:val="00F96D06"/>
    <w:rsid w:val="00FA14D3"/>
    <w:rsid w:val="00FB0911"/>
    <w:rsid w:val="00FB29CF"/>
    <w:rsid w:val="00FC0727"/>
    <w:rsid w:val="00FC333C"/>
    <w:rsid w:val="00FC5460"/>
    <w:rsid w:val="00FD4398"/>
    <w:rsid w:val="00FE39F8"/>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6F5F2"/>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59"/>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ListParagraph">
    <w:name w:val="List Paragraph"/>
    <w:basedOn w:val="Normal"/>
    <w:uiPriority w:val="34"/>
    <w:qFormat/>
    <w:rsid w:val="001E087C"/>
    <w:pPr>
      <w:ind w:left="720"/>
      <w:contextualSpacing/>
    </w:pPr>
  </w:style>
  <w:style w:type="character" w:styleId="UnresolvedMention">
    <w:name w:val="Unresolved Mention"/>
    <w:basedOn w:val="DefaultParagraphFont"/>
    <w:uiPriority w:val="99"/>
    <w:semiHidden/>
    <w:unhideWhenUsed/>
    <w:rsid w:val="00911BC8"/>
    <w:rPr>
      <w:color w:val="605E5C"/>
      <w:shd w:val="clear" w:color="auto" w:fill="E1DFDD"/>
    </w:rPr>
  </w:style>
  <w:style w:type="paragraph" w:customStyle="1" w:styleId="TableParagraph">
    <w:name w:val="Table Paragraph"/>
    <w:basedOn w:val="Normal"/>
    <w:uiPriority w:val="1"/>
    <w:qFormat/>
    <w:rsid w:val="00144606"/>
    <w:pPr>
      <w:widowControl w:val="0"/>
      <w:ind w:left="221" w:right="205"/>
      <w:jc w:val="center"/>
    </w:pPr>
    <w:rPr>
      <w:sz w:val="22"/>
      <w:szCs w:val="22"/>
      <w:lang w:val="id"/>
    </w:rPr>
  </w:style>
  <w:style w:type="paragraph" w:styleId="BodyText2">
    <w:name w:val="Body Text 2"/>
    <w:basedOn w:val="Normal"/>
    <w:link w:val="BodyText2Char"/>
    <w:uiPriority w:val="99"/>
    <w:semiHidden/>
    <w:unhideWhenUsed/>
    <w:rsid w:val="00AB716B"/>
    <w:pPr>
      <w:autoSpaceDE/>
      <w:autoSpaceDN/>
      <w:spacing w:after="120" w:line="480" w:lineRule="auto"/>
      <w:jc w:val="both"/>
    </w:pPr>
    <w:rPr>
      <w:rFonts w:ascii="Calibri" w:eastAsia="Calibri" w:hAnsi="Calibri"/>
      <w:sz w:val="22"/>
      <w:szCs w:val="22"/>
      <w:lang w:val="id-ID"/>
    </w:rPr>
  </w:style>
  <w:style w:type="character" w:customStyle="1" w:styleId="BodyText2Char">
    <w:name w:val="Body Text 2 Char"/>
    <w:basedOn w:val="DefaultParagraphFont"/>
    <w:link w:val="BodyText2"/>
    <w:uiPriority w:val="99"/>
    <w:semiHidden/>
    <w:rsid w:val="00AB716B"/>
    <w:rPr>
      <w:rFonts w:ascii="Calibri" w:eastAsia="Calibri" w:hAnsi="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80D6-4E86-4DCB-9E6E-8E1FB13A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2721</Words>
  <Characters>16330</Characters>
  <Application>Microsoft Office Word</Application>
  <DocSecurity>0</DocSecurity>
  <Lines>510</Lines>
  <Paragraphs>147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cp:lastModifiedBy>Joy Surbakti</cp:lastModifiedBy>
  <cp:revision>6</cp:revision>
  <cp:lastPrinted>2013-08-22T07:17:00Z</cp:lastPrinted>
  <dcterms:created xsi:type="dcterms:W3CDTF">2023-09-29T06:23:00Z</dcterms:created>
  <dcterms:modified xsi:type="dcterms:W3CDTF">2023-09-29T07:33:00Z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a1d7f694396f05619fe2d624d8f64c74ab86a4b6479cdf5e89b46968489076b7</vt:lpwstr>
  </property>
</Properties>
</file>