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25D9E" w14:textId="2F5B90CF" w:rsidR="005945FC" w:rsidRDefault="005945FC" w:rsidP="005945FC">
      <w:pPr>
        <w:pStyle w:val="TTPTitle"/>
        <w:spacing w:after="0"/>
        <w:rPr>
          <w:sz w:val="28"/>
          <w:szCs w:val="28"/>
        </w:rPr>
      </w:pPr>
      <w:r w:rsidRPr="005945FC">
        <w:rPr>
          <w:sz w:val="28"/>
          <w:szCs w:val="28"/>
        </w:rPr>
        <w:t xml:space="preserve">Uji </w:t>
      </w:r>
      <w:proofErr w:type="spellStart"/>
      <w:r w:rsidRPr="005945FC">
        <w:rPr>
          <w:sz w:val="28"/>
          <w:szCs w:val="28"/>
        </w:rPr>
        <w:t>Kinerja</w:t>
      </w:r>
      <w:proofErr w:type="spellEnd"/>
      <w:r w:rsidRPr="005945FC">
        <w:rPr>
          <w:sz w:val="28"/>
          <w:szCs w:val="28"/>
        </w:rPr>
        <w:t xml:space="preserve"> </w:t>
      </w:r>
      <w:proofErr w:type="spellStart"/>
      <w:r w:rsidRPr="005945FC">
        <w:rPr>
          <w:sz w:val="28"/>
          <w:szCs w:val="28"/>
        </w:rPr>
        <w:t>Mesin</w:t>
      </w:r>
      <w:proofErr w:type="spellEnd"/>
      <w:r w:rsidRPr="005945FC">
        <w:rPr>
          <w:sz w:val="28"/>
          <w:szCs w:val="28"/>
        </w:rPr>
        <w:t xml:space="preserve"> </w:t>
      </w:r>
      <w:proofErr w:type="spellStart"/>
      <w:r w:rsidRPr="005945FC">
        <w:rPr>
          <w:sz w:val="28"/>
          <w:szCs w:val="28"/>
        </w:rPr>
        <w:t>Pembentuk</w:t>
      </w:r>
      <w:proofErr w:type="spellEnd"/>
      <w:r w:rsidRPr="005945FC">
        <w:rPr>
          <w:sz w:val="28"/>
          <w:szCs w:val="28"/>
        </w:rPr>
        <w:t xml:space="preserve"> </w:t>
      </w:r>
      <w:proofErr w:type="spellStart"/>
      <w:r w:rsidR="00F11C3F">
        <w:rPr>
          <w:sz w:val="28"/>
          <w:szCs w:val="28"/>
        </w:rPr>
        <w:t>Ekor</w:t>
      </w:r>
      <w:proofErr w:type="spellEnd"/>
      <w:r w:rsidR="00F11C3F">
        <w:rPr>
          <w:sz w:val="28"/>
          <w:szCs w:val="28"/>
        </w:rPr>
        <w:t xml:space="preserve"> </w:t>
      </w:r>
      <w:proofErr w:type="spellStart"/>
      <w:r w:rsidRPr="005945FC">
        <w:rPr>
          <w:sz w:val="28"/>
          <w:szCs w:val="28"/>
        </w:rPr>
        <w:t>Peluru</w:t>
      </w:r>
      <w:proofErr w:type="spellEnd"/>
      <w:r w:rsidRPr="005945FC">
        <w:rPr>
          <w:sz w:val="28"/>
          <w:szCs w:val="28"/>
        </w:rPr>
        <w:t xml:space="preserve"> </w:t>
      </w:r>
    </w:p>
    <w:p w14:paraId="3CF496E5" w14:textId="435E1FE9" w:rsidR="00FC7010" w:rsidRPr="005945FC" w:rsidRDefault="005945FC" w:rsidP="005945FC">
      <w:pPr>
        <w:pStyle w:val="TTPTitle"/>
        <w:spacing w:after="0"/>
        <w:rPr>
          <w:bCs w:val="0"/>
          <w:sz w:val="28"/>
          <w:szCs w:val="28"/>
        </w:rPr>
      </w:pPr>
      <w:r w:rsidRPr="005945FC">
        <w:rPr>
          <w:sz w:val="28"/>
          <w:szCs w:val="28"/>
        </w:rPr>
        <w:t xml:space="preserve">Pada </w:t>
      </w:r>
      <w:proofErr w:type="spellStart"/>
      <w:r w:rsidRPr="005945FC">
        <w:rPr>
          <w:sz w:val="28"/>
          <w:szCs w:val="28"/>
        </w:rPr>
        <w:t>Senjata</w:t>
      </w:r>
      <w:proofErr w:type="spellEnd"/>
      <w:r w:rsidRPr="005945FC">
        <w:rPr>
          <w:sz w:val="28"/>
          <w:szCs w:val="28"/>
        </w:rPr>
        <w:t xml:space="preserve"> </w:t>
      </w:r>
      <w:proofErr w:type="spellStart"/>
      <w:r w:rsidRPr="005945FC">
        <w:rPr>
          <w:sz w:val="28"/>
          <w:szCs w:val="28"/>
        </w:rPr>
        <w:t>Sumpit</w:t>
      </w:r>
      <w:proofErr w:type="spellEnd"/>
    </w:p>
    <w:p w14:paraId="0E4D9E2B" w14:textId="2F254A5A" w:rsidR="00FC7010" w:rsidRDefault="00221632" w:rsidP="00FC7010">
      <w:pPr>
        <w:pStyle w:val="TTPAuthors"/>
        <w:spacing w:before="240" w:after="240"/>
        <w:rPr>
          <w:b/>
          <w:sz w:val="24"/>
          <w:szCs w:val="24"/>
        </w:rPr>
      </w:pPr>
      <w:r>
        <w:rPr>
          <w:b/>
          <w:sz w:val="24"/>
          <w:szCs w:val="24"/>
        </w:rPr>
        <w:t>Leo Dedy Anjiu</w:t>
      </w:r>
      <w:r>
        <w:rPr>
          <w:b/>
          <w:sz w:val="24"/>
          <w:szCs w:val="24"/>
          <w:vertAlign w:val="superscript"/>
        </w:rPr>
        <w:t>1</w:t>
      </w:r>
      <w:r>
        <w:rPr>
          <w:b/>
          <w:sz w:val="24"/>
          <w:szCs w:val="24"/>
        </w:rPr>
        <w:t>, Kurniawan</w:t>
      </w:r>
      <w:r>
        <w:rPr>
          <w:b/>
          <w:sz w:val="24"/>
          <w:szCs w:val="24"/>
          <w:vertAlign w:val="superscript"/>
        </w:rPr>
        <w:t>2</w:t>
      </w:r>
      <w:r>
        <w:rPr>
          <w:b/>
          <w:sz w:val="24"/>
          <w:szCs w:val="24"/>
        </w:rPr>
        <w:t xml:space="preserve">, </w:t>
      </w:r>
      <w:r w:rsidR="00FC7010">
        <w:rPr>
          <w:b/>
          <w:sz w:val="24"/>
          <w:szCs w:val="24"/>
        </w:rPr>
        <w:t>Suhendra</w:t>
      </w:r>
      <w:r>
        <w:rPr>
          <w:b/>
          <w:sz w:val="24"/>
          <w:szCs w:val="24"/>
          <w:vertAlign w:val="superscript"/>
        </w:rPr>
        <w:t>3</w:t>
      </w:r>
      <w:r w:rsidR="00FC7010" w:rsidRPr="00DD4B6F">
        <w:rPr>
          <w:b/>
          <w:sz w:val="24"/>
          <w:szCs w:val="24"/>
          <w:vertAlign w:val="superscript"/>
          <w:lang w:val="id-ID"/>
        </w:rPr>
        <w:t>*</w:t>
      </w:r>
      <w:r w:rsidR="00FC7010" w:rsidRPr="00DD4B6F">
        <w:rPr>
          <w:b/>
          <w:sz w:val="24"/>
          <w:szCs w:val="24"/>
          <w:lang w:val="id-ID"/>
        </w:rPr>
        <w:t xml:space="preserve">, </w:t>
      </w:r>
      <w:r>
        <w:rPr>
          <w:b/>
          <w:sz w:val="24"/>
          <w:szCs w:val="24"/>
          <w:lang w:val="en-GB"/>
        </w:rPr>
        <w:t xml:space="preserve">Ari </w:t>
      </w:r>
      <w:proofErr w:type="spellStart"/>
      <w:r>
        <w:rPr>
          <w:b/>
          <w:sz w:val="24"/>
          <w:szCs w:val="24"/>
          <w:lang w:val="en-GB"/>
        </w:rPr>
        <w:t>Rianto</w:t>
      </w:r>
      <w:proofErr w:type="spellEnd"/>
      <w:r>
        <w:rPr>
          <w:b/>
          <w:sz w:val="24"/>
          <w:szCs w:val="24"/>
          <w:vertAlign w:val="superscript"/>
        </w:rPr>
        <w:t>4</w:t>
      </w:r>
    </w:p>
    <w:p w14:paraId="52B99C54" w14:textId="19CAE635" w:rsidR="00FC7010" w:rsidRPr="00323386" w:rsidRDefault="00FC7010" w:rsidP="00FC7010">
      <w:pPr>
        <w:pStyle w:val="TTPAddress"/>
        <w:spacing w:before="0"/>
        <w:rPr>
          <w:lang w:val="en-GB"/>
        </w:rPr>
      </w:pPr>
      <w:r w:rsidRPr="007F18B8">
        <w:rPr>
          <w:vertAlign w:val="superscript"/>
        </w:rPr>
        <w:t>1</w:t>
      </w:r>
      <w:r>
        <w:rPr>
          <w:vertAlign w:val="superscript"/>
        </w:rPr>
        <w:t>,2,3</w:t>
      </w:r>
      <w:r w:rsidR="00221632">
        <w:rPr>
          <w:vertAlign w:val="superscript"/>
        </w:rPr>
        <w:t>,4</w:t>
      </w:r>
      <w:r>
        <w:rPr>
          <w:vertAlign w:val="superscript"/>
        </w:rPr>
        <w:t xml:space="preserve"> </w:t>
      </w:r>
      <w:proofErr w:type="spellStart"/>
      <w:r>
        <w:rPr>
          <w:lang w:val="en-GB"/>
        </w:rPr>
        <w:t>Jurusan</w:t>
      </w:r>
      <w:proofErr w:type="spellEnd"/>
      <w:r>
        <w:rPr>
          <w:lang w:val="en-GB"/>
        </w:rPr>
        <w:t xml:space="preserve"> Teknik </w:t>
      </w:r>
      <w:proofErr w:type="spellStart"/>
      <w:r>
        <w:rPr>
          <w:lang w:val="en-GB"/>
        </w:rPr>
        <w:t>Mesin</w:t>
      </w:r>
      <w:proofErr w:type="spellEnd"/>
      <w:r>
        <w:rPr>
          <w:lang w:val="en-GB"/>
        </w:rPr>
        <w:t xml:space="preserve">, </w:t>
      </w:r>
      <w:proofErr w:type="spellStart"/>
      <w:r>
        <w:rPr>
          <w:lang w:val="en-GB"/>
        </w:rPr>
        <w:t>Politeknik</w:t>
      </w:r>
      <w:proofErr w:type="spellEnd"/>
      <w:r>
        <w:rPr>
          <w:lang w:val="en-GB"/>
        </w:rPr>
        <w:t xml:space="preserve"> Negeri Sambas</w:t>
      </w:r>
    </w:p>
    <w:p w14:paraId="35AF3203" w14:textId="77777777" w:rsidR="00FC7010" w:rsidRPr="003B1E08" w:rsidRDefault="00FC7010" w:rsidP="00FC7010">
      <w:pPr>
        <w:pStyle w:val="TTPAddress"/>
        <w:spacing w:before="0"/>
        <w:rPr>
          <w:lang w:val="en-GB"/>
        </w:rPr>
      </w:pPr>
      <w:r>
        <w:rPr>
          <w:lang w:val="en-GB"/>
        </w:rPr>
        <w:t xml:space="preserve">Jl. Raya </w:t>
      </w:r>
      <w:proofErr w:type="spellStart"/>
      <w:r>
        <w:rPr>
          <w:lang w:val="en-GB"/>
        </w:rPr>
        <w:t>Sejangkung</w:t>
      </w:r>
      <w:proofErr w:type="spellEnd"/>
      <w:r>
        <w:rPr>
          <w:lang w:val="en-GB"/>
        </w:rPr>
        <w:t xml:space="preserve">, </w:t>
      </w:r>
      <w:proofErr w:type="spellStart"/>
      <w:r>
        <w:rPr>
          <w:lang w:val="en-GB"/>
        </w:rPr>
        <w:t>Desa</w:t>
      </w:r>
      <w:proofErr w:type="spellEnd"/>
      <w:r>
        <w:rPr>
          <w:lang w:val="en-GB"/>
        </w:rPr>
        <w:t xml:space="preserve"> </w:t>
      </w:r>
      <w:proofErr w:type="spellStart"/>
      <w:r>
        <w:rPr>
          <w:lang w:val="en-GB"/>
        </w:rPr>
        <w:t>Sebayan</w:t>
      </w:r>
      <w:proofErr w:type="spellEnd"/>
      <w:r>
        <w:rPr>
          <w:lang w:val="en-GB"/>
        </w:rPr>
        <w:t>, Sambas, Kalimantan Barat</w:t>
      </w:r>
    </w:p>
    <w:p w14:paraId="1D1E5B5C" w14:textId="33F24ADC" w:rsidR="00FC7010" w:rsidRPr="002A6DEB" w:rsidRDefault="00FC7010" w:rsidP="00FC7010">
      <w:pPr>
        <w:pStyle w:val="TTPAddress"/>
        <w:spacing w:before="0"/>
        <w:rPr>
          <w:lang w:val="id-ID"/>
        </w:rPr>
      </w:pPr>
      <w:r w:rsidRPr="007F18B8">
        <w:rPr>
          <w:lang w:val="id-ID"/>
        </w:rPr>
        <w:t>*</w:t>
      </w:r>
      <w:r w:rsidRPr="007F18B8">
        <w:rPr>
          <w:i/>
          <w:iCs/>
          <w:lang w:val="id-ID"/>
        </w:rPr>
        <w:t>Corresponding author</w:t>
      </w:r>
      <w:r w:rsidRPr="007F18B8">
        <w:rPr>
          <w:lang w:val="id-ID"/>
        </w:rPr>
        <w:t xml:space="preserve"> </w:t>
      </w:r>
      <w:r w:rsidR="00B67F71">
        <w:rPr>
          <w:lang w:val="en-GB"/>
        </w:rPr>
        <w:t xml:space="preserve">: </w:t>
      </w:r>
      <w:proofErr w:type="spellStart"/>
      <w:r>
        <w:rPr>
          <w:lang w:val="en-GB"/>
        </w:rPr>
        <w:t>aka.suhendra</w:t>
      </w:r>
      <w:proofErr w:type="spellEnd"/>
      <w:r w:rsidRPr="007F18B8">
        <w:rPr>
          <w:lang w:val="id-ID"/>
        </w:rPr>
        <w:t>@yahoo.com</w:t>
      </w:r>
    </w:p>
    <w:p w14:paraId="30A389BA" w14:textId="77777777" w:rsidR="00FC7010" w:rsidRPr="002A6DEB" w:rsidRDefault="00FC7010" w:rsidP="00FC7010">
      <w:pPr>
        <w:pStyle w:val="TTPAbstract"/>
        <w:spacing w:before="240" w:after="120"/>
        <w:jc w:val="center"/>
        <w:rPr>
          <w:b/>
          <w:bCs/>
          <w:lang w:val="id-ID"/>
        </w:rPr>
      </w:pPr>
      <w:proofErr w:type="spellStart"/>
      <w:r w:rsidRPr="002A6DEB">
        <w:rPr>
          <w:b/>
          <w:bCs/>
          <w:i/>
          <w:iCs/>
        </w:rPr>
        <w:t>Abstra</w:t>
      </w:r>
      <w:proofErr w:type="spellEnd"/>
      <w:r w:rsidRPr="002A6DEB">
        <w:rPr>
          <w:b/>
          <w:bCs/>
          <w:i/>
          <w:iCs/>
          <w:lang w:val="id-ID"/>
        </w:rPr>
        <w:t>ct</w:t>
      </w:r>
    </w:p>
    <w:p w14:paraId="0CE76BFB" w14:textId="53A007A9" w:rsidR="00FC7010" w:rsidRPr="00A03729" w:rsidRDefault="00915A7E" w:rsidP="00FC7010">
      <w:pPr>
        <w:pStyle w:val="TTPAbstract"/>
        <w:spacing w:before="0"/>
        <w:ind w:firstLine="567"/>
        <w:rPr>
          <w:i/>
          <w:lang w:val="id-ID"/>
        </w:rPr>
      </w:pPr>
      <w:r w:rsidRPr="00915A7E">
        <w:rPr>
          <w:i/>
          <w:lang w:val="id-ID"/>
        </w:rPr>
        <w:t>Blowgun are traditional weapons which generally have a straight, elongated shape.</w:t>
      </w:r>
      <w:r>
        <w:rPr>
          <w:i/>
          <w:lang w:val="en-GB"/>
        </w:rPr>
        <w:t xml:space="preserve"> </w:t>
      </w:r>
      <w:r w:rsidR="00F72A45" w:rsidRPr="00F72A45">
        <w:rPr>
          <w:i/>
          <w:lang w:val="en-GB"/>
        </w:rPr>
        <w:t>The factor that greatly influences the accuracy of shooting targets using blowgun is the equipment used, such as blowgun bullets.</w:t>
      </w:r>
      <w:r w:rsidR="00F72A45">
        <w:rPr>
          <w:i/>
          <w:lang w:val="en-GB"/>
        </w:rPr>
        <w:t xml:space="preserve"> </w:t>
      </w:r>
      <w:r w:rsidR="00BA2DE4" w:rsidRPr="00BA2DE4">
        <w:rPr>
          <w:i/>
          <w:lang w:val="en-GB"/>
        </w:rPr>
        <w:t xml:space="preserve">Tails of the blowgun bullet tails have been made by craftsmen in the traditional way. Tails of the blowgun bullet tails produced using traditional methods are </w:t>
      </w:r>
      <w:r w:rsidR="00BA2DE4">
        <w:rPr>
          <w:i/>
          <w:lang w:val="en-GB"/>
        </w:rPr>
        <w:t>not good</w:t>
      </w:r>
      <w:r w:rsidR="00BA2DE4" w:rsidRPr="00BA2DE4">
        <w:rPr>
          <w:i/>
          <w:lang w:val="en-GB"/>
        </w:rPr>
        <w:t xml:space="preserve"> and not uniform.</w:t>
      </w:r>
      <w:r w:rsidR="00BA2DE4">
        <w:rPr>
          <w:i/>
          <w:lang w:val="en-GB"/>
        </w:rPr>
        <w:t xml:space="preserve"> </w:t>
      </w:r>
      <w:r w:rsidR="00155039" w:rsidRPr="00155039">
        <w:rPr>
          <w:i/>
          <w:lang w:val="en-GB"/>
        </w:rPr>
        <w:t>Based on these problems, technology is needed in the form of a machine that can be used to make blowgun bullet tails with uniform shape, size and weight.</w:t>
      </w:r>
      <w:r w:rsidR="00036D2D">
        <w:rPr>
          <w:i/>
          <w:lang w:val="en-GB"/>
        </w:rPr>
        <w:t xml:space="preserve"> </w:t>
      </w:r>
      <w:r w:rsidR="00036D2D" w:rsidRPr="00036D2D">
        <w:rPr>
          <w:i/>
          <w:lang w:val="en-GB"/>
        </w:rPr>
        <w:t xml:space="preserve">The aim of this research is to test the performance of the blowgun bullet forming machine. The data </w:t>
      </w:r>
      <w:proofErr w:type="spellStart"/>
      <w:r w:rsidR="00036D2D" w:rsidRPr="00036D2D">
        <w:rPr>
          <w:i/>
          <w:lang w:val="en-GB"/>
        </w:rPr>
        <w:t>analyzed</w:t>
      </w:r>
      <w:proofErr w:type="spellEnd"/>
      <w:r w:rsidR="00036D2D" w:rsidRPr="00036D2D">
        <w:rPr>
          <w:i/>
          <w:lang w:val="en-GB"/>
        </w:rPr>
        <w:t xml:space="preserve"> in the research is machine production capacity, measurements of size and weight uniformity.</w:t>
      </w:r>
      <w:r w:rsidR="00036D2D">
        <w:rPr>
          <w:i/>
          <w:lang w:val="en-GB"/>
        </w:rPr>
        <w:t xml:space="preserve"> </w:t>
      </w:r>
      <w:r w:rsidR="002C07EE" w:rsidRPr="002C07EE">
        <w:rPr>
          <w:i/>
          <w:lang w:val="en-GB"/>
        </w:rPr>
        <w:t xml:space="preserve">The rotational speed of the machine used to form blowgun bullets is 720 rpm. The size of the tail of the blowgun bullet is divided into </w:t>
      </w:r>
      <w:proofErr w:type="spellStart"/>
      <w:r w:rsidR="002C07EE" w:rsidRPr="002C07EE">
        <w:rPr>
          <w:i/>
          <w:lang w:val="en-GB"/>
        </w:rPr>
        <w:t>caliber</w:t>
      </w:r>
      <w:proofErr w:type="spellEnd"/>
      <w:r w:rsidR="002C07EE" w:rsidRPr="002C07EE">
        <w:rPr>
          <w:i/>
          <w:lang w:val="en-GB"/>
        </w:rPr>
        <w:t xml:space="preserve"> 11, 13 and 14.</w:t>
      </w:r>
      <w:r w:rsidR="00586B15">
        <w:rPr>
          <w:i/>
          <w:lang w:val="en-GB"/>
        </w:rPr>
        <w:t xml:space="preserve"> </w:t>
      </w:r>
      <w:r w:rsidR="00586B15" w:rsidRPr="00586B15">
        <w:rPr>
          <w:i/>
          <w:lang w:val="en-GB"/>
        </w:rPr>
        <w:t>The tail of the blowgun bullet is made of EVA material and observations were made using 10 test samples for each test.</w:t>
      </w:r>
      <w:r w:rsidR="00586B15">
        <w:rPr>
          <w:i/>
          <w:lang w:val="en-GB"/>
        </w:rPr>
        <w:t xml:space="preserve"> </w:t>
      </w:r>
      <w:r w:rsidR="00390EF8" w:rsidRPr="00390EF8">
        <w:rPr>
          <w:i/>
          <w:lang w:val="en-GB"/>
        </w:rPr>
        <w:t xml:space="preserve">Based on test results, the average production capacity of the blowgun bullet forming machine is 19.62 items/hour. The average uniformity level for </w:t>
      </w:r>
      <w:proofErr w:type="spellStart"/>
      <w:r w:rsidR="00390EF8" w:rsidRPr="00390EF8">
        <w:rPr>
          <w:i/>
          <w:lang w:val="en-GB"/>
        </w:rPr>
        <w:t>calibers</w:t>
      </w:r>
      <w:proofErr w:type="spellEnd"/>
      <w:r w:rsidR="00390EF8" w:rsidRPr="00390EF8">
        <w:rPr>
          <w:i/>
          <w:lang w:val="en-GB"/>
        </w:rPr>
        <w:t xml:space="preserve"> 11, 13 and 14 in section A is 98.96%, B </w:t>
      </w:r>
      <w:r w:rsidR="004A15AF">
        <w:rPr>
          <w:i/>
          <w:lang w:val="en-GB"/>
        </w:rPr>
        <w:t xml:space="preserve">is </w:t>
      </w:r>
      <w:r w:rsidR="00390EF8" w:rsidRPr="00390EF8">
        <w:rPr>
          <w:i/>
          <w:lang w:val="en-GB"/>
        </w:rPr>
        <w:t xml:space="preserve">99.00%, C </w:t>
      </w:r>
      <w:r w:rsidR="004A15AF">
        <w:rPr>
          <w:i/>
          <w:lang w:val="en-GB"/>
        </w:rPr>
        <w:t xml:space="preserve">is </w:t>
      </w:r>
      <w:r w:rsidR="00390EF8" w:rsidRPr="00390EF8">
        <w:rPr>
          <w:i/>
          <w:lang w:val="en-GB"/>
        </w:rPr>
        <w:t xml:space="preserve">95.96% and D </w:t>
      </w:r>
      <w:r w:rsidR="004A15AF">
        <w:rPr>
          <w:i/>
          <w:lang w:val="en-GB"/>
        </w:rPr>
        <w:t xml:space="preserve">is </w:t>
      </w:r>
      <w:r w:rsidR="00390EF8" w:rsidRPr="00390EF8">
        <w:rPr>
          <w:i/>
          <w:lang w:val="en-GB"/>
        </w:rPr>
        <w:t xml:space="preserve">91.55%. The level of uniformity of the tail weight of the 11 </w:t>
      </w:r>
      <w:proofErr w:type="spellStart"/>
      <w:r w:rsidR="00390EF8" w:rsidRPr="00390EF8">
        <w:rPr>
          <w:i/>
          <w:lang w:val="en-GB"/>
        </w:rPr>
        <w:t>caliber</w:t>
      </w:r>
      <w:proofErr w:type="spellEnd"/>
      <w:r w:rsidR="00390EF8" w:rsidRPr="00390EF8">
        <w:rPr>
          <w:i/>
          <w:lang w:val="en-GB"/>
        </w:rPr>
        <w:t xml:space="preserve"> blowgun bullet is 87.64%, 13 </w:t>
      </w:r>
      <w:proofErr w:type="spellStart"/>
      <w:r w:rsidR="00390EF8" w:rsidRPr="00390EF8">
        <w:rPr>
          <w:i/>
          <w:lang w:val="en-GB"/>
        </w:rPr>
        <w:t>caliber</w:t>
      </w:r>
      <w:proofErr w:type="spellEnd"/>
      <w:r w:rsidR="00390EF8" w:rsidRPr="00390EF8">
        <w:rPr>
          <w:i/>
          <w:lang w:val="en-GB"/>
        </w:rPr>
        <w:t xml:space="preserve"> is 90.06% and 14 </w:t>
      </w:r>
      <w:proofErr w:type="spellStart"/>
      <w:r w:rsidR="00390EF8" w:rsidRPr="00390EF8">
        <w:rPr>
          <w:i/>
          <w:lang w:val="en-GB"/>
        </w:rPr>
        <w:t>caliber</w:t>
      </w:r>
      <w:proofErr w:type="spellEnd"/>
      <w:r w:rsidR="00390EF8" w:rsidRPr="00390EF8">
        <w:rPr>
          <w:i/>
          <w:lang w:val="en-GB"/>
        </w:rPr>
        <w:t xml:space="preserve"> is 86.72%.</w:t>
      </w:r>
    </w:p>
    <w:p w14:paraId="252633A2" w14:textId="7718B8AA" w:rsidR="00FC7010" w:rsidRPr="002A6DEB" w:rsidRDefault="00FC7010" w:rsidP="00FC7010">
      <w:pPr>
        <w:pStyle w:val="TTPSectionHeading"/>
        <w:spacing w:before="0"/>
        <w:ind w:left="1134" w:hanging="1134"/>
        <w:rPr>
          <w:lang w:val="id-ID"/>
        </w:rPr>
      </w:pPr>
      <w:r w:rsidRPr="002A6DEB">
        <w:rPr>
          <w:i/>
          <w:iCs/>
          <w:lang w:val="id-ID"/>
        </w:rPr>
        <w:t>Keywords</w:t>
      </w:r>
      <w:r w:rsidRPr="002A6DEB">
        <w:rPr>
          <w:lang w:val="id-ID"/>
        </w:rPr>
        <w:t xml:space="preserve">: </w:t>
      </w:r>
      <w:r w:rsidR="007228D3" w:rsidRPr="007228D3">
        <w:rPr>
          <w:b w:val="0"/>
          <w:i/>
          <w:iCs/>
        </w:rPr>
        <w:t>blowgun, bullet tail, forming machine</w:t>
      </w:r>
      <w:r w:rsidRPr="002A6DEB">
        <w:rPr>
          <w:b w:val="0"/>
          <w:i/>
        </w:rPr>
        <w:t>.</w:t>
      </w:r>
    </w:p>
    <w:p w14:paraId="45979136" w14:textId="77777777" w:rsidR="00FC7010" w:rsidRPr="002A6DEB" w:rsidRDefault="00FC7010" w:rsidP="00FC7010">
      <w:pPr>
        <w:pStyle w:val="TTPAbstract"/>
        <w:spacing w:before="240" w:after="120"/>
        <w:jc w:val="center"/>
        <w:rPr>
          <w:b/>
          <w:bCs/>
          <w:lang w:val="id-ID"/>
        </w:rPr>
      </w:pPr>
      <w:proofErr w:type="spellStart"/>
      <w:r w:rsidRPr="002A6DEB">
        <w:rPr>
          <w:b/>
          <w:bCs/>
          <w:iCs/>
        </w:rPr>
        <w:t>Abstrak</w:t>
      </w:r>
      <w:proofErr w:type="spellEnd"/>
    </w:p>
    <w:p w14:paraId="69F8CBF3" w14:textId="59AD37D7" w:rsidR="00FC7010" w:rsidRPr="00611AA7" w:rsidRDefault="00FA2E89" w:rsidP="00611AA7">
      <w:pPr>
        <w:pStyle w:val="TTPAbstract"/>
        <w:spacing w:before="0"/>
        <w:ind w:firstLine="567"/>
        <w:rPr>
          <w:sz w:val="20"/>
          <w:szCs w:val="20"/>
          <w:lang w:val="de-DE"/>
        </w:rPr>
      </w:pPr>
      <w:proofErr w:type="spellStart"/>
      <w:r w:rsidRPr="00864ED2">
        <w:rPr>
          <w:color w:val="000000" w:themeColor="text1"/>
        </w:rPr>
        <w:t>Sumpit</w:t>
      </w:r>
      <w:proofErr w:type="spellEnd"/>
      <w:r w:rsidRPr="00864ED2">
        <w:rPr>
          <w:color w:val="000000" w:themeColor="text1"/>
        </w:rPr>
        <w:t xml:space="preserve"> </w:t>
      </w:r>
      <w:proofErr w:type="spellStart"/>
      <w:r w:rsidRPr="00864ED2">
        <w:rPr>
          <w:color w:val="000000" w:themeColor="text1"/>
        </w:rPr>
        <w:t>adalah</w:t>
      </w:r>
      <w:proofErr w:type="spellEnd"/>
      <w:r w:rsidRPr="00864ED2">
        <w:rPr>
          <w:color w:val="000000" w:themeColor="text1"/>
        </w:rPr>
        <w:t xml:space="preserve"> </w:t>
      </w:r>
      <w:proofErr w:type="spellStart"/>
      <w:r w:rsidRPr="00864ED2">
        <w:rPr>
          <w:color w:val="000000" w:themeColor="text1"/>
        </w:rPr>
        <w:t>senjata</w:t>
      </w:r>
      <w:proofErr w:type="spellEnd"/>
      <w:r w:rsidRPr="00864ED2">
        <w:rPr>
          <w:color w:val="000000" w:themeColor="text1"/>
        </w:rPr>
        <w:t xml:space="preserve"> </w:t>
      </w:r>
      <w:proofErr w:type="spellStart"/>
      <w:r w:rsidRPr="00864ED2">
        <w:rPr>
          <w:color w:val="000000" w:themeColor="text1"/>
        </w:rPr>
        <w:t>tradisional</w:t>
      </w:r>
      <w:proofErr w:type="spellEnd"/>
      <w:r w:rsidRPr="00864ED2">
        <w:rPr>
          <w:color w:val="000000" w:themeColor="text1"/>
        </w:rPr>
        <w:t xml:space="preserve"> </w:t>
      </w:r>
      <w:proofErr w:type="spellStart"/>
      <w:r w:rsidRPr="00864ED2">
        <w:rPr>
          <w:color w:val="000000" w:themeColor="text1"/>
        </w:rPr>
        <w:t>secara</w:t>
      </w:r>
      <w:proofErr w:type="spellEnd"/>
      <w:r w:rsidRPr="00864ED2">
        <w:rPr>
          <w:color w:val="000000" w:themeColor="text1"/>
        </w:rPr>
        <w:t xml:space="preserve"> </w:t>
      </w:r>
      <w:proofErr w:type="spellStart"/>
      <w:r w:rsidRPr="00864ED2">
        <w:rPr>
          <w:color w:val="000000" w:themeColor="text1"/>
        </w:rPr>
        <w:t>umum</w:t>
      </w:r>
      <w:proofErr w:type="spellEnd"/>
      <w:r w:rsidRPr="00864ED2">
        <w:rPr>
          <w:color w:val="000000" w:themeColor="text1"/>
        </w:rPr>
        <w:t xml:space="preserve"> </w:t>
      </w:r>
      <w:proofErr w:type="spellStart"/>
      <w:r w:rsidRPr="00864ED2">
        <w:rPr>
          <w:color w:val="000000" w:themeColor="text1"/>
        </w:rPr>
        <w:t>berbentuk</w:t>
      </w:r>
      <w:proofErr w:type="spellEnd"/>
      <w:r w:rsidRPr="00864ED2">
        <w:rPr>
          <w:color w:val="000000" w:themeColor="text1"/>
        </w:rPr>
        <w:t xml:space="preserve"> </w:t>
      </w:r>
      <w:proofErr w:type="spellStart"/>
      <w:r w:rsidRPr="00864ED2">
        <w:rPr>
          <w:color w:val="000000" w:themeColor="text1"/>
        </w:rPr>
        <w:t>lurus</w:t>
      </w:r>
      <w:proofErr w:type="spellEnd"/>
      <w:r w:rsidRPr="00864ED2">
        <w:rPr>
          <w:color w:val="000000" w:themeColor="text1"/>
        </w:rPr>
        <w:t xml:space="preserve"> </w:t>
      </w:r>
      <w:proofErr w:type="spellStart"/>
      <w:r w:rsidRPr="00864ED2">
        <w:rPr>
          <w:color w:val="000000" w:themeColor="text1"/>
        </w:rPr>
        <w:t>memanjang</w:t>
      </w:r>
      <w:proofErr w:type="spellEnd"/>
      <w:r w:rsidRPr="00864ED2">
        <w:rPr>
          <w:color w:val="000000" w:themeColor="text1"/>
        </w:rPr>
        <w:t xml:space="preserve">. </w:t>
      </w:r>
      <w:r w:rsidRPr="00FA2E89">
        <w:rPr>
          <w:rFonts w:ascii="TimesNewRoman" w:hAnsi="TimesNewRoman"/>
          <w:color w:val="000000"/>
          <w:lang w:val="de-DE"/>
        </w:rPr>
        <w:t>Faktor yang sangat mempengaruhi ketepatan sasaran</w:t>
      </w:r>
      <w:r>
        <w:rPr>
          <w:rFonts w:ascii="TimesNewRoman" w:hAnsi="TimesNewRoman"/>
          <w:color w:val="000000"/>
          <w:sz w:val="20"/>
          <w:szCs w:val="20"/>
          <w:lang w:val="de-DE"/>
        </w:rPr>
        <w:t xml:space="preserve"> </w:t>
      </w:r>
      <w:r w:rsidRPr="00FA2E89">
        <w:rPr>
          <w:rFonts w:ascii="TimesNewRoman" w:hAnsi="TimesNewRoman"/>
          <w:color w:val="000000"/>
          <w:lang w:val="de-DE"/>
        </w:rPr>
        <w:t>menembak menggunakan sumpit adalah peralatan yang digunakan</w:t>
      </w:r>
      <w:r w:rsidR="00142427">
        <w:rPr>
          <w:rFonts w:ascii="TimesNewRoman" w:hAnsi="TimesNewRoman"/>
          <w:color w:val="000000"/>
          <w:lang w:val="de-DE"/>
        </w:rPr>
        <w:t xml:space="preserve"> seperti </w:t>
      </w:r>
      <w:r w:rsidRPr="00FA2E89">
        <w:rPr>
          <w:rFonts w:ascii="TimesNewRoman" w:hAnsi="TimesNewRoman"/>
          <w:color w:val="000000"/>
          <w:lang w:val="de-DE"/>
        </w:rPr>
        <w:t>peluru sumpit.</w:t>
      </w:r>
      <w:r w:rsidRPr="00FA2E89">
        <w:rPr>
          <w:sz w:val="20"/>
          <w:szCs w:val="20"/>
          <w:lang w:val="de-DE"/>
        </w:rPr>
        <w:t xml:space="preserve"> </w:t>
      </w:r>
      <w:proofErr w:type="spellStart"/>
      <w:r w:rsidR="00E972D4">
        <w:rPr>
          <w:color w:val="000000" w:themeColor="text1"/>
          <w:shd w:val="clear" w:color="auto" w:fill="FFFFFF"/>
        </w:rPr>
        <w:t>E</w:t>
      </w:r>
      <w:r w:rsidR="00E972D4" w:rsidRPr="00F54A11">
        <w:rPr>
          <w:color w:val="000000" w:themeColor="text1"/>
          <w:shd w:val="clear" w:color="auto" w:fill="FFFFFF"/>
        </w:rPr>
        <w:t>kor</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peluru</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sumpit</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selama</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ini</w:t>
      </w:r>
      <w:proofErr w:type="spellEnd"/>
      <w:r w:rsidR="00E972D4" w:rsidRPr="00F54A11">
        <w:rPr>
          <w:color w:val="000000" w:themeColor="text1"/>
          <w:shd w:val="clear" w:color="auto" w:fill="FFFFFF"/>
        </w:rPr>
        <w:t xml:space="preserve"> </w:t>
      </w:r>
      <w:proofErr w:type="spellStart"/>
      <w:r w:rsidR="00E972D4">
        <w:rPr>
          <w:color w:val="000000" w:themeColor="text1"/>
          <w:shd w:val="clear" w:color="auto" w:fill="FFFFFF"/>
        </w:rPr>
        <w:t>dibuat</w:t>
      </w:r>
      <w:proofErr w:type="spellEnd"/>
      <w:r w:rsidR="00E972D4">
        <w:rPr>
          <w:color w:val="000000" w:themeColor="text1"/>
          <w:shd w:val="clear" w:color="auto" w:fill="FFFFFF"/>
        </w:rPr>
        <w:t xml:space="preserve"> </w:t>
      </w:r>
      <w:r w:rsidR="00E972D4" w:rsidRPr="00F54A11">
        <w:rPr>
          <w:color w:val="000000" w:themeColor="text1"/>
          <w:shd w:val="clear" w:color="auto" w:fill="FFFFFF"/>
        </w:rPr>
        <w:t xml:space="preserve">oleh </w:t>
      </w:r>
      <w:proofErr w:type="spellStart"/>
      <w:r w:rsidR="00E972D4" w:rsidRPr="00F54A11">
        <w:rPr>
          <w:color w:val="000000" w:themeColor="text1"/>
          <w:shd w:val="clear" w:color="auto" w:fill="FFFFFF"/>
        </w:rPr>
        <w:t>pengrajin</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dengan</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cara</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tradisional</w:t>
      </w:r>
      <w:proofErr w:type="spellEnd"/>
      <w:r w:rsidR="00E972D4">
        <w:rPr>
          <w:color w:val="000000" w:themeColor="text1"/>
          <w:shd w:val="clear" w:color="auto" w:fill="FFFFFF"/>
        </w:rPr>
        <w:t>.</w:t>
      </w:r>
      <w:r w:rsidR="00E972D4" w:rsidRPr="00F54A11">
        <w:rPr>
          <w:color w:val="000000" w:themeColor="text1"/>
          <w:shd w:val="clear" w:color="auto" w:fill="FFFFFF"/>
        </w:rPr>
        <w:t xml:space="preserve"> </w:t>
      </w:r>
      <w:proofErr w:type="spellStart"/>
      <w:r w:rsidR="00E972D4">
        <w:rPr>
          <w:color w:val="000000" w:themeColor="text1"/>
          <w:shd w:val="clear" w:color="auto" w:fill="FFFFFF"/>
        </w:rPr>
        <w:t>Ekor</w:t>
      </w:r>
      <w:proofErr w:type="spellEnd"/>
      <w:r w:rsidR="00E972D4">
        <w:rPr>
          <w:color w:val="000000" w:themeColor="text1"/>
          <w:shd w:val="clear" w:color="auto" w:fill="FFFFFF"/>
        </w:rPr>
        <w:t xml:space="preserve"> </w:t>
      </w:r>
      <w:proofErr w:type="spellStart"/>
      <w:r w:rsidR="00E972D4">
        <w:rPr>
          <w:color w:val="000000" w:themeColor="text1"/>
          <w:shd w:val="clear" w:color="auto" w:fill="FFFFFF"/>
        </w:rPr>
        <w:t>p</w:t>
      </w:r>
      <w:r w:rsidR="00E972D4" w:rsidRPr="00F54A11">
        <w:rPr>
          <w:color w:val="000000" w:themeColor="text1"/>
          <w:shd w:val="clear" w:color="auto" w:fill="FFFFFF"/>
        </w:rPr>
        <w:t>eluru</w:t>
      </w:r>
      <w:proofErr w:type="spellEnd"/>
      <w:r w:rsidR="00E972D4" w:rsidRPr="00F54A11">
        <w:rPr>
          <w:color w:val="000000" w:themeColor="text1"/>
          <w:shd w:val="clear" w:color="auto" w:fill="FFFFFF"/>
        </w:rPr>
        <w:t xml:space="preserve"> yang </w:t>
      </w:r>
      <w:proofErr w:type="spellStart"/>
      <w:r w:rsidR="00E972D4" w:rsidRPr="00F54A11">
        <w:rPr>
          <w:color w:val="000000" w:themeColor="text1"/>
          <w:shd w:val="clear" w:color="auto" w:fill="FFFFFF"/>
        </w:rPr>
        <w:t>dihasilkan</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dengan</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cara</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tradisional</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kurang</w:t>
      </w:r>
      <w:proofErr w:type="spellEnd"/>
      <w:r w:rsidR="00E972D4" w:rsidRPr="00F54A11">
        <w:rPr>
          <w:color w:val="000000" w:themeColor="text1"/>
          <w:shd w:val="clear" w:color="auto" w:fill="FFFFFF"/>
        </w:rPr>
        <w:t xml:space="preserve"> </w:t>
      </w:r>
      <w:proofErr w:type="spellStart"/>
      <w:r w:rsidR="00E972D4" w:rsidRPr="00F54A11">
        <w:rPr>
          <w:color w:val="000000" w:themeColor="text1"/>
          <w:shd w:val="clear" w:color="auto" w:fill="FFFFFF"/>
        </w:rPr>
        <w:t>baik</w:t>
      </w:r>
      <w:proofErr w:type="spellEnd"/>
      <w:r w:rsidR="00E972D4">
        <w:rPr>
          <w:color w:val="000000" w:themeColor="text1"/>
          <w:shd w:val="clear" w:color="auto" w:fill="FFFFFF"/>
        </w:rPr>
        <w:t xml:space="preserve"> dan </w:t>
      </w:r>
      <w:proofErr w:type="spellStart"/>
      <w:r w:rsidR="00E972D4">
        <w:rPr>
          <w:color w:val="000000" w:themeColor="text1"/>
          <w:shd w:val="clear" w:color="auto" w:fill="FFFFFF"/>
        </w:rPr>
        <w:t>tidak</w:t>
      </w:r>
      <w:proofErr w:type="spellEnd"/>
      <w:r w:rsidR="00E972D4">
        <w:rPr>
          <w:color w:val="000000" w:themeColor="text1"/>
          <w:shd w:val="clear" w:color="auto" w:fill="FFFFFF"/>
        </w:rPr>
        <w:t xml:space="preserve"> </w:t>
      </w:r>
      <w:proofErr w:type="spellStart"/>
      <w:r w:rsidR="00E972D4">
        <w:rPr>
          <w:color w:val="000000" w:themeColor="text1"/>
          <w:shd w:val="clear" w:color="auto" w:fill="FFFFFF"/>
        </w:rPr>
        <w:t>seragam</w:t>
      </w:r>
      <w:proofErr w:type="spellEnd"/>
      <w:r w:rsidR="00E972D4">
        <w:rPr>
          <w:color w:val="000000" w:themeColor="text1"/>
          <w:shd w:val="clear" w:color="auto" w:fill="FFFFFF"/>
        </w:rPr>
        <w:t>.</w:t>
      </w:r>
      <w:r w:rsidRPr="00864ED2">
        <w:rPr>
          <w:color w:val="000000" w:themeColor="text1"/>
        </w:rPr>
        <w:t xml:space="preserve"> </w:t>
      </w:r>
      <w:proofErr w:type="spellStart"/>
      <w:r w:rsidRPr="00864ED2">
        <w:rPr>
          <w:color w:val="000000" w:themeColor="text1"/>
          <w:shd w:val="clear" w:color="auto" w:fill="FFFFFF"/>
        </w:rPr>
        <w:t>Berdasarkan</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permasalahan</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tersebut</w:t>
      </w:r>
      <w:proofErr w:type="spellEnd"/>
      <w:r w:rsidRPr="00864ED2">
        <w:rPr>
          <w:color w:val="000000" w:themeColor="text1"/>
          <w:shd w:val="clear" w:color="auto" w:fill="FFFFFF"/>
        </w:rPr>
        <w:t xml:space="preserve">, </w:t>
      </w:r>
      <w:proofErr w:type="spellStart"/>
      <w:r w:rsidR="00155039">
        <w:rPr>
          <w:color w:val="000000" w:themeColor="text1"/>
          <w:shd w:val="clear" w:color="auto" w:fill="FFFFFF"/>
        </w:rPr>
        <w:t>diperlukan</w:t>
      </w:r>
      <w:proofErr w:type="spellEnd"/>
      <w:r w:rsidR="00155039">
        <w:rPr>
          <w:color w:val="000000" w:themeColor="text1"/>
          <w:shd w:val="clear" w:color="auto" w:fill="FFFFFF"/>
        </w:rPr>
        <w:t xml:space="preserve"> </w:t>
      </w:r>
      <w:proofErr w:type="spellStart"/>
      <w:r w:rsidRPr="00864ED2">
        <w:rPr>
          <w:color w:val="000000" w:themeColor="text1"/>
          <w:shd w:val="clear" w:color="auto" w:fill="FFFFFF"/>
        </w:rPr>
        <w:t>teknologi</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berupa</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mesin</w:t>
      </w:r>
      <w:proofErr w:type="spellEnd"/>
      <w:r w:rsidRPr="00864ED2">
        <w:rPr>
          <w:color w:val="000000" w:themeColor="text1"/>
          <w:shd w:val="clear" w:color="auto" w:fill="FFFFFF"/>
        </w:rPr>
        <w:t xml:space="preserve"> yang </w:t>
      </w:r>
      <w:proofErr w:type="spellStart"/>
      <w:r w:rsidRPr="00864ED2">
        <w:rPr>
          <w:color w:val="000000" w:themeColor="text1"/>
          <w:shd w:val="clear" w:color="auto" w:fill="FFFFFF"/>
        </w:rPr>
        <w:t>dapat</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digunakan</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untuk</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membuat</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ekor</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peluru</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sumpit</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dengan</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bentuk</w:t>
      </w:r>
      <w:proofErr w:type="spellEnd"/>
      <w:r w:rsidRPr="00864ED2">
        <w:rPr>
          <w:color w:val="000000" w:themeColor="text1"/>
          <w:shd w:val="clear" w:color="auto" w:fill="FFFFFF"/>
        </w:rPr>
        <w:t xml:space="preserve">, </w:t>
      </w:r>
      <w:proofErr w:type="spellStart"/>
      <w:r w:rsidRPr="00864ED2">
        <w:rPr>
          <w:color w:val="000000" w:themeColor="text1"/>
          <w:shd w:val="clear" w:color="auto" w:fill="FFFFFF"/>
        </w:rPr>
        <w:t>ukuran</w:t>
      </w:r>
      <w:proofErr w:type="spellEnd"/>
      <w:r w:rsidRPr="00864ED2">
        <w:rPr>
          <w:color w:val="000000" w:themeColor="text1"/>
          <w:shd w:val="clear" w:color="auto" w:fill="FFFFFF"/>
        </w:rPr>
        <w:t xml:space="preserve">, dan </w:t>
      </w:r>
      <w:proofErr w:type="spellStart"/>
      <w:r w:rsidRPr="00864ED2">
        <w:rPr>
          <w:color w:val="000000" w:themeColor="text1"/>
          <w:shd w:val="clear" w:color="auto" w:fill="FFFFFF"/>
        </w:rPr>
        <w:t>berat</w:t>
      </w:r>
      <w:proofErr w:type="spellEnd"/>
      <w:r w:rsidRPr="00864ED2">
        <w:rPr>
          <w:color w:val="000000" w:themeColor="text1"/>
          <w:shd w:val="clear" w:color="auto" w:fill="FFFFFF"/>
        </w:rPr>
        <w:t xml:space="preserve"> yang </w:t>
      </w:r>
      <w:proofErr w:type="spellStart"/>
      <w:r w:rsidRPr="00864ED2">
        <w:rPr>
          <w:color w:val="000000" w:themeColor="text1"/>
          <w:shd w:val="clear" w:color="auto" w:fill="FFFFFF"/>
        </w:rPr>
        <w:t>seragam</w:t>
      </w:r>
      <w:proofErr w:type="spellEnd"/>
      <w:r w:rsidR="00D418CD">
        <w:rPr>
          <w:color w:val="000000" w:themeColor="text1"/>
          <w:shd w:val="clear" w:color="auto" w:fill="FFFFFF"/>
        </w:rPr>
        <w:t>.</w:t>
      </w:r>
      <w:r w:rsidRPr="00864ED2">
        <w:rPr>
          <w:color w:val="000000" w:themeColor="text1"/>
          <w:shd w:val="clear" w:color="auto" w:fill="FFFFFF"/>
        </w:rPr>
        <w:t xml:space="preserve"> </w:t>
      </w:r>
      <w:proofErr w:type="spellStart"/>
      <w:r w:rsidRPr="00864ED2">
        <w:rPr>
          <w:color w:val="000000" w:themeColor="text1"/>
        </w:rPr>
        <w:t>Tujuan</w:t>
      </w:r>
      <w:proofErr w:type="spellEnd"/>
      <w:r w:rsidRPr="00864ED2">
        <w:rPr>
          <w:color w:val="000000" w:themeColor="text1"/>
        </w:rPr>
        <w:t xml:space="preserve"> </w:t>
      </w:r>
      <w:proofErr w:type="spellStart"/>
      <w:r w:rsidRPr="00864ED2">
        <w:rPr>
          <w:color w:val="000000" w:themeColor="text1"/>
        </w:rPr>
        <w:t>penelitian</w:t>
      </w:r>
      <w:proofErr w:type="spellEnd"/>
      <w:r w:rsidRPr="00864ED2">
        <w:rPr>
          <w:color w:val="000000" w:themeColor="text1"/>
        </w:rPr>
        <w:t xml:space="preserve"> </w:t>
      </w:r>
      <w:proofErr w:type="spellStart"/>
      <w:r w:rsidR="00D418CD">
        <w:rPr>
          <w:color w:val="000000" w:themeColor="text1"/>
        </w:rPr>
        <w:t>ini</w:t>
      </w:r>
      <w:proofErr w:type="spellEnd"/>
      <w:r w:rsidR="00D418CD">
        <w:rPr>
          <w:color w:val="000000" w:themeColor="text1"/>
        </w:rPr>
        <w:t xml:space="preserve"> </w:t>
      </w:r>
      <w:proofErr w:type="spellStart"/>
      <w:r w:rsidR="00D418CD">
        <w:rPr>
          <w:color w:val="000000" w:themeColor="text1"/>
        </w:rPr>
        <w:t>adalah</w:t>
      </w:r>
      <w:proofErr w:type="spellEnd"/>
      <w:r w:rsidRPr="00864ED2">
        <w:rPr>
          <w:color w:val="000000" w:themeColor="text1"/>
        </w:rPr>
        <w:t xml:space="preserve"> </w:t>
      </w:r>
      <w:proofErr w:type="spellStart"/>
      <w:r w:rsidRPr="00864ED2">
        <w:rPr>
          <w:color w:val="000000" w:themeColor="text1"/>
        </w:rPr>
        <w:t>melakukan</w:t>
      </w:r>
      <w:proofErr w:type="spellEnd"/>
      <w:r w:rsidRPr="00864ED2">
        <w:rPr>
          <w:color w:val="000000" w:themeColor="text1"/>
        </w:rPr>
        <w:t xml:space="preserve"> uji </w:t>
      </w:r>
      <w:proofErr w:type="spellStart"/>
      <w:r w:rsidRPr="00864ED2">
        <w:rPr>
          <w:color w:val="000000" w:themeColor="text1"/>
        </w:rPr>
        <w:t>kinerja</w:t>
      </w:r>
      <w:proofErr w:type="spellEnd"/>
      <w:r w:rsidRPr="00864ED2">
        <w:rPr>
          <w:color w:val="000000" w:themeColor="text1"/>
        </w:rPr>
        <w:t xml:space="preserve"> </w:t>
      </w:r>
      <w:proofErr w:type="spellStart"/>
      <w:r w:rsidRPr="00864ED2">
        <w:rPr>
          <w:color w:val="000000" w:themeColor="text1"/>
        </w:rPr>
        <w:t>mesin</w:t>
      </w:r>
      <w:proofErr w:type="spellEnd"/>
      <w:r w:rsidRPr="00864ED2">
        <w:rPr>
          <w:color w:val="000000" w:themeColor="text1"/>
        </w:rPr>
        <w:t xml:space="preserve"> </w:t>
      </w:r>
      <w:proofErr w:type="spellStart"/>
      <w:r w:rsidRPr="00864ED2">
        <w:rPr>
          <w:color w:val="000000" w:themeColor="text1"/>
        </w:rPr>
        <w:t>pembentuk</w:t>
      </w:r>
      <w:proofErr w:type="spellEnd"/>
      <w:r w:rsidRPr="00864ED2">
        <w:rPr>
          <w:color w:val="000000" w:themeColor="text1"/>
        </w:rPr>
        <w:t xml:space="preserve"> </w:t>
      </w:r>
      <w:proofErr w:type="spellStart"/>
      <w:r w:rsidRPr="00864ED2">
        <w:rPr>
          <w:color w:val="000000" w:themeColor="text1"/>
        </w:rPr>
        <w:t>peluru</w:t>
      </w:r>
      <w:proofErr w:type="spellEnd"/>
      <w:r w:rsidRPr="00864ED2">
        <w:rPr>
          <w:color w:val="000000" w:themeColor="text1"/>
        </w:rPr>
        <w:t xml:space="preserve"> </w:t>
      </w:r>
      <w:proofErr w:type="spellStart"/>
      <w:r w:rsidRPr="00864ED2">
        <w:rPr>
          <w:color w:val="000000" w:themeColor="text1"/>
        </w:rPr>
        <w:t>sumpit</w:t>
      </w:r>
      <w:proofErr w:type="spellEnd"/>
      <w:r w:rsidR="00D418CD">
        <w:rPr>
          <w:color w:val="000000" w:themeColor="text1"/>
        </w:rPr>
        <w:t>.</w:t>
      </w:r>
      <w:r w:rsidRPr="00864ED2">
        <w:rPr>
          <w:color w:val="000000" w:themeColor="text1"/>
        </w:rPr>
        <w:t xml:space="preserve"> </w:t>
      </w:r>
      <w:r w:rsidR="00BA692C">
        <w:rPr>
          <w:color w:val="000000" w:themeColor="text1"/>
        </w:rPr>
        <w:t xml:space="preserve">Data yang </w:t>
      </w:r>
      <w:proofErr w:type="spellStart"/>
      <w:r w:rsidR="00BA692C">
        <w:rPr>
          <w:color w:val="000000" w:themeColor="text1"/>
        </w:rPr>
        <w:t>dianalsis</w:t>
      </w:r>
      <w:proofErr w:type="spellEnd"/>
      <w:r w:rsidR="00BA692C">
        <w:rPr>
          <w:color w:val="000000" w:themeColor="text1"/>
        </w:rPr>
        <w:t xml:space="preserve"> </w:t>
      </w:r>
      <w:proofErr w:type="spellStart"/>
      <w:r w:rsidR="00BA692C">
        <w:rPr>
          <w:color w:val="000000" w:themeColor="text1"/>
        </w:rPr>
        <w:t>dalam</w:t>
      </w:r>
      <w:proofErr w:type="spellEnd"/>
      <w:r w:rsidR="00BA692C">
        <w:rPr>
          <w:color w:val="000000" w:themeColor="text1"/>
        </w:rPr>
        <w:t xml:space="preserve"> </w:t>
      </w:r>
      <w:proofErr w:type="spellStart"/>
      <w:r w:rsidR="00BA692C">
        <w:rPr>
          <w:color w:val="000000" w:themeColor="text1"/>
        </w:rPr>
        <w:t>penelitian</w:t>
      </w:r>
      <w:proofErr w:type="spellEnd"/>
      <w:r w:rsidR="00BA692C">
        <w:rPr>
          <w:color w:val="000000" w:themeColor="text1"/>
        </w:rPr>
        <w:t xml:space="preserve"> </w:t>
      </w:r>
      <w:proofErr w:type="spellStart"/>
      <w:r w:rsidR="00BA692C">
        <w:rPr>
          <w:color w:val="000000" w:themeColor="text1"/>
        </w:rPr>
        <w:t>adalah</w:t>
      </w:r>
      <w:proofErr w:type="spellEnd"/>
      <w:r w:rsidR="00BA692C">
        <w:rPr>
          <w:color w:val="000000" w:themeColor="text1"/>
        </w:rPr>
        <w:t xml:space="preserve"> </w:t>
      </w:r>
      <w:proofErr w:type="spellStart"/>
      <w:r w:rsidRPr="00864ED2">
        <w:rPr>
          <w:color w:val="000000" w:themeColor="text1"/>
        </w:rPr>
        <w:t>kapasitas</w:t>
      </w:r>
      <w:proofErr w:type="spellEnd"/>
      <w:r w:rsidRPr="00864ED2">
        <w:rPr>
          <w:color w:val="000000" w:themeColor="text1"/>
        </w:rPr>
        <w:t xml:space="preserve"> </w:t>
      </w:r>
      <w:proofErr w:type="spellStart"/>
      <w:r w:rsidRPr="00864ED2">
        <w:rPr>
          <w:color w:val="000000" w:themeColor="text1"/>
        </w:rPr>
        <w:t>produksi</w:t>
      </w:r>
      <w:proofErr w:type="spellEnd"/>
      <w:r w:rsidRPr="00864ED2">
        <w:rPr>
          <w:color w:val="000000" w:themeColor="text1"/>
        </w:rPr>
        <w:t xml:space="preserve"> </w:t>
      </w:r>
      <w:proofErr w:type="spellStart"/>
      <w:r w:rsidRPr="00864ED2">
        <w:rPr>
          <w:color w:val="000000" w:themeColor="text1"/>
        </w:rPr>
        <w:t>mesin</w:t>
      </w:r>
      <w:proofErr w:type="spellEnd"/>
      <w:r w:rsidRPr="00864ED2">
        <w:rPr>
          <w:color w:val="000000" w:themeColor="text1"/>
        </w:rPr>
        <w:t xml:space="preserve">, </w:t>
      </w:r>
      <w:proofErr w:type="spellStart"/>
      <w:r w:rsidRPr="00864ED2">
        <w:rPr>
          <w:color w:val="000000" w:themeColor="text1"/>
        </w:rPr>
        <w:t>pengukuran</w:t>
      </w:r>
      <w:proofErr w:type="spellEnd"/>
      <w:r w:rsidRPr="00864ED2">
        <w:rPr>
          <w:color w:val="000000" w:themeColor="text1"/>
        </w:rPr>
        <w:t xml:space="preserve"> </w:t>
      </w:r>
      <w:proofErr w:type="spellStart"/>
      <w:r w:rsidRPr="00864ED2">
        <w:rPr>
          <w:color w:val="000000" w:themeColor="text1"/>
        </w:rPr>
        <w:t>keseragaman</w:t>
      </w:r>
      <w:proofErr w:type="spellEnd"/>
      <w:r w:rsidRPr="00864ED2">
        <w:rPr>
          <w:color w:val="000000" w:themeColor="text1"/>
        </w:rPr>
        <w:t xml:space="preserve"> </w:t>
      </w:r>
      <w:proofErr w:type="spellStart"/>
      <w:r w:rsidRPr="00864ED2">
        <w:rPr>
          <w:color w:val="000000" w:themeColor="text1"/>
        </w:rPr>
        <w:t>ukuran</w:t>
      </w:r>
      <w:proofErr w:type="spellEnd"/>
      <w:r w:rsidRPr="00864ED2">
        <w:rPr>
          <w:color w:val="000000" w:themeColor="text1"/>
        </w:rPr>
        <w:t xml:space="preserve"> dan </w:t>
      </w:r>
      <w:proofErr w:type="spellStart"/>
      <w:r w:rsidRPr="00864ED2">
        <w:rPr>
          <w:color w:val="000000" w:themeColor="text1"/>
        </w:rPr>
        <w:t>berat</w:t>
      </w:r>
      <w:proofErr w:type="spellEnd"/>
      <w:r w:rsidRPr="00864ED2">
        <w:rPr>
          <w:color w:val="000000" w:themeColor="text1"/>
        </w:rPr>
        <w:t xml:space="preserve">. </w:t>
      </w:r>
      <w:proofErr w:type="spellStart"/>
      <w:r w:rsidRPr="00864ED2">
        <w:rPr>
          <w:color w:val="000000" w:themeColor="text1"/>
        </w:rPr>
        <w:t>Kecepatan</w:t>
      </w:r>
      <w:proofErr w:type="spellEnd"/>
      <w:r w:rsidRPr="00864ED2">
        <w:rPr>
          <w:color w:val="000000" w:themeColor="text1"/>
        </w:rPr>
        <w:t xml:space="preserve"> </w:t>
      </w:r>
      <w:proofErr w:type="spellStart"/>
      <w:r w:rsidRPr="00864ED2">
        <w:rPr>
          <w:color w:val="000000" w:themeColor="text1"/>
        </w:rPr>
        <w:t>putar</w:t>
      </w:r>
      <w:proofErr w:type="spellEnd"/>
      <w:r w:rsidRPr="00864ED2">
        <w:rPr>
          <w:color w:val="000000" w:themeColor="text1"/>
        </w:rPr>
        <w:t xml:space="preserve"> </w:t>
      </w:r>
      <w:proofErr w:type="spellStart"/>
      <w:r w:rsidRPr="00864ED2">
        <w:rPr>
          <w:color w:val="000000" w:themeColor="text1"/>
        </w:rPr>
        <w:t>mesin</w:t>
      </w:r>
      <w:proofErr w:type="spellEnd"/>
      <w:r w:rsidRPr="00864ED2">
        <w:rPr>
          <w:color w:val="000000" w:themeColor="text1"/>
        </w:rPr>
        <w:t xml:space="preserve"> </w:t>
      </w:r>
      <w:r w:rsidR="00EC0A9C">
        <w:rPr>
          <w:color w:val="000000" w:themeColor="text1"/>
        </w:rPr>
        <w:t xml:space="preserve">yang </w:t>
      </w:r>
      <w:proofErr w:type="spellStart"/>
      <w:r w:rsidR="00EC0A9C">
        <w:rPr>
          <w:color w:val="000000" w:themeColor="text1"/>
        </w:rPr>
        <w:t>digunakan</w:t>
      </w:r>
      <w:proofErr w:type="spellEnd"/>
      <w:r w:rsidR="00EC0A9C">
        <w:rPr>
          <w:color w:val="000000" w:themeColor="text1"/>
        </w:rPr>
        <w:t xml:space="preserve"> </w:t>
      </w:r>
      <w:proofErr w:type="spellStart"/>
      <w:r w:rsidRPr="00864ED2">
        <w:rPr>
          <w:color w:val="000000" w:themeColor="text1"/>
        </w:rPr>
        <w:t>untuk</w:t>
      </w:r>
      <w:proofErr w:type="spellEnd"/>
      <w:r w:rsidRPr="00864ED2">
        <w:rPr>
          <w:color w:val="000000" w:themeColor="text1"/>
        </w:rPr>
        <w:t xml:space="preserve"> </w:t>
      </w:r>
      <w:proofErr w:type="spellStart"/>
      <w:r w:rsidRPr="00864ED2">
        <w:rPr>
          <w:color w:val="000000" w:themeColor="text1"/>
        </w:rPr>
        <w:t>membentuk</w:t>
      </w:r>
      <w:proofErr w:type="spellEnd"/>
      <w:r w:rsidRPr="00864ED2">
        <w:rPr>
          <w:color w:val="000000" w:themeColor="text1"/>
        </w:rPr>
        <w:t xml:space="preserve"> </w:t>
      </w:r>
      <w:proofErr w:type="spellStart"/>
      <w:r w:rsidRPr="00864ED2">
        <w:rPr>
          <w:color w:val="000000" w:themeColor="text1"/>
        </w:rPr>
        <w:t>peluru</w:t>
      </w:r>
      <w:proofErr w:type="spellEnd"/>
      <w:r w:rsidRPr="00864ED2">
        <w:rPr>
          <w:color w:val="000000" w:themeColor="text1"/>
        </w:rPr>
        <w:t xml:space="preserve"> </w:t>
      </w:r>
      <w:proofErr w:type="spellStart"/>
      <w:r w:rsidRPr="00864ED2">
        <w:rPr>
          <w:color w:val="000000" w:themeColor="text1"/>
        </w:rPr>
        <w:t>sumpit</w:t>
      </w:r>
      <w:proofErr w:type="spellEnd"/>
      <w:r w:rsidRPr="00864ED2">
        <w:rPr>
          <w:color w:val="000000" w:themeColor="text1"/>
        </w:rPr>
        <w:t xml:space="preserve"> </w:t>
      </w:r>
      <w:proofErr w:type="spellStart"/>
      <w:r w:rsidR="00EC0A9C">
        <w:rPr>
          <w:color w:val="000000" w:themeColor="text1"/>
        </w:rPr>
        <w:t>adalah</w:t>
      </w:r>
      <w:proofErr w:type="spellEnd"/>
      <w:r w:rsidRPr="00864ED2">
        <w:rPr>
          <w:color w:val="000000" w:themeColor="text1"/>
        </w:rPr>
        <w:t xml:space="preserve"> 720 rpm. </w:t>
      </w:r>
      <w:proofErr w:type="spellStart"/>
      <w:r w:rsidR="00976607">
        <w:rPr>
          <w:color w:val="000000" w:themeColor="text1"/>
        </w:rPr>
        <w:t>Ukuran</w:t>
      </w:r>
      <w:proofErr w:type="spellEnd"/>
      <w:r w:rsidR="00976607">
        <w:rPr>
          <w:color w:val="000000" w:themeColor="text1"/>
        </w:rPr>
        <w:t xml:space="preserve"> </w:t>
      </w:r>
      <w:proofErr w:type="spellStart"/>
      <w:r w:rsidR="00976607">
        <w:rPr>
          <w:color w:val="000000" w:themeColor="text1"/>
        </w:rPr>
        <w:t>ekor</w:t>
      </w:r>
      <w:proofErr w:type="spellEnd"/>
      <w:r w:rsidR="00976607">
        <w:rPr>
          <w:color w:val="000000" w:themeColor="text1"/>
        </w:rPr>
        <w:t xml:space="preserve"> </w:t>
      </w:r>
      <w:proofErr w:type="spellStart"/>
      <w:r w:rsidR="00976607">
        <w:rPr>
          <w:color w:val="000000" w:themeColor="text1"/>
        </w:rPr>
        <w:t>peluru</w:t>
      </w:r>
      <w:proofErr w:type="spellEnd"/>
      <w:r w:rsidR="00976607">
        <w:rPr>
          <w:color w:val="000000" w:themeColor="text1"/>
        </w:rPr>
        <w:t xml:space="preserve"> </w:t>
      </w:r>
      <w:proofErr w:type="spellStart"/>
      <w:r w:rsidR="009E3D56">
        <w:rPr>
          <w:color w:val="000000" w:themeColor="text1"/>
        </w:rPr>
        <w:t>sumpit</w:t>
      </w:r>
      <w:proofErr w:type="spellEnd"/>
      <w:r w:rsidR="009E3D56">
        <w:rPr>
          <w:color w:val="000000" w:themeColor="text1"/>
        </w:rPr>
        <w:t xml:space="preserve"> </w:t>
      </w:r>
      <w:proofErr w:type="spellStart"/>
      <w:r w:rsidR="00976607">
        <w:rPr>
          <w:color w:val="000000" w:themeColor="text1"/>
        </w:rPr>
        <w:t>dibedakan</w:t>
      </w:r>
      <w:proofErr w:type="spellEnd"/>
      <w:r w:rsidR="00976607">
        <w:rPr>
          <w:color w:val="000000" w:themeColor="text1"/>
        </w:rPr>
        <w:t xml:space="preserve"> </w:t>
      </w:r>
      <w:proofErr w:type="spellStart"/>
      <w:r w:rsidR="00976607">
        <w:rPr>
          <w:color w:val="000000" w:themeColor="text1"/>
        </w:rPr>
        <w:t>menjadi</w:t>
      </w:r>
      <w:proofErr w:type="spellEnd"/>
      <w:r w:rsidR="00976607">
        <w:rPr>
          <w:color w:val="000000" w:themeColor="text1"/>
        </w:rPr>
        <w:t xml:space="preserve"> </w:t>
      </w:r>
      <w:proofErr w:type="spellStart"/>
      <w:r w:rsidR="00976607">
        <w:rPr>
          <w:color w:val="000000" w:themeColor="text1"/>
        </w:rPr>
        <w:t>kaliber</w:t>
      </w:r>
      <w:proofErr w:type="spellEnd"/>
      <w:r w:rsidR="00976607">
        <w:rPr>
          <w:color w:val="000000" w:themeColor="text1"/>
        </w:rPr>
        <w:t xml:space="preserve"> 11, 13 dan 14. </w:t>
      </w:r>
      <w:proofErr w:type="spellStart"/>
      <w:r w:rsidR="00976607">
        <w:rPr>
          <w:color w:val="000000" w:themeColor="text1"/>
        </w:rPr>
        <w:t>E</w:t>
      </w:r>
      <w:r w:rsidR="00256C6F">
        <w:rPr>
          <w:color w:val="000000" w:themeColor="text1"/>
        </w:rPr>
        <w:t>kor</w:t>
      </w:r>
      <w:proofErr w:type="spellEnd"/>
      <w:r w:rsidR="00256C6F">
        <w:rPr>
          <w:color w:val="000000" w:themeColor="text1"/>
        </w:rPr>
        <w:t xml:space="preserve"> </w:t>
      </w:r>
      <w:proofErr w:type="spellStart"/>
      <w:r w:rsidR="00256C6F">
        <w:rPr>
          <w:color w:val="000000" w:themeColor="text1"/>
        </w:rPr>
        <w:t>peluru</w:t>
      </w:r>
      <w:proofErr w:type="spellEnd"/>
      <w:r w:rsidR="00256C6F">
        <w:rPr>
          <w:color w:val="000000" w:themeColor="text1"/>
        </w:rPr>
        <w:t xml:space="preserve"> </w:t>
      </w:r>
      <w:proofErr w:type="spellStart"/>
      <w:r w:rsidR="00256C6F">
        <w:rPr>
          <w:color w:val="000000" w:themeColor="text1"/>
        </w:rPr>
        <w:t>sumpit</w:t>
      </w:r>
      <w:proofErr w:type="spellEnd"/>
      <w:r w:rsidR="00256C6F">
        <w:rPr>
          <w:color w:val="000000" w:themeColor="text1"/>
        </w:rPr>
        <w:t xml:space="preserve"> </w:t>
      </w:r>
      <w:proofErr w:type="spellStart"/>
      <w:r w:rsidR="00976607">
        <w:rPr>
          <w:color w:val="000000" w:themeColor="text1"/>
        </w:rPr>
        <w:t>terbuat</w:t>
      </w:r>
      <w:proofErr w:type="spellEnd"/>
      <w:r w:rsidR="00976607">
        <w:rPr>
          <w:color w:val="000000" w:themeColor="text1"/>
        </w:rPr>
        <w:t xml:space="preserve"> </w:t>
      </w:r>
      <w:proofErr w:type="spellStart"/>
      <w:r w:rsidR="00976607">
        <w:rPr>
          <w:color w:val="000000" w:themeColor="text1"/>
        </w:rPr>
        <w:t>dari</w:t>
      </w:r>
      <w:proofErr w:type="spellEnd"/>
      <w:r w:rsidR="00976607">
        <w:rPr>
          <w:color w:val="000000" w:themeColor="text1"/>
        </w:rPr>
        <w:t xml:space="preserve"> </w:t>
      </w:r>
      <w:proofErr w:type="spellStart"/>
      <w:r w:rsidR="00976607">
        <w:rPr>
          <w:color w:val="000000" w:themeColor="text1"/>
        </w:rPr>
        <w:t>bahan</w:t>
      </w:r>
      <w:proofErr w:type="spellEnd"/>
      <w:r w:rsidR="00976607">
        <w:rPr>
          <w:color w:val="000000" w:themeColor="text1"/>
        </w:rPr>
        <w:t xml:space="preserve"> </w:t>
      </w:r>
      <w:r w:rsidR="00256C6F">
        <w:rPr>
          <w:color w:val="000000" w:themeColor="text1"/>
        </w:rPr>
        <w:t xml:space="preserve">EVA dan </w:t>
      </w:r>
      <w:proofErr w:type="spellStart"/>
      <w:r w:rsidR="00256C6F">
        <w:rPr>
          <w:color w:val="000000" w:themeColor="text1"/>
        </w:rPr>
        <w:t>p</w:t>
      </w:r>
      <w:r w:rsidRPr="00864ED2">
        <w:rPr>
          <w:color w:val="000000" w:themeColor="text1"/>
        </w:rPr>
        <w:t>engamatan</w:t>
      </w:r>
      <w:proofErr w:type="spellEnd"/>
      <w:r w:rsidRPr="00864ED2">
        <w:rPr>
          <w:color w:val="000000" w:themeColor="text1"/>
        </w:rPr>
        <w:t xml:space="preserve"> </w:t>
      </w:r>
      <w:proofErr w:type="spellStart"/>
      <w:r w:rsidRPr="00864ED2">
        <w:rPr>
          <w:color w:val="000000" w:themeColor="text1"/>
        </w:rPr>
        <w:t>dilakukan</w:t>
      </w:r>
      <w:proofErr w:type="spellEnd"/>
      <w:r w:rsidRPr="00864ED2">
        <w:rPr>
          <w:color w:val="000000" w:themeColor="text1"/>
        </w:rPr>
        <w:t xml:space="preserve"> </w:t>
      </w:r>
      <w:proofErr w:type="spellStart"/>
      <w:r w:rsidRPr="00864ED2">
        <w:rPr>
          <w:color w:val="000000" w:themeColor="text1"/>
        </w:rPr>
        <w:t>menggunakan</w:t>
      </w:r>
      <w:proofErr w:type="spellEnd"/>
      <w:r w:rsidRPr="00864ED2">
        <w:rPr>
          <w:color w:val="000000" w:themeColor="text1"/>
        </w:rPr>
        <w:t xml:space="preserve"> 10 </w:t>
      </w:r>
      <w:proofErr w:type="spellStart"/>
      <w:r w:rsidRPr="00864ED2">
        <w:rPr>
          <w:color w:val="000000" w:themeColor="text1"/>
        </w:rPr>
        <w:t>sampel</w:t>
      </w:r>
      <w:proofErr w:type="spellEnd"/>
      <w:r w:rsidRPr="00864ED2">
        <w:rPr>
          <w:color w:val="000000" w:themeColor="text1"/>
        </w:rPr>
        <w:t xml:space="preserve"> uji </w:t>
      </w:r>
      <w:proofErr w:type="spellStart"/>
      <w:r w:rsidRPr="00864ED2">
        <w:rPr>
          <w:color w:val="000000" w:themeColor="text1"/>
        </w:rPr>
        <w:t>setiap</w:t>
      </w:r>
      <w:proofErr w:type="spellEnd"/>
      <w:r w:rsidRPr="00864ED2">
        <w:rPr>
          <w:color w:val="000000" w:themeColor="text1"/>
        </w:rPr>
        <w:t xml:space="preserve"> </w:t>
      </w:r>
      <w:proofErr w:type="spellStart"/>
      <w:r w:rsidRPr="00864ED2">
        <w:rPr>
          <w:color w:val="000000" w:themeColor="text1"/>
        </w:rPr>
        <w:t>pengujian</w:t>
      </w:r>
      <w:proofErr w:type="spellEnd"/>
      <w:r w:rsidRPr="00864ED2">
        <w:rPr>
          <w:color w:val="000000" w:themeColor="text1"/>
        </w:rPr>
        <w:t xml:space="preserve">. </w:t>
      </w:r>
      <w:proofErr w:type="spellStart"/>
      <w:r w:rsidR="00256C6F">
        <w:rPr>
          <w:bCs/>
          <w:color w:val="000000" w:themeColor="text1"/>
        </w:rPr>
        <w:t>Berdasarkan</w:t>
      </w:r>
      <w:proofErr w:type="spellEnd"/>
      <w:r w:rsidR="00256C6F">
        <w:rPr>
          <w:bCs/>
          <w:color w:val="000000" w:themeColor="text1"/>
        </w:rPr>
        <w:t xml:space="preserve"> </w:t>
      </w:r>
      <w:proofErr w:type="spellStart"/>
      <w:r w:rsidR="00256C6F">
        <w:rPr>
          <w:bCs/>
          <w:color w:val="000000" w:themeColor="text1"/>
        </w:rPr>
        <w:t>hasil</w:t>
      </w:r>
      <w:proofErr w:type="spellEnd"/>
      <w:r w:rsidR="00256C6F">
        <w:rPr>
          <w:bCs/>
          <w:color w:val="000000" w:themeColor="text1"/>
        </w:rPr>
        <w:t xml:space="preserve"> </w:t>
      </w:r>
      <w:proofErr w:type="spellStart"/>
      <w:r w:rsidR="00256C6F">
        <w:rPr>
          <w:bCs/>
          <w:color w:val="000000" w:themeColor="text1"/>
        </w:rPr>
        <w:t>pengujian</w:t>
      </w:r>
      <w:proofErr w:type="spellEnd"/>
      <w:r w:rsidR="00256C6F">
        <w:rPr>
          <w:bCs/>
          <w:color w:val="000000" w:themeColor="text1"/>
        </w:rPr>
        <w:t xml:space="preserve">, </w:t>
      </w:r>
      <w:proofErr w:type="spellStart"/>
      <w:r w:rsidR="00256C6F">
        <w:rPr>
          <w:bCs/>
          <w:color w:val="000000" w:themeColor="text1"/>
        </w:rPr>
        <w:t>rerata</w:t>
      </w:r>
      <w:proofErr w:type="spellEnd"/>
      <w:r w:rsidRPr="00864ED2">
        <w:rPr>
          <w:bCs/>
          <w:color w:val="000000" w:themeColor="text1"/>
        </w:rPr>
        <w:t xml:space="preserve"> </w:t>
      </w:r>
      <w:proofErr w:type="spellStart"/>
      <w:r w:rsidRPr="00864ED2">
        <w:rPr>
          <w:bCs/>
          <w:color w:val="000000" w:themeColor="text1"/>
        </w:rPr>
        <w:t>kapasitas</w:t>
      </w:r>
      <w:proofErr w:type="spellEnd"/>
      <w:r w:rsidRPr="00864ED2">
        <w:rPr>
          <w:bCs/>
          <w:color w:val="000000" w:themeColor="text1"/>
        </w:rPr>
        <w:t xml:space="preserve"> </w:t>
      </w:r>
      <w:proofErr w:type="spellStart"/>
      <w:r w:rsidRPr="00864ED2">
        <w:rPr>
          <w:bCs/>
          <w:color w:val="000000" w:themeColor="text1"/>
        </w:rPr>
        <w:t>produksi</w:t>
      </w:r>
      <w:proofErr w:type="spellEnd"/>
      <w:r w:rsidRPr="00864ED2">
        <w:rPr>
          <w:bCs/>
          <w:color w:val="000000" w:themeColor="text1"/>
        </w:rPr>
        <w:t xml:space="preserve"> </w:t>
      </w:r>
      <w:proofErr w:type="spellStart"/>
      <w:r w:rsidRPr="00864ED2">
        <w:rPr>
          <w:bCs/>
          <w:color w:val="000000" w:themeColor="text1"/>
        </w:rPr>
        <w:t>mesin</w:t>
      </w:r>
      <w:proofErr w:type="spellEnd"/>
      <w:r w:rsidRPr="00864ED2">
        <w:rPr>
          <w:bCs/>
          <w:color w:val="000000" w:themeColor="text1"/>
        </w:rPr>
        <w:t xml:space="preserve"> </w:t>
      </w:r>
      <w:proofErr w:type="spellStart"/>
      <w:r w:rsidRPr="00864ED2">
        <w:rPr>
          <w:bCs/>
          <w:color w:val="000000" w:themeColor="text1"/>
        </w:rPr>
        <w:t>pembentuk</w:t>
      </w:r>
      <w:proofErr w:type="spellEnd"/>
      <w:r w:rsidRPr="00864ED2">
        <w:rPr>
          <w:bCs/>
          <w:color w:val="000000" w:themeColor="text1"/>
        </w:rPr>
        <w:t xml:space="preserve"> </w:t>
      </w:r>
      <w:proofErr w:type="spellStart"/>
      <w:r w:rsidRPr="00864ED2">
        <w:rPr>
          <w:bCs/>
          <w:color w:val="000000" w:themeColor="text1"/>
        </w:rPr>
        <w:t>peluru</w:t>
      </w:r>
      <w:proofErr w:type="spellEnd"/>
      <w:r w:rsidRPr="00864ED2">
        <w:rPr>
          <w:bCs/>
          <w:color w:val="000000" w:themeColor="text1"/>
        </w:rPr>
        <w:t xml:space="preserve"> </w:t>
      </w:r>
      <w:proofErr w:type="spellStart"/>
      <w:r w:rsidRPr="00864ED2">
        <w:rPr>
          <w:bCs/>
          <w:color w:val="000000" w:themeColor="text1"/>
        </w:rPr>
        <w:t>sumpit</w:t>
      </w:r>
      <w:proofErr w:type="spellEnd"/>
      <w:r w:rsidRPr="00864ED2">
        <w:rPr>
          <w:bCs/>
          <w:color w:val="000000" w:themeColor="text1"/>
        </w:rPr>
        <w:t xml:space="preserve"> </w:t>
      </w:r>
      <w:proofErr w:type="spellStart"/>
      <w:r w:rsidRPr="00864ED2">
        <w:rPr>
          <w:bCs/>
          <w:color w:val="000000" w:themeColor="text1"/>
        </w:rPr>
        <w:t>adalah</w:t>
      </w:r>
      <w:proofErr w:type="spellEnd"/>
      <w:r w:rsidRPr="00864ED2">
        <w:rPr>
          <w:bCs/>
          <w:color w:val="000000" w:themeColor="text1"/>
        </w:rPr>
        <w:t xml:space="preserve"> 19,62 </w:t>
      </w:r>
      <w:proofErr w:type="spellStart"/>
      <w:r w:rsidRPr="00864ED2">
        <w:rPr>
          <w:bCs/>
          <w:color w:val="000000" w:themeColor="text1"/>
        </w:rPr>
        <w:t>butir</w:t>
      </w:r>
      <w:proofErr w:type="spellEnd"/>
      <w:r w:rsidRPr="00864ED2">
        <w:rPr>
          <w:bCs/>
          <w:color w:val="000000" w:themeColor="text1"/>
        </w:rPr>
        <w:t>/jam.</w:t>
      </w:r>
      <w:r w:rsidRPr="00864ED2">
        <w:rPr>
          <w:color w:val="000000" w:themeColor="text1"/>
        </w:rPr>
        <w:t xml:space="preserve"> </w:t>
      </w:r>
      <w:r w:rsidRPr="00864ED2">
        <w:rPr>
          <w:bCs/>
          <w:color w:val="000000" w:themeColor="text1"/>
        </w:rPr>
        <w:t xml:space="preserve">Nilai </w:t>
      </w:r>
      <w:proofErr w:type="spellStart"/>
      <w:r w:rsidRPr="00864ED2">
        <w:rPr>
          <w:bCs/>
          <w:color w:val="000000" w:themeColor="text1"/>
        </w:rPr>
        <w:t>rerata</w:t>
      </w:r>
      <w:proofErr w:type="spellEnd"/>
      <w:r w:rsidRPr="00864ED2">
        <w:rPr>
          <w:bCs/>
          <w:color w:val="000000" w:themeColor="text1"/>
        </w:rPr>
        <w:t xml:space="preserve"> </w:t>
      </w:r>
      <w:proofErr w:type="spellStart"/>
      <w:r w:rsidRPr="00864ED2">
        <w:rPr>
          <w:bCs/>
          <w:color w:val="000000" w:themeColor="text1"/>
        </w:rPr>
        <w:t>tingkat</w:t>
      </w:r>
      <w:proofErr w:type="spellEnd"/>
      <w:r w:rsidRPr="00864ED2">
        <w:rPr>
          <w:bCs/>
          <w:color w:val="000000" w:themeColor="text1"/>
        </w:rPr>
        <w:t xml:space="preserve"> </w:t>
      </w:r>
      <w:proofErr w:type="spellStart"/>
      <w:r w:rsidRPr="00864ED2">
        <w:rPr>
          <w:bCs/>
          <w:color w:val="000000" w:themeColor="text1"/>
        </w:rPr>
        <w:t>keseragaman</w:t>
      </w:r>
      <w:proofErr w:type="spellEnd"/>
      <w:r w:rsidRPr="00864ED2">
        <w:rPr>
          <w:bCs/>
          <w:color w:val="000000" w:themeColor="text1"/>
        </w:rPr>
        <w:t xml:space="preserve"> </w:t>
      </w:r>
      <w:proofErr w:type="spellStart"/>
      <w:r w:rsidRPr="00864ED2">
        <w:rPr>
          <w:bCs/>
          <w:color w:val="000000" w:themeColor="text1"/>
        </w:rPr>
        <w:t>kaliber</w:t>
      </w:r>
      <w:proofErr w:type="spellEnd"/>
      <w:r w:rsidRPr="00864ED2">
        <w:rPr>
          <w:bCs/>
          <w:color w:val="000000" w:themeColor="text1"/>
        </w:rPr>
        <w:t xml:space="preserve"> 11, 13 dan 14 pada </w:t>
      </w:r>
      <w:proofErr w:type="spellStart"/>
      <w:r w:rsidRPr="00864ED2">
        <w:rPr>
          <w:bCs/>
          <w:color w:val="000000" w:themeColor="text1"/>
        </w:rPr>
        <w:t>bagian</w:t>
      </w:r>
      <w:proofErr w:type="spellEnd"/>
      <w:r w:rsidRPr="00864ED2">
        <w:rPr>
          <w:bCs/>
          <w:color w:val="000000" w:themeColor="text1"/>
        </w:rPr>
        <w:t xml:space="preserve"> A </w:t>
      </w:r>
      <w:proofErr w:type="spellStart"/>
      <w:r w:rsidRPr="00864ED2">
        <w:rPr>
          <w:bCs/>
          <w:color w:val="000000" w:themeColor="text1"/>
        </w:rPr>
        <w:t>adalah</w:t>
      </w:r>
      <w:proofErr w:type="spellEnd"/>
      <w:r w:rsidRPr="00864ED2">
        <w:rPr>
          <w:bCs/>
          <w:color w:val="000000" w:themeColor="text1"/>
        </w:rPr>
        <w:t xml:space="preserve"> 98,96%, B 99,00%, C 95,96% dan D 91,55%. Tingkat </w:t>
      </w:r>
      <w:proofErr w:type="spellStart"/>
      <w:r w:rsidRPr="00864ED2">
        <w:rPr>
          <w:bCs/>
          <w:color w:val="000000" w:themeColor="text1"/>
        </w:rPr>
        <w:t>keseragaman</w:t>
      </w:r>
      <w:proofErr w:type="spellEnd"/>
      <w:r w:rsidRPr="00864ED2">
        <w:rPr>
          <w:bCs/>
          <w:color w:val="000000" w:themeColor="text1"/>
        </w:rPr>
        <w:t xml:space="preserve"> </w:t>
      </w:r>
      <w:proofErr w:type="spellStart"/>
      <w:r w:rsidRPr="00864ED2">
        <w:rPr>
          <w:bCs/>
          <w:color w:val="000000" w:themeColor="text1"/>
        </w:rPr>
        <w:t>bobot</w:t>
      </w:r>
      <w:proofErr w:type="spellEnd"/>
      <w:r w:rsidRPr="00864ED2">
        <w:rPr>
          <w:bCs/>
          <w:color w:val="000000" w:themeColor="text1"/>
        </w:rPr>
        <w:t xml:space="preserve"> </w:t>
      </w:r>
      <w:proofErr w:type="spellStart"/>
      <w:r w:rsidRPr="00864ED2">
        <w:rPr>
          <w:bCs/>
          <w:color w:val="000000" w:themeColor="text1"/>
        </w:rPr>
        <w:t>ekor</w:t>
      </w:r>
      <w:proofErr w:type="spellEnd"/>
      <w:r w:rsidRPr="00864ED2">
        <w:rPr>
          <w:bCs/>
          <w:color w:val="000000" w:themeColor="text1"/>
        </w:rPr>
        <w:t xml:space="preserve"> </w:t>
      </w:r>
      <w:proofErr w:type="spellStart"/>
      <w:r w:rsidRPr="00864ED2">
        <w:rPr>
          <w:bCs/>
          <w:color w:val="000000" w:themeColor="text1"/>
        </w:rPr>
        <w:t>peluru</w:t>
      </w:r>
      <w:proofErr w:type="spellEnd"/>
      <w:r w:rsidRPr="00864ED2">
        <w:rPr>
          <w:bCs/>
          <w:color w:val="000000" w:themeColor="text1"/>
        </w:rPr>
        <w:t xml:space="preserve"> </w:t>
      </w:r>
      <w:proofErr w:type="spellStart"/>
      <w:r w:rsidRPr="00864ED2">
        <w:rPr>
          <w:bCs/>
          <w:color w:val="000000" w:themeColor="text1"/>
        </w:rPr>
        <w:t>sumpit</w:t>
      </w:r>
      <w:proofErr w:type="spellEnd"/>
      <w:r w:rsidRPr="00864ED2">
        <w:rPr>
          <w:bCs/>
          <w:color w:val="000000" w:themeColor="text1"/>
        </w:rPr>
        <w:t xml:space="preserve"> </w:t>
      </w:r>
      <w:proofErr w:type="spellStart"/>
      <w:r w:rsidRPr="00864ED2">
        <w:rPr>
          <w:bCs/>
          <w:color w:val="000000" w:themeColor="text1"/>
        </w:rPr>
        <w:t>kaliber</w:t>
      </w:r>
      <w:proofErr w:type="spellEnd"/>
      <w:r w:rsidRPr="00864ED2">
        <w:rPr>
          <w:bCs/>
          <w:color w:val="000000" w:themeColor="text1"/>
        </w:rPr>
        <w:t xml:space="preserve"> 11 </w:t>
      </w:r>
      <w:proofErr w:type="spellStart"/>
      <w:r w:rsidRPr="00864ED2">
        <w:rPr>
          <w:bCs/>
          <w:color w:val="000000" w:themeColor="text1"/>
        </w:rPr>
        <w:t>adalah</w:t>
      </w:r>
      <w:proofErr w:type="spellEnd"/>
      <w:r w:rsidRPr="00864ED2">
        <w:rPr>
          <w:bCs/>
          <w:color w:val="000000" w:themeColor="text1"/>
        </w:rPr>
        <w:t xml:space="preserve"> 87,64%, </w:t>
      </w:r>
      <w:proofErr w:type="spellStart"/>
      <w:r w:rsidRPr="00864ED2">
        <w:rPr>
          <w:bCs/>
          <w:color w:val="000000" w:themeColor="text1"/>
        </w:rPr>
        <w:t>kaliber</w:t>
      </w:r>
      <w:proofErr w:type="spellEnd"/>
      <w:r w:rsidRPr="00864ED2">
        <w:rPr>
          <w:bCs/>
          <w:color w:val="000000" w:themeColor="text1"/>
        </w:rPr>
        <w:t xml:space="preserve"> 13 90,06% dan </w:t>
      </w:r>
      <w:proofErr w:type="spellStart"/>
      <w:r w:rsidRPr="00864ED2">
        <w:rPr>
          <w:bCs/>
          <w:color w:val="000000" w:themeColor="text1"/>
        </w:rPr>
        <w:t>kaliber</w:t>
      </w:r>
      <w:proofErr w:type="spellEnd"/>
      <w:r w:rsidRPr="00864ED2">
        <w:rPr>
          <w:bCs/>
          <w:color w:val="000000" w:themeColor="text1"/>
        </w:rPr>
        <w:t xml:space="preserve"> 14 </w:t>
      </w:r>
      <w:proofErr w:type="spellStart"/>
      <w:r w:rsidRPr="00864ED2">
        <w:rPr>
          <w:bCs/>
          <w:color w:val="000000" w:themeColor="text1"/>
        </w:rPr>
        <w:t>adalah</w:t>
      </w:r>
      <w:proofErr w:type="spellEnd"/>
      <w:r w:rsidRPr="00864ED2">
        <w:rPr>
          <w:bCs/>
          <w:color w:val="000000" w:themeColor="text1"/>
        </w:rPr>
        <w:t xml:space="preserve"> 86,72%.</w:t>
      </w:r>
    </w:p>
    <w:p w14:paraId="24BB16C3" w14:textId="2876D471" w:rsidR="00FC7010" w:rsidRDefault="00FC7010" w:rsidP="00FC7010">
      <w:pPr>
        <w:pStyle w:val="TTPSectionHeading"/>
        <w:spacing w:before="0" w:after="160"/>
        <w:rPr>
          <w:b w:val="0"/>
        </w:rPr>
      </w:pPr>
      <w:r w:rsidRPr="002A6DEB">
        <w:rPr>
          <w:iCs/>
          <w:lang w:val="id-ID"/>
        </w:rPr>
        <w:t>Kata kunci</w:t>
      </w:r>
      <w:r w:rsidRPr="002A6DEB">
        <w:rPr>
          <w:lang w:val="id-ID"/>
        </w:rPr>
        <w:t>:</w:t>
      </w:r>
      <w:r w:rsidR="00F11C3F">
        <w:rPr>
          <w:b w:val="0"/>
          <w:lang w:val="en-GB"/>
        </w:rPr>
        <w:t xml:space="preserve"> </w:t>
      </w:r>
      <w:proofErr w:type="spellStart"/>
      <w:r w:rsidR="00F11C3F">
        <w:rPr>
          <w:b w:val="0"/>
          <w:lang w:val="en-GB"/>
        </w:rPr>
        <w:t>ekor</w:t>
      </w:r>
      <w:proofErr w:type="spellEnd"/>
      <w:r w:rsidR="00F11C3F">
        <w:rPr>
          <w:b w:val="0"/>
          <w:lang w:val="en-GB"/>
        </w:rPr>
        <w:t xml:space="preserve"> </w:t>
      </w:r>
      <w:proofErr w:type="spellStart"/>
      <w:r w:rsidR="00F11C3F">
        <w:rPr>
          <w:b w:val="0"/>
          <w:lang w:val="en-GB"/>
        </w:rPr>
        <w:t>peluru</w:t>
      </w:r>
      <w:proofErr w:type="spellEnd"/>
      <w:r w:rsidR="00F11C3F">
        <w:rPr>
          <w:b w:val="0"/>
          <w:lang w:val="en-GB"/>
        </w:rPr>
        <w:t xml:space="preserve">, </w:t>
      </w:r>
      <w:proofErr w:type="spellStart"/>
      <w:r w:rsidR="00424A8F">
        <w:rPr>
          <w:b w:val="0"/>
          <w:lang w:val="en-GB"/>
        </w:rPr>
        <w:t>mesin</w:t>
      </w:r>
      <w:proofErr w:type="spellEnd"/>
      <w:r w:rsidR="00424A8F">
        <w:rPr>
          <w:b w:val="0"/>
          <w:lang w:val="en-GB"/>
        </w:rPr>
        <w:t xml:space="preserve"> </w:t>
      </w:r>
      <w:proofErr w:type="spellStart"/>
      <w:r w:rsidR="00424A8F">
        <w:rPr>
          <w:b w:val="0"/>
          <w:lang w:val="en-GB"/>
        </w:rPr>
        <w:t>pembentuk</w:t>
      </w:r>
      <w:proofErr w:type="spellEnd"/>
      <w:r w:rsidR="00424A8F">
        <w:rPr>
          <w:b w:val="0"/>
          <w:lang w:val="en-GB"/>
        </w:rPr>
        <w:t xml:space="preserve">, </w:t>
      </w:r>
      <w:proofErr w:type="spellStart"/>
      <w:r w:rsidR="00424A8F">
        <w:rPr>
          <w:b w:val="0"/>
          <w:lang w:val="en-GB"/>
        </w:rPr>
        <w:t>sumpit</w:t>
      </w:r>
      <w:proofErr w:type="spellEnd"/>
      <w:r w:rsidR="00424A8F">
        <w:rPr>
          <w:b w:val="0"/>
          <w:lang w:val="en-GB"/>
        </w:rPr>
        <w:t>.</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Default="00AF1052" w:rsidP="00AF1052">
      <w:pPr>
        <w:pStyle w:val="TTPParagraphothers"/>
        <w:ind w:firstLine="0"/>
        <w:rPr>
          <w:sz w:val="22"/>
          <w:szCs w:val="22"/>
        </w:rPr>
      </w:pPr>
    </w:p>
    <w:p w14:paraId="7DF4E1B7" w14:textId="77777777" w:rsidR="004A15AF" w:rsidRDefault="004A15AF" w:rsidP="00AF1052">
      <w:pPr>
        <w:pStyle w:val="TTPParagraphothers"/>
        <w:ind w:firstLine="0"/>
        <w:rPr>
          <w:sz w:val="22"/>
          <w:szCs w:val="22"/>
        </w:rPr>
      </w:pPr>
    </w:p>
    <w:p w14:paraId="1335F160" w14:textId="77777777" w:rsidR="004A15AF" w:rsidRPr="0066001F" w:rsidRDefault="004A15AF" w:rsidP="00AF1052">
      <w:pPr>
        <w:pStyle w:val="TTPParagraphothers"/>
        <w:ind w:firstLine="0"/>
        <w:rPr>
          <w:sz w:val="22"/>
          <w:szCs w:val="22"/>
        </w:rPr>
        <w:sectPr w:rsidR="004A15AF" w:rsidRPr="0066001F" w:rsidSect="00D93872">
          <w:headerReference w:type="even"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9"/>
          <w:noEndnote/>
          <w:titlePg/>
          <w:docGrid w:linePitch="272"/>
        </w:sectPr>
      </w:pPr>
    </w:p>
    <w:p w14:paraId="20C8443C" w14:textId="34F99506" w:rsidR="00F30817" w:rsidRPr="002A6DEB" w:rsidRDefault="00EA14ED" w:rsidP="001E087C">
      <w:pPr>
        <w:pStyle w:val="TTPSectionHeading"/>
        <w:numPr>
          <w:ilvl w:val="0"/>
          <w:numId w:val="4"/>
        </w:numPr>
        <w:spacing w:before="0"/>
        <w:ind w:left="284" w:hanging="284"/>
        <w:rPr>
          <w:b w:val="0"/>
        </w:rPr>
      </w:pPr>
      <w:proofErr w:type="spellStart"/>
      <w:r w:rsidRPr="002A6DEB">
        <w:lastRenderedPageBreak/>
        <w:t>Pendahuluan</w:t>
      </w:r>
      <w:proofErr w:type="spellEnd"/>
    </w:p>
    <w:p w14:paraId="2B387DDB" w14:textId="7D6F5628" w:rsidR="00492E72" w:rsidRDefault="00492E72" w:rsidP="00492E72">
      <w:pPr>
        <w:pStyle w:val="TTPParagraphothers"/>
        <w:ind w:firstLine="567"/>
      </w:pPr>
      <w:proofErr w:type="spellStart"/>
      <w:r w:rsidRPr="008E0B4F">
        <w:t>Sumpit</w:t>
      </w:r>
      <w:proofErr w:type="spellEnd"/>
      <w:r w:rsidRPr="008E0B4F">
        <w:t xml:space="preserve"> </w:t>
      </w:r>
      <w:proofErr w:type="spellStart"/>
      <w:r w:rsidRPr="008E0B4F">
        <w:t>adalah</w:t>
      </w:r>
      <w:proofErr w:type="spellEnd"/>
      <w:r w:rsidRPr="008E0B4F">
        <w:t xml:space="preserve"> </w:t>
      </w:r>
      <w:proofErr w:type="spellStart"/>
      <w:r w:rsidRPr="008E0B4F">
        <w:t>senjata</w:t>
      </w:r>
      <w:proofErr w:type="spellEnd"/>
      <w:r w:rsidRPr="008E0B4F">
        <w:t xml:space="preserve"> </w:t>
      </w:r>
      <w:proofErr w:type="spellStart"/>
      <w:r w:rsidRPr="008E0B4F">
        <w:t>tradisional</w:t>
      </w:r>
      <w:proofErr w:type="spellEnd"/>
      <w:r w:rsidRPr="008E0B4F">
        <w:t xml:space="preserve"> </w:t>
      </w:r>
      <w:proofErr w:type="spellStart"/>
      <w:r w:rsidR="00180571">
        <w:t>suku</w:t>
      </w:r>
      <w:proofErr w:type="spellEnd"/>
      <w:r w:rsidR="00180571">
        <w:t xml:space="preserve"> Dayak dan </w:t>
      </w:r>
      <w:proofErr w:type="spellStart"/>
      <w:r w:rsidR="00180571">
        <w:t>termasuk</w:t>
      </w:r>
      <w:proofErr w:type="spellEnd"/>
      <w:r w:rsidR="00180571">
        <w:t xml:space="preserve"> salah </w:t>
      </w:r>
      <w:proofErr w:type="spellStart"/>
      <w:r w:rsidR="00180571">
        <w:t>satu</w:t>
      </w:r>
      <w:proofErr w:type="spellEnd"/>
      <w:r w:rsidR="00180571">
        <w:t xml:space="preserve"> </w:t>
      </w:r>
      <w:proofErr w:type="spellStart"/>
      <w:r w:rsidR="00180571">
        <w:t>warisan</w:t>
      </w:r>
      <w:proofErr w:type="spellEnd"/>
      <w:r w:rsidR="00180571">
        <w:t xml:space="preserve"> </w:t>
      </w:r>
      <w:proofErr w:type="spellStart"/>
      <w:r w:rsidR="00180571">
        <w:t>budaya</w:t>
      </w:r>
      <w:proofErr w:type="spellEnd"/>
      <w:r w:rsidR="00180571">
        <w:t xml:space="preserve"> Indonesia</w:t>
      </w:r>
      <w:r w:rsidR="00D96966">
        <w:t xml:space="preserve"> </w:t>
      </w:r>
      <w:r w:rsidR="00D96966">
        <w:fldChar w:fldCharType="begin" w:fldLock="1"/>
      </w:r>
      <w:r w:rsidR="00246BE8">
        <w:instrText>ADDIN CSL_CITATION {"citationItems":[{"id":"ITEM-1","itemData":{"DOI":"10.33096/tamaddun.v15i2.61","ISSN":"0216-809X","abstract":"The writer obtain data by direct observation and other books or documents are relevant with the culture in North Kalimantan. Through Semiotic approach, that was determined to use icon, index and simbol, we knew the purpose and the real meaning of Mandau and Sumpit in connection with life manner of Dayak tribe. The type of this research is purposive sampling and semiotic approach. Large samples are 5 types of Mandau and 14 type of Mandau Dance. The object of this research is the Dayak community and all assosiated with Mandau and Sumpit in Dayak. The result showed that mandau and sumpit is as objects of art and culture, souvenirs, goods collection and weapons to hunt, trim scrub and are also used as an instrument for farm and agricultural.","author":[{"dropping-particle":"","family":"Noer","given":"Muli Umiaty","non-dropping-particle":"","parse-names":false,"suffix":""},{"dropping-particle":"","family":"Nurbaizura","given":"Putri","non-dropping-particle":"","parse-names":false,"suffix":""}],"container-title":"Tamaddun","id":"ITEM-1","issue":"2","issued":{"date-parts":[["2016"]]},"page":"89-98","title":"The Meaning Of Mandau And Sumpit As Weapon Dayak’s Tribe (A Semiotic Approach)","type":"article-journal","volume":"15"},"uris":["http://www.mendeley.com/documents/?uuid=2188efa9-6d8c-4a7a-b75e-62946166ed2d"]}],"mendeley":{"formattedCitation":"[1]","plainTextFormattedCitation":"[1]","previouslyFormattedCitation":"[1]"},"properties":{"noteIndex":0},"schema":"https://github.com/citation-style-language/schema/raw/master/csl-citation.json"}</w:instrText>
      </w:r>
      <w:r w:rsidR="00D96966">
        <w:fldChar w:fldCharType="separate"/>
      </w:r>
      <w:r w:rsidR="00D96966" w:rsidRPr="00D96966">
        <w:rPr>
          <w:noProof/>
        </w:rPr>
        <w:t>[1]</w:t>
      </w:r>
      <w:r w:rsidR="00D96966">
        <w:fldChar w:fldCharType="end"/>
      </w:r>
      <w:r w:rsidR="00180571">
        <w:t xml:space="preserve">. </w:t>
      </w:r>
      <w:proofErr w:type="spellStart"/>
      <w:r w:rsidR="00D96966">
        <w:t>Selain</w:t>
      </w:r>
      <w:proofErr w:type="spellEnd"/>
      <w:r w:rsidR="00D96966">
        <w:t xml:space="preserve"> di Kalimantan, </w:t>
      </w:r>
      <w:proofErr w:type="spellStart"/>
      <w:r w:rsidR="00246BE8">
        <w:t>senjata</w:t>
      </w:r>
      <w:proofErr w:type="spellEnd"/>
      <w:r w:rsidR="00246BE8">
        <w:t xml:space="preserve"> </w:t>
      </w:r>
      <w:proofErr w:type="spellStart"/>
      <w:r w:rsidR="00246BE8">
        <w:t>sumpit</w:t>
      </w:r>
      <w:proofErr w:type="spellEnd"/>
      <w:r w:rsidR="00246BE8">
        <w:t xml:space="preserve"> juga </w:t>
      </w:r>
      <w:proofErr w:type="spellStart"/>
      <w:r w:rsidR="00246BE8">
        <w:t>digunakan</w:t>
      </w:r>
      <w:proofErr w:type="spellEnd"/>
      <w:r w:rsidR="00246BE8">
        <w:t xml:space="preserve"> oleh </w:t>
      </w:r>
      <w:proofErr w:type="spellStart"/>
      <w:r w:rsidR="00246BE8">
        <w:t>masyarakat</w:t>
      </w:r>
      <w:proofErr w:type="spellEnd"/>
      <w:r w:rsidR="00246BE8">
        <w:t xml:space="preserve"> Bali </w:t>
      </w:r>
      <w:proofErr w:type="spellStart"/>
      <w:r w:rsidR="00246BE8">
        <w:t>dalam</w:t>
      </w:r>
      <w:proofErr w:type="spellEnd"/>
      <w:r w:rsidR="00246BE8">
        <w:t xml:space="preserve"> </w:t>
      </w:r>
      <w:proofErr w:type="spellStart"/>
      <w:r w:rsidR="00246BE8">
        <w:t>perang</w:t>
      </w:r>
      <w:proofErr w:type="spellEnd"/>
      <w:r w:rsidR="00246BE8">
        <w:t xml:space="preserve"> </w:t>
      </w:r>
      <w:r w:rsidR="00246BE8">
        <w:fldChar w:fldCharType="begin" w:fldLock="1"/>
      </w:r>
      <w:r w:rsidR="00EA7F53">
        <w:instrText>ADDIN CSL_CITATION {"citationItems":[{"id":"ITEM-1","itemData":{"DOI":"10.26742/panggung.v31i4.1854","ISSN":"0854-3429","abstract":"Tari tradisional Magoak-goakan merupakan refleksi budaya lokal kabupaten Buleleng yang sarat dan kuat dengan nilai-nilai etika, estetika, dan logika. Sebagai representasi etnisitas budaya, tarian ini merupakan warisan leluhur masyarakat Bali Utara dan telah menjadi khasanah budaya Bali yang adiluhung. Tari ini terinspirasi dari permainan tradisional Magoak-goakan yang dicetuskan oleh Raja Buleleng Ki Barak Panji Sakti pada tahun 1660 M di desa Panji, kecamatan Sukasada. Penelitian ini bertujuan mendeskripsikan keberadaan tari tradisional Magoak-goakan. Penelitian ini berpendekatan kualitatif, teknik pengumpulan datanya digunakan observasi, wawancara, dan dokumentasi. Hasil penelitian menunjukan bahwa eksistensi tari tradisional Magoak-goakan memiliki peranan penting dalam kehidupan sosiokultural masyarakat Buleleng sehingga perlu dilestarikan dan dikembangkan berdasarkan entitas dan kualitas serta kaedah-kaedah yang dimiliki. Peran penting lainnya sebagai sumber pembelajaran seni budaya di sekolah, khususnya pada kompetensi mengapresiasi dan mengekspresikan seni tradisi.Kata kunci: eksistensi, tari megoak-goakan, suku, dan budaya","author":[{"dropping-particle":"","family":"Sustiawati","given":"Ni Luh","non-dropping-particle":"","parse-names":false,"suffix":""},{"dropping-particle":"","family":"Cerita","given":"I Nyoman","non-dropping-particle":"","parse-names":false,"suffix":""},{"dropping-particle":"","family":"Suryatini","given":"Ni Ketut","non-dropping-particle":"","parse-names":false,"suffix":""}],"container-title":"Panggung","id":"ITEM-1","issue":"4","issued":{"date-parts":[["2022"]]},"page":"491-506","title":"Eksistensi Tari Tradisional Megoak-Goakan sebagai Etnisitas Budaya di Kabupaten Buleleng","type":"article-journal","volume":"31"},"uris":["http://www.mendeley.com/documents/?uuid=931ee89b-ff93-4361-ab3e-ea800d42e76b"]}],"mendeley":{"formattedCitation":"[2]","plainTextFormattedCitation":"[2]","previouslyFormattedCitation":"[2]"},"properties":{"noteIndex":0},"schema":"https://github.com/citation-style-language/schema/raw/master/csl-citation.json"}</w:instrText>
      </w:r>
      <w:r w:rsidR="00246BE8">
        <w:fldChar w:fldCharType="separate"/>
      </w:r>
      <w:r w:rsidR="00246BE8" w:rsidRPr="00246BE8">
        <w:rPr>
          <w:noProof/>
        </w:rPr>
        <w:t>[2]</w:t>
      </w:r>
      <w:r w:rsidR="00246BE8">
        <w:fldChar w:fldCharType="end"/>
      </w:r>
      <w:r w:rsidR="00246BE8">
        <w:t xml:space="preserve">. </w:t>
      </w:r>
      <w:proofErr w:type="spellStart"/>
      <w:r w:rsidR="00D96966">
        <w:t>S</w:t>
      </w:r>
      <w:r w:rsidRPr="008E0B4F">
        <w:t>ecara</w:t>
      </w:r>
      <w:proofErr w:type="spellEnd"/>
      <w:r w:rsidRPr="008E0B4F">
        <w:t xml:space="preserve"> </w:t>
      </w:r>
      <w:proofErr w:type="spellStart"/>
      <w:r w:rsidRPr="008E0B4F">
        <w:t>umum</w:t>
      </w:r>
      <w:proofErr w:type="spellEnd"/>
      <w:r w:rsidR="00B96BEB">
        <w:t xml:space="preserve"> </w:t>
      </w:r>
      <w:proofErr w:type="spellStart"/>
      <w:r w:rsidR="00B96BEB">
        <w:t>sumpit</w:t>
      </w:r>
      <w:proofErr w:type="spellEnd"/>
      <w:r w:rsidRPr="008E0B4F">
        <w:t xml:space="preserve"> </w:t>
      </w:r>
      <w:proofErr w:type="spellStart"/>
      <w:r w:rsidRPr="008E0B4F">
        <w:t>berbentuk</w:t>
      </w:r>
      <w:proofErr w:type="spellEnd"/>
      <w:r w:rsidRPr="008E0B4F">
        <w:t xml:space="preserve"> </w:t>
      </w:r>
      <w:proofErr w:type="spellStart"/>
      <w:r w:rsidRPr="008E0B4F">
        <w:t>lurus</w:t>
      </w:r>
      <w:proofErr w:type="spellEnd"/>
      <w:r w:rsidRPr="008E0B4F">
        <w:t xml:space="preserve"> </w:t>
      </w:r>
      <w:proofErr w:type="spellStart"/>
      <w:r w:rsidRPr="008E0B4F">
        <w:t>memanjang</w:t>
      </w:r>
      <w:proofErr w:type="spellEnd"/>
      <w:r w:rsidR="00264F66">
        <w:t xml:space="preserve">, pada </w:t>
      </w:r>
      <w:proofErr w:type="spellStart"/>
      <w:r w:rsidR="00264F66">
        <w:t>bagian</w:t>
      </w:r>
      <w:proofErr w:type="spellEnd"/>
      <w:r w:rsidR="00264F66">
        <w:t xml:space="preserve"> </w:t>
      </w:r>
      <w:proofErr w:type="spellStart"/>
      <w:r w:rsidR="00264F66">
        <w:t>ujungnya</w:t>
      </w:r>
      <w:proofErr w:type="spellEnd"/>
      <w:r w:rsidR="00264F66">
        <w:t xml:space="preserve"> </w:t>
      </w:r>
      <w:proofErr w:type="spellStart"/>
      <w:r w:rsidR="00264F66">
        <w:t>biasa</w:t>
      </w:r>
      <w:proofErr w:type="spellEnd"/>
      <w:r w:rsidR="00264F66">
        <w:t xml:space="preserve"> </w:t>
      </w:r>
      <w:proofErr w:type="spellStart"/>
      <w:r w:rsidR="00264F66">
        <w:t>ditambahkan</w:t>
      </w:r>
      <w:proofErr w:type="spellEnd"/>
      <w:r w:rsidR="00264F66">
        <w:t xml:space="preserve"> </w:t>
      </w:r>
      <w:proofErr w:type="spellStart"/>
      <w:r w:rsidR="00264F66">
        <w:t>tombak</w:t>
      </w:r>
      <w:proofErr w:type="spellEnd"/>
      <w:r w:rsidR="00F0074B">
        <w:t xml:space="preserve"> </w:t>
      </w:r>
      <w:proofErr w:type="spellStart"/>
      <w:r w:rsidR="00F0074B">
        <w:t>atau</w:t>
      </w:r>
      <w:proofErr w:type="spellEnd"/>
      <w:r w:rsidR="00F0074B">
        <w:t xml:space="preserve"> </w:t>
      </w:r>
      <w:proofErr w:type="spellStart"/>
      <w:r w:rsidR="00F0074B">
        <w:t>pisau</w:t>
      </w:r>
      <w:proofErr w:type="spellEnd"/>
      <w:r w:rsidR="00264F66">
        <w:t xml:space="preserve"> </w:t>
      </w:r>
      <w:r w:rsidR="00EA7F53">
        <w:fldChar w:fldCharType="begin" w:fldLock="1"/>
      </w:r>
      <w:r w:rsidR="00527B7D">
        <w:instrText>ADDIN CSL_CITATION {"citationItems":[{"id":"ITEM-1","itemData":{"DOI":"10.33375/vslt.v6i2.1073","ISSN":"2301-5144","author":[{"dropping-particle":"","family":"Pangesti","given":"Rizcy Hard","non-dropping-particle":"","parse-names":false,"suffix":""}],"container-title":"Visualita","id":"ITEM-1","issue":"2","issued":{"date-parts":[["2015"]]},"title":"Game Berburu Suku Dayak Meratus Sebagai Pengenalan Budaya Dan Pelestarian Alam","type":"article-journal","volume":"6"},"uris":["http://www.mendeley.com/documents/?uuid=0e229b01-a812-40b6-9d7a-0f515ea3abd3"]}],"mendeley":{"formattedCitation":"[3]","plainTextFormattedCitation":"[3]","previouslyFormattedCitation":"[3]"},"properties":{"noteIndex":0},"schema":"https://github.com/citation-style-language/schema/raw/master/csl-citation.json"}</w:instrText>
      </w:r>
      <w:r w:rsidR="00EA7F53">
        <w:fldChar w:fldCharType="separate"/>
      </w:r>
      <w:r w:rsidR="00EA7F53" w:rsidRPr="00EA7F53">
        <w:rPr>
          <w:noProof/>
        </w:rPr>
        <w:t>[3]</w:t>
      </w:r>
      <w:r w:rsidR="00EA7F53">
        <w:fldChar w:fldCharType="end"/>
      </w:r>
      <w:r w:rsidR="00F0074B">
        <w:t>,</w:t>
      </w:r>
      <w:r w:rsidR="00527B7D">
        <w:fldChar w:fldCharType="begin" w:fldLock="1"/>
      </w:r>
      <w:r w:rsidR="00B33AE8">
        <w:instrText>ADDIN CSL_CITATION {"citationItems":[{"id":"ITEM-1","itemData":{"DOI":"10.23887/jabi.v5i2.60025","ISSN":"2615-6113","abstract":"Simbol dalam Suku Dayak Kayan. Simbol adalah tanda atau suatu isyarat dalam masyarakat Dayak Kayan untuk menyampaikan informasi kepada masyarakat lainnya. Selain daripada itu simbol juga menjadi alat komunikasi kepada Roh nenek moyang dari masyarakat Dayak Kayan. Penelitian ini sangat penting untuk diteliti guna untuk melestarikan kebudayaan yang dimiliki agar generasi sekarang tidak melupakan kekayaan dari kebudayaan yang dimiliki, Sehingga kebudayaan itu tidak mengalami kepunahan, dan dilupakan. Adapun tujuan dari penelitian ini dilakukan yaitu untuk mendeskripsikan makna, fungsi simbol dalam masyarakat Dayak Kayan. Pendekatan yang digunakan dalam penelitian ini yaitu pendekatan kualitatif, sedangkan metode penelitian menggunakan metode deskriptif. Teknik pengumpulan data menggunakan teknik wawancara, observasi, dan dokumentasi. Objek penelitian dilakukan di Desa Naha Aya Kabupaten Bulungan Kalimantan Utara suku Dayak Kayan. Berdasarkan hasil dari penelitian yang dilakukan menunjukkan bahwa simbol dalam masyarakat Dayak kayan merupakan alat komunikasi antar masyarakat dan alat komunikasi untuk mendekatkan diri kepada Tuhan. Ada beberapa simbol-simbol yang digunakan dalam budaya Dayak kayan Yaitu; simbol Kalung (ukiran) merupakan bahasa tulis, dan sekaligus simbol keindahan dan keharmonisan dalam bermasyarakat, Malat (Parang) merupakan senjata yang digunakan untuk berburu dan berperang, serta sebagai perlengkapan tari. Parang memiliki simbol yaitu keberanian. Kelembit (Tameng) merupakan perlengkapan perang yang berfungsi sebagai pelindung diri dan sekaligus menjadi alat bantu dalam berenang di air.  Hiput (Sumpit), merupakan senjata untuk berburu binatang seperti babi, rusa serta binatang lainnya.  Iling Aru (Telinga Panjang) merupakan tanda atau pembeda antara orang dayak dan monyet, dan sekaligus menjadi  simbol kecantikan bagi wanita dan tampan bagi kaum laki-laki. ,Betik (tato). Merupakan simbol pembeda antara masyarakat biasa dengan masyarakat keturunan raja.","author":[{"dropping-particle":"","family":"Kiring","given":"Musa","non-dropping-particle":"","parse-names":false,"suffix":""}],"container-title":"Jurnal Adat dan Budaya Indonesia","id":"ITEM-1","issue":"2","issued":{"date-parts":[["2023"]]},"page":"70-80","title":"Simbol Dalam Suku Dayak Kayan Kalimantan Utara","type":"article-journal","volume":"5"},"uris":["http://www.mendeley.com/documents/?uuid=d5b5a320-3d83-47bf-bb01-e99a693618a0"]}],"mendeley":{"formattedCitation":"[4]","plainTextFormattedCitation":"[4]","previouslyFormattedCitation":"[4]"},"properties":{"noteIndex":0},"schema":"https://github.com/citation-style-language/schema/raw/master/csl-citation.json"}</w:instrText>
      </w:r>
      <w:r w:rsidR="00527B7D">
        <w:fldChar w:fldCharType="separate"/>
      </w:r>
      <w:r w:rsidR="00527B7D" w:rsidRPr="00527B7D">
        <w:rPr>
          <w:noProof/>
        </w:rPr>
        <w:t>[4]</w:t>
      </w:r>
      <w:r w:rsidR="00527B7D">
        <w:fldChar w:fldCharType="end"/>
      </w:r>
      <w:r w:rsidR="00B33AE8">
        <w:t>,</w:t>
      </w:r>
      <w:r w:rsidR="00B33AE8">
        <w:fldChar w:fldCharType="begin" w:fldLock="1"/>
      </w:r>
      <w:r w:rsidR="003845C3">
        <w:instrText>ADDIN CSL_CITATION {"citationItems":[{"id":"ITEM-1","itemData":{"abstract":"… , memaksimalkan keterampilan abad ke-21, dan keterampilan … performance in the quality of Mathematics and Science in the … the goal of Enhanced Basic Education Curriculum (K to 12) …","author":[{"dropping-particle":"","family":"Lestari","given":"Novika","non-dropping-particle":"","parse-names":false,"suffix":""}],"container-title":"Jurnal Pendidikan","id":"ITEM-1","issue":"2","issued":{"date-parts":[["2020"]]},"page":"551-556","title":"Jurnal Pendidikan MIPA","type":"article-journal","volume":"13"},"uris":["http://www.mendeley.com/documents/?uuid=db4dfed5-6f35-4cfd-8788-3200b41771dc"]}],"mendeley":{"formattedCitation":"[5]","plainTextFormattedCitation":"[5]","previouslyFormattedCitation":"[5]"},"properties":{"noteIndex":0},"schema":"https://github.com/citation-style-language/schema/raw/master/csl-citation.json"}</w:instrText>
      </w:r>
      <w:r w:rsidR="00B33AE8">
        <w:fldChar w:fldCharType="separate"/>
      </w:r>
      <w:r w:rsidR="00B33AE8" w:rsidRPr="00B33AE8">
        <w:rPr>
          <w:noProof/>
        </w:rPr>
        <w:t>[5]</w:t>
      </w:r>
      <w:r w:rsidR="00B33AE8">
        <w:fldChar w:fldCharType="end"/>
      </w:r>
      <w:r w:rsidRPr="008E0B4F">
        <w:t xml:space="preserve">. </w:t>
      </w:r>
      <w:proofErr w:type="spellStart"/>
      <w:r w:rsidRPr="008E0B4F">
        <w:t>Variasi</w:t>
      </w:r>
      <w:proofErr w:type="spellEnd"/>
      <w:r w:rsidRPr="008E0B4F">
        <w:t xml:space="preserve"> </w:t>
      </w:r>
      <w:proofErr w:type="spellStart"/>
      <w:r w:rsidRPr="008E0B4F">
        <w:t>bentuk</w:t>
      </w:r>
      <w:proofErr w:type="spellEnd"/>
      <w:r w:rsidRPr="008E0B4F">
        <w:t xml:space="preserve"> dan </w:t>
      </w:r>
      <w:proofErr w:type="spellStart"/>
      <w:r w:rsidRPr="008E0B4F">
        <w:t>ukuran</w:t>
      </w:r>
      <w:proofErr w:type="spellEnd"/>
      <w:r w:rsidRPr="008E0B4F">
        <w:t xml:space="preserve"> </w:t>
      </w:r>
      <w:proofErr w:type="spellStart"/>
      <w:r w:rsidRPr="008E0B4F">
        <w:t>sumpit</w:t>
      </w:r>
      <w:proofErr w:type="spellEnd"/>
      <w:r w:rsidRPr="008E0B4F">
        <w:t xml:space="preserve"> </w:t>
      </w:r>
      <w:proofErr w:type="spellStart"/>
      <w:r w:rsidRPr="008E0B4F">
        <w:t>tergantung</w:t>
      </w:r>
      <w:proofErr w:type="spellEnd"/>
      <w:r w:rsidRPr="008E0B4F">
        <w:t xml:space="preserve"> </w:t>
      </w:r>
      <w:proofErr w:type="spellStart"/>
      <w:r w:rsidRPr="008E0B4F">
        <w:t>dari</w:t>
      </w:r>
      <w:proofErr w:type="spellEnd"/>
      <w:r w:rsidRPr="008E0B4F">
        <w:t xml:space="preserve"> </w:t>
      </w:r>
      <w:proofErr w:type="spellStart"/>
      <w:r w:rsidRPr="008E0B4F">
        <w:t>budaya</w:t>
      </w:r>
      <w:proofErr w:type="spellEnd"/>
      <w:r w:rsidRPr="008E0B4F">
        <w:t xml:space="preserve"> dan </w:t>
      </w:r>
      <w:proofErr w:type="spellStart"/>
      <w:r w:rsidRPr="008E0B4F">
        <w:t>daerah</w:t>
      </w:r>
      <w:proofErr w:type="spellEnd"/>
      <w:r w:rsidRPr="008E0B4F">
        <w:t xml:space="preserve"> </w:t>
      </w:r>
      <w:proofErr w:type="spellStart"/>
      <w:r w:rsidRPr="008E0B4F">
        <w:t>dimana</w:t>
      </w:r>
      <w:proofErr w:type="spellEnd"/>
      <w:r w:rsidRPr="008E0B4F">
        <w:t xml:space="preserve"> </w:t>
      </w:r>
      <w:proofErr w:type="spellStart"/>
      <w:r w:rsidRPr="008E0B4F">
        <w:t>sumpit</w:t>
      </w:r>
      <w:proofErr w:type="spellEnd"/>
      <w:r w:rsidRPr="008E0B4F">
        <w:t xml:space="preserve"> </w:t>
      </w:r>
      <w:proofErr w:type="spellStart"/>
      <w:r w:rsidRPr="008E0B4F">
        <w:t>tersebut</w:t>
      </w:r>
      <w:proofErr w:type="spellEnd"/>
      <w:r w:rsidRPr="008E0B4F">
        <w:t xml:space="preserve"> </w:t>
      </w:r>
      <w:proofErr w:type="spellStart"/>
      <w:r w:rsidRPr="008E0B4F">
        <w:t>digunakan</w:t>
      </w:r>
      <w:proofErr w:type="spellEnd"/>
      <w:r w:rsidRPr="008E0B4F">
        <w:t xml:space="preserve">. </w:t>
      </w:r>
      <w:proofErr w:type="spellStart"/>
      <w:r w:rsidRPr="008E0B4F">
        <w:t>Bagian</w:t>
      </w:r>
      <w:proofErr w:type="spellEnd"/>
      <w:r w:rsidRPr="008E0B4F">
        <w:t xml:space="preserve"> </w:t>
      </w:r>
      <w:proofErr w:type="spellStart"/>
      <w:r w:rsidRPr="008E0B4F">
        <w:t>utama</w:t>
      </w:r>
      <w:proofErr w:type="spellEnd"/>
      <w:r w:rsidRPr="008E0B4F">
        <w:t xml:space="preserve"> </w:t>
      </w:r>
      <w:proofErr w:type="spellStart"/>
      <w:r w:rsidRPr="008E0B4F">
        <w:t>sumpit</w:t>
      </w:r>
      <w:proofErr w:type="spellEnd"/>
      <w:r w:rsidRPr="008E0B4F">
        <w:t xml:space="preserve"> </w:t>
      </w:r>
      <w:proofErr w:type="spellStart"/>
      <w:r>
        <w:t>adalah</w:t>
      </w:r>
      <w:proofErr w:type="spellEnd"/>
      <w:r>
        <w:t xml:space="preserve"> </w:t>
      </w:r>
      <w:proofErr w:type="spellStart"/>
      <w:r>
        <w:t>batang</w:t>
      </w:r>
      <w:proofErr w:type="spellEnd"/>
      <w:r>
        <w:t xml:space="preserve"> </w:t>
      </w:r>
      <w:proofErr w:type="spellStart"/>
      <w:r>
        <w:t>sumpit</w:t>
      </w:r>
      <w:proofErr w:type="spellEnd"/>
      <w:r>
        <w:t xml:space="preserve"> dan </w:t>
      </w:r>
      <w:proofErr w:type="spellStart"/>
      <w:r>
        <w:t>peluru</w:t>
      </w:r>
      <w:proofErr w:type="spellEnd"/>
      <w:r>
        <w:t xml:space="preserve"> </w:t>
      </w:r>
      <w:proofErr w:type="spellStart"/>
      <w:r>
        <w:t>sumpit</w:t>
      </w:r>
      <w:proofErr w:type="spellEnd"/>
      <w:r>
        <w:t xml:space="preserve">. Pada </w:t>
      </w:r>
      <w:proofErr w:type="spellStart"/>
      <w:r>
        <w:t>batang</w:t>
      </w:r>
      <w:proofErr w:type="spellEnd"/>
      <w:r>
        <w:t xml:space="preserve"> </w:t>
      </w:r>
      <w:proofErr w:type="spellStart"/>
      <w:r>
        <w:t>sumpit</w:t>
      </w:r>
      <w:proofErr w:type="spellEnd"/>
      <w:r>
        <w:t xml:space="preserve"> </w:t>
      </w:r>
      <w:proofErr w:type="spellStart"/>
      <w:r>
        <w:t>terdapat</w:t>
      </w:r>
      <w:proofErr w:type="spellEnd"/>
      <w:r>
        <w:t xml:space="preserve"> </w:t>
      </w:r>
      <w:proofErr w:type="spellStart"/>
      <w:r w:rsidRPr="008E0B4F">
        <w:t>saluran</w:t>
      </w:r>
      <w:proofErr w:type="spellEnd"/>
      <w:r w:rsidRPr="008E0B4F">
        <w:t xml:space="preserve"> </w:t>
      </w:r>
      <w:proofErr w:type="spellStart"/>
      <w:r w:rsidRPr="008E0B4F">
        <w:t>sebagai</w:t>
      </w:r>
      <w:proofErr w:type="spellEnd"/>
      <w:r w:rsidRPr="008E0B4F">
        <w:t xml:space="preserve"> </w:t>
      </w:r>
      <w:proofErr w:type="spellStart"/>
      <w:r w:rsidRPr="008E0B4F">
        <w:t>tempat</w:t>
      </w:r>
      <w:proofErr w:type="spellEnd"/>
      <w:r w:rsidRPr="008E0B4F">
        <w:t xml:space="preserve"> </w:t>
      </w:r>
      <w:proofErr w:type="spellStart"/>
      <w:r w:rsidRPr="008E0B4F">
        <w:t>untuk</w:t>
      </w:r>
      <w:proofErr w:type="spellEnd"/>
      <w:r w:rsidRPr="008E0B4F">
        <w:t xml:space="preserve"> </w:t>
      </w:r>
      <w:proofErr w:type="spellStart"/>
      <w:r w:rsidRPr="008E0B4F">
        <w:t>meluncurkan</w:t>
      </w:r>
      <w:proofErr w:type="spellEnd"/>
      <w:r w:rsidRPr="008E0B4F">
        <w:t xml:space="preserve"> </w:t>
      </w:r>
      <w:proofErr w:type="spellStart"/>
      <w:r w:rsidRPr="008E0B4F">
        <w:t>peluru</w:t>
      </w:r>
      <w:proofErr w:type="spellEnd"/>
      <w:r w:rsidRPr="008E0B4F">
        <w:t xml:space="preserve"> </w:t>
      </w:r>
      <w:proofErr w:type="spellStart"/>
      <w:r w:rsidRPr="008E0B4F">
        <w:t>sumpit</w:t>
      </w:r>
      <w:proofErr w:type="spellEnd"/>
      <w:r w:rsidRPr="008E0B4F">
        <w:t xml:space="preserve">. </w:t>
      </w:r>
      <w:proofErr w:type="spellStart"/>
      <w:r w:rsidRPr="008E0B4F">
        <w:t>Sumpit</w:t>
      </w:r>
      <w:proofErr w:type="spellEnd"/>
      <w:r w:rsidRPr="008E0B4F">
        <w:t xml:space="preserve"> pada </w:t>
      </w:r>
      <w:proofErr w:type="spellStart"/>
      <w:r w:rsidRPr="008E0B4F">
        <w:t>umumnya</w:t>
      </w:r>
      <w:proofErr w:type="spellEnd"/>
      <w:r w:rsidRPr="008E0B4F">
        <w:t xml:space="preserve"> </w:t>
      </w:r>
      <w:proofErr w:type="spellStart"/>
      <w:r w:rsidRPr="008E0B4F">
        <w:t>dibuat</w:t>
      </w:r>
      <w:proofErr w:type="spellEnd"/>
      <w:r w:rsidRPr="008E0B4F">
        <w:t xml:space="preserve"> </w:t>
      </w:r>
      <w:proofErr w:type="spellStart"/>
      <w:r w:rsidRPr="008E0B4F">
        <w:t>dari</w:t>
      </w:r>
      <w:proofErr w:type="spellEnd"/>
      <w:r w:rsidRPr="008E0B4F">
        <w:t xml:space="preserve"> </w:t>
      </w:r>
      <w:proofErr w:type="spellStart"/>
      <w:r w:rsidRPr="008E0B4F">
        <w:t>bahan</w:t>
      </w:r>
      <w:proofErr w:type="spellEnd"/>
      <w:r w:rsidRPr="008E0B4F">
        <w:t xml:space="preserve"> </w:t>
      </w:r>
      <w:proofErr w:type="spellStart"/>
      <w:r w:rsidRPr="008E0B4F">
        <w:t>kayu</w:t>
      </w:r>
      <w:proofErr w:type="spellEnd"/>
      <w:r w:rsidRPr="008E0B4F">
        <w:t xml:space="preserve"> </w:t>
      </w:r>
      <w:proofErr w:type="spellStart"/>
      <w:r w:rsidRPr="008E0B4F">
        <w:t>atau</w:t>
      </w:r>
      <w:proofErr w:type="spellEnd"/>
      <w:r w:rsidRPr="008E0B4F">
        <w:t xml:space="preserve"> </w:t>
      </w:r>
      <w:proofErr w:type="spellStart"/>
      <w:r w:rsidRPr="008E0B4F">
        <w:t>bambu</w:t>
      </w:r>
      <w:proofErr w:type="spellEnd"/>
      <w:r w:rsidRPr="008E0B4F">
        <w:t xml:space="preserve">, </w:t>
      </w:r>
      <w:proofErr w:type="spellStart"/>
      <w:r w:rsidRPr="008E0B4F">
        <w:t>namun</w:t>
      </w:r>
      <w:proofErr w:type="spellEnd"/>
      <w:r w:rsidRPr="008E0B4F">
        <w:t xml:space="preserve"> </w:t>
      </w:r>
      <w:proofErr w:type="spellStart"/>
      <w:r w:rsidRPr="008E0B4F">
        <w:t>dalam</w:t>
      </w:r>
      <w:proofErr w:type="spellEnd"/>
      <w:r w:rsidRPr="008E0B4F">
        <w:t xml:space="preserve"> </w:t>
      </w:r>
      <w:proofErr w:type="spellStart"/>
      <w:r w:rsidRPr="008E0B4F">
        <w:t>perkembangannya</w:t>
      </w:r>
      <w:proofErr w:type="spellEnd"/>
      <w:r w:rsidRPr="008E0B4F">
        <w:t xml:space="preserve">, </w:t>
      </w:r>
      <w:proofErr w:type="spellStart"/>
      <w:r w:rsidRPr="008E0B4F">
        <w:t>sumpit</w:t>
      </w:r>
      <w:proofErr w:type="spellEnd"/>
      <w:r w:rsidRPr="008E0B4F">
        <w:t xml:space="preserve"> </w:t>
      </w:r>
      <w:proofErr w:type="spellStart"/>
      <w:r w:rsidRPr="008E0B4F">
        <w:t>sekarang</w:t>
      </w:r>
      <w:proofErr w:type="spellEnd"/>
      <w:r w:rsidRPr="008E0B4F">
        <w:t xml:space="preserve"> </w:t>
      </w:r>
      <w:proofErr w:type="spellStart"/>
      <w:r w:rsidRPr="008E0B4F">
        <w:t>banyak</w:t>
      </w:r>
      <w:proofErr w:type="spellEnd"/>
      <w:r w:rsidRPr="008E0B4F">
        <w:t xml:space="preserve"> </w:t>
      </w:r>
      <w:proofErr w:type="spellStart"/>
      <w:r w:rsidRPr="008E0B4F">
        <w:t>dibuat</w:t>
      </w:r>
      <w:proofErr w:type="spellEnd"/>
      <w:r w:rsidRPr="008E0B4F">
        <w:t xml:space="preserve"> </w:t>
      </w:r>
      <w:proofErr w:type="spellStart"/>
      <w:r w:rsidRPr="008E0B4F">
        <w:t>dari</w:t>
      </w:r>
      <w:proofErr w:type="spellEnd"/>
      <w:r w:rsidRPr="008E0B4F">
        <w:t xml:space="preserve"> </w:t>
      </w:r>
      <w:proofErr w:type="spellStart"/>
      <w:r w:rsidRPr="008E0B4F">
        <w:t>bahan</w:t>
      </w:r>
      <w:proofErr w:type="spellEnd"/>
      <w:r w:rsidRPr="008E0B4F">
        <w:t xml:space="preserve"> fiber</w:t>
      </w:r>
      <w:r>
        <w:t>glass</w:t>
      </w:r>
      <w:r w:rsidRPr="008E0B4F">
        <w:t xml:space="preserve"> dan </w:t>
      </w:r>
      <w:proofErr w:type="spellStart"/>
      <w:r w:rsidRPr="008E0B4F">
        <w:t>saluran</w:t>
      </w:r>
      <w:proofErr w:type="spellEnd"/>
      <w:r w:rsidRPr="008E0B4F">
        <w:t xml:space="preserve"> </w:t>
      </w:r>
      <w:proofErr w:type="spellStart"/>
      <w:r w:rsidRPr="008E0B4F">
        <w:t>peluru</w:t>
      </w:r>
      <w:proofErr w:type="spellEnd"/>
      <w:r w:rsidRPr="008E0B4F">
        <w:t xml:space="preserve"> </w:t>
      </w:r>
      <w:proofErr w:type="spellStart"/>
      <w:r w:rsidRPr="008E0B4F">
        <w:t>sumpit</w:t>
      </w:r>
      <w:proofErr w:type="spellEnd"/>
      <w:r w:rsidRPr="008E0B4F">
        <w:t xml:space="preserve"> </w:t>
      </w:r>
      <w:proofErr w:type="spellStart"/>
      <w:r w:rsidRPr="008E0B4F">
        <w:t>terbuat</w:t>
      </w:r>
      <w:proofErr w:type="spellEnd"/>
      <w:r w:rsidRPr="008E0B4F">
        <w:t xml:space="preserve"> </w:t>
      </w:r>
      <w:proofErr w:type="spellStart"/>
      <w:r w:rsidRPr="008E0B4F">
        <w:t>dari</w:t>
      </w:r>
      <w:proofErr w:type="spellEnd"/>
      <w:r w:rsidRPr="008E0B4F">
        <w:t xml:space="preserve"> </w:t>
      </w:r>
      <w:proofErr w:type="spellStart"/>
      <w:r w:rsidRPr="008E0B4F">
        <w:t>bahan</w:t>
      </w:r>
      <w:proofErr w:type="spellEnd"/>
      <w:r w:rsidRPr="008E0B4F">
        <w:t xml:space="preserve"> </w:t>
      </w:r>
      <w:proofErr w:type="spellStart"/>
      <w:r w:rsidRPr="008E0B4F">
        <w:t>logam</w:t>
      </w:r>
      <w:proofErr w:type="spellEnd"/>
      <w:r w:rsidRPr="008E0B4F">
        <w:t xml:space="preserve"> </w:t>
      </w:r>
      <w:proofErr w:type="spellStart"/>
      <w:r w:rsidRPr="008E0B4F">
        <w:t>berbentuk</w:t>
      </w:r>
      <w:proofErr w:type="spellEnd"/>
      <w:r w:rsidRPr="008E0B4F">
        <w:t xml:space="preserve"> pipa. </w:t>
      </w:r>
    </w:p>
    <w:p w14:paraId="7B68BF90" w14:textId="72648A9E" w:rsidR="00492E72" w:rsidRDefault="007A20B9" w:rsidP="00492E72">
      <w:pPr>
        <w:pStyle w:val="TTPParagraphothers"/>
        <w:ind w:firstLine="567"/>
      </w:pPr>
      <w:proofErr w:type="spellStart"/>
      <w:r>
        <w:t>S</w:t>
      </w:r>
      <w:r w:rsidR="00492E72" w:rsidRPr="008E0B4F">
        <w:rPr>
          <w:color w:val="000000"/>
        </w:rPr>
        <w:t>enjata</w:t>
      </w:r>
      <w:proofErr w:type="spellEnd"/>
      <w:r w:rsidR="00492E72" w:rsidRPr="008E0B4F">
        <w:rPr>
          <w:color w:val="000000"/>
        </w:rPr>
        <w:t xml:space="preserve"> </w:t>
      </w:r>
      <w:proofErr w:type="spellStart"/>
      <w:r w:rsidR="00492E72" w:rsidRPr="008E0B4F">
        <w:rPr>
          <w:color w:val="000000"/>
        </w:rPr>
        <w:t>sumpit</w:t>
      </w:r>
      <w:proofErr w:type="spellEnd"/>
      <w:r w:rsidR="00492E72" w:rsidRPr="008E0B4F">
        <w:rPr>
          <w:color w:val="000000"/>
        </w:rPr>
        <w:t xml:space="preserve"> </w:t>
      </w:r>
      <w:proofErr w:type="spellStart"/>
      <w:r w:rsidR="00492E72" w:rsidRPr="008E0B4F">
        <w:rPr>
          <w:color w:val="000000"/>
        </w:rPr>
        <w:t>memiliki</w:t>
      </w:r>
      <w:proofErr w:type="spellEnd"/>
      <w:r w:rsidR="00492E72" w:rsidRPr="008E0B4F">
        <w:rPr>
          <w:color w:val="000000"/>
        </w:rPr>
        <w:t xml:space="preserve"> </w:t>
      </w:r>
      <w:proofErr w:type="spellStart"/>
      <w:r w:rsidR="00492E72" w:rsidRPr="008E0B4F">
        <w:rPr>
          <w:color w:val="000000"/>
        </w:rPr>
        <w:t>panjang</w:t>
      </w:r>
      <w:proofErr w:type="spellEnd"/>
      <w:r w:rsidR="00492E72" w:rsidRPr="008E0B4F">
        <w:rPr>
          <w:color w:val="000000"/>
        </w:rPr>
        <w:t xml:space="preserve"> </w:t>
      </w:r>
      <w:proofErr w:type="spellStart"/>
      <w:r w:rsidR="00492E72" w:rsidRPr="008E0B4F">
        <w:rPr>
          <w:color w:val="000000"/>
        </w:rPr>
        <w:t>antara</w:t>
      </w:r>
      <w:proofErr w:type="spellEnd"/>
      <w:r w:rsidR="00492E72" w:rsidRPr="008E0B4F">
        <w:rPr>
          <w:color w:val="000000"/>
        </w:rPr>
        <w:t xml:space="preserve"> 1,5 </w:t>
      </w:r>
      <w:proofErr w:type="spellStart"/>
      <w:r w:rsidR="00492E72">
        <w:rPr>
          <w:color w:val="000000"/>
        </w:rPr>
        <w:t>sampai</w:t>
      </w:r>
      <w:proofErr w:type="spellEnd"/>
      <w:r w:rsidR="00492E72">
        <w:rPr>
          <w:color w:val="000000"/>
        </w:rPr>
        <w:t xml:space="preserve"> 2 meter </w:t>
      </w:r>
      <w:proofErr w:type="spellStart"/>
      <w:r w:rsidR="00492E72" w:rsidRPr="008E0B4F">
        <w:rPr>
          <w:color w:val="000000"/>
        </w:rPr>
        <w:t>dengan</w:t>
      </w:r>
      <w:proofErr w:type="spellEnd"/>
      <w:r w:rsidR="00492E72" w:rsidRPr="008E0B4F">
        <w:rPr>
          <w:color w:val="000000"/>
        </w:rPr>
        <w:t xml:space="preserve"> diameter </w:t>
      </w:r>
      <w:proofErr w:type="spellStart"/>
      <w:r w:rsidR="00492E72" w:rsidRPr="008E0B4F">
        <w:rPr>
          <w:color w:val="000000"/>
        </w:rPr>
        <w:t>sekitar</w:t>
      </w:r>
      <w:proofErr w:type="spellEnd"/>
      <w:r w:rsidR="00492E72" w:rsidRPr="008E0B4F">
        <w:rPr>
          <w:color w:val="000000"/>
        </w:rPr>
        <w:t xml:space="preserve"> 2-3 centimeter</w:t>
      </w:r>
      <w:r>
        <w:rPr>
          <w:color w:val="000000"/>
        </w:rPr>
        <w:t xml:space="preserve"> </w:t>
      </w:r>
      <w:r>
        <w:rPr>
          <w:color w:val="000000"/>
        </w:rPr>
        <w:fldChar w:fldCharType="begin" w:fldLock="1"/>
      </w:r>
      <w:r w:rsidR="003845C3">
        <w:rPr>
          <w:color w:val="000000"/>
        </w:rPr>
        <w:instrText>ADDIN CSL_CITATION {"citationItems":[{"id":"ITEM-1","itemData":{"ISBN":"0854046356","author":[{"dropping-particle":"","family":"Hidayanto","given":"Andi Farid","non-dropping-particle":"","parse-names":false,"suffix":""},{"dropping-particle":"","family":"Azmi","given":"Fuad","non-dropping-particle":"","parse-names":false,"suffix":""}],"container-title":"Jurnal Kreatif","id":"ITEM-1","issue":"1","issued":{"date-parts":[["2018"]]},"page":"26-34","title":"Desain Sarana Bawa Olahraga Sumpit","type":"article-journal","volume":"6"},"uris":["http://www.mendeley.com/documents/?uuid=6d6079b0-a5c0-46c3-8e89-ae38d6c9b66d"]}],"mendeley":{"formattedCitation":"[6]","plainTextFormattedCitation":"[6]","previouslyFormattedCitation":"[6]"},"properties":{"noteIndex":0},"schema":"https://github.com/citation-style-language/schema/raw/master/csl-citation.json"}</w:instrText>
      </w:r>
      <w:r>
        <w:rPr>
          <w:color w:val="000000"/>
        </w:rPr>
        <w:fldChar w:fldCharType="separate"/>
      </w:r>
      <w:r w:rsidR="00B33AE8" w:rsidRPr="00B33AE8">
        <w:rPr>
          <w:noProof/>
          <w:color w:val="000000"/>
        </w:rPr>
        <w:t>[6]</w:t>
      </w:r>
      <w:r>
        <w:rPr>
          <w:color w:val="000000"/>
        </w:rPr>
        <w:fldChar w:fldCharType="end"/>
      </w:r>
      <w:r w:rsidR="00492E72" w:rsidRPr="008E0B4F">
        <w:rPr>
          <w:color w:val="000000"/>
        </w:rPr>
        <w:t xml:space="preserve">. </w:t>
      </w:r>
      <w:proofErr w:type="spellStart"/>
      <w:r w:rsidR="00492E72" w:rsidRPr="008E0B4F">
        <w:rPr>
          <w:color w:val="000000"/>
        </w:rPr>
        <w:t>Jenis</w:t>
      </w:r>
      <w:proofErr w:type="spellEnd"/>
      <w:r w:rsidR="00492E72" w:rsidRPr="008E0B4F">
        <w:rPr>
          <w:color w:val="000000"/>
        </w:rPr>
        <w:t xml:space="preserve"> </w:t>
      </w:r>
      <w:proofErr w:type="spellStart"/>
      <w:r w:rsidR="00492E72" w:rsidRPr="008E0B4F">
        <w:rPr>
          <w:color w:val="000000"/>
        </w:rPr>
        <w:t>kayu</w:t>
      </w:r>
      <w:proofErr w:type="spellEnd"/>
      <w:r w:rsidR="00492E72" w:rsidRPr="008E0B4F">
        <w:rPr>
          <w:color w:val="000000"/>
        </w:rPr>
        <w:t xml:space="preserve"> yang </w:t>
      </w:r>
      <w:proofErr w:type="spellStart"/>
      <w:r w:rsidR="00492E72" w:rsidRPr="008E0B4F">
        <w:rPr>
          <w:color w:val="000000"/>
        </w:rPr>
        <w:t>umum</w:t>
      </w:r>
      <w:proofErr w:type="spellEnd"/>
      <w:r w:rsidR="00492E72" w:rsidRPr="008E0B4F">
        <w:rPr>
          <w:color w:val="000000"/>
        </w:rPr>
        <w:t xml:space="preserve"> </w:t>
      </w:r>
      <w:proofErr w:type="spellStart"/>
      <w:r w:rsidR="00492E72" w:rsidRPr="008E0B4F">
        <w:rPr>
          <w:color w:val="000000"/>
        </w:rPr>
        <w:t>digunakan</w:t>
      </w:r>
      <w:proofErr w:type="spellEnd"/>
      <w:r w:rsidR="00492E72" w:rsidRPr="008E0B4F">
        <w:rPr>
          <w:color w:val="000000"/>
        </w:rPr>
        <w:t xml:space="preserve"> </w:t>
      </w:r>
      <w:proofErr w:type="spellStart"/>
      <w:r w:rsidR="00492E72" w:rsidRPr="008E0B4F">
        <w:rPr>
          <w:color w:val="000000"/>
        </w:rPr>
        <w:t>untuk</w:t>
      </w:r>
      <w:proofErr w:type="spellEnd"/>
      <w:r w:rsidR="00492E72" w:rsidRPr="008E0B4F">
        <w:rPr>
          <w:color w:val="000000"/>
        </w:rPr>
        <w:t xml:space="preserve"> </w:t>
      </w:r>
      <w:proofErr w:type="spellStart"/>
      <w:r w:rsidR="00492E72" w:rsidRPr="008E0B4F">
        <w:rPr>
          <w:color w:val="000000"/>
        </w:rPr>
        <w:t>pembuatan</w:t>
      </w:r>
      <w:proofErr w:type="spellEnd"/>
      <w:r w:rsidR="00492E72" w:rsidRPr="008E0B4F">
        <w:rPr>
          <w:color w:val="000000"/>
        </w:rPr>
        <w:t xml:space="preserve"> </w:t>
      </w:r>
      <w:proofErr w:type="spellStart"/>
      <w:r w:rsidR="00492E72" w:rsidRPr="008E0B4F">
        <w:rPr>
          <w:color w:val="000000"/>
        </w:rPr>
        <w:t>bahan</w:t>
      </w:r>
      <w:proofErr w:type="spellEnd"/>
      <w:r w:rsidR="00492E72" w:rsidRPr="008E0B4F">
        <w:rPr>
          <w:color w:val="000000"/>
        </w:rPr>
        <w:t xml:space="preserve"> </w:t>
      </w:r>
      <w:proofErr w:type="spellStart"/>
      <w:r w:rsidR="00492E72" w:rsidRPr="008E0B4F">
        <w:rPr>
          <w:color w:val="000000"/>
        </w:rPr>
        <w:t>sumpit</w:t>
      </w:r>
      <w:proofErr w:type="spellEnd"/>
      <w:r w:rsidR="00492E72" w:rsidRPr="008E0B4F">
        <w:rPr>
          <w:color w:val="000000"/>
        </w:rPr>
        <w:t xml:space="preserve"> </w:t>
      </w:r>
      <w:proofErr w:type="spellStart"/>
      <w:r w:rsidR="00492E72" w:rsidRPr="008E0B4F">
        <w:rPr>
          <w:color w:val="000000"/>
        </w:rPr>
        <w:t>adalah</w:t>
      </w:r>
      <w:proofErr w:type="spellEnd"/>
      <w:r w:rsidR="00492E72" w:rsidRPr="008E0B4F">
        <w:rPr>
          <w:color w:val="000000"/>
        </w:rPr>
        <w:t xml:space="preserve"> </w:t>
      </w:r>
      <w:proofErr w:type="spellStart"/>
      <w:r w:rsidR="00492E72" w:rsidRPr="008E0B4F">
        <w:rPr>
          <w:color w:val="000000"/>
        </w:rPr>
        <w:t>kayu</w:t>
      </w:r>
      <w:proofErr w:type="spellEnd"/>
      <w:r w:rsidR="00492E72" w:rsidRPr="008E0B4F">
        <w:rPr>
          <w:color w:val="000000"/>
        </w:rPr>
        <w:t xml:space="preserve"> </w:t>
      </w:r>
      <w:proofErr w:type="spellStart"/>
      <w:r w:rsidR="00492E72" w:rsidRPr="008E0B4F">
        <w:rPr>
          <w:color w:val="000000"/>
        </w:rPr>
        <w:t>jenis</w:t>
      </w:r>
      <w:proofErr w:type="spellEnd"/>
      <w:r w:rsidR="00492E72" w:rsidRPr="008E0B4F">
        <w:rPr>
          <w:color w:val="000000"/>
        </w:rPr>
        <w:t xml:space="preserve"> </w:t>
      </w:r>
      <w:proofErr w:type="spellStart"/>
      <w:r w:rsidR="00492E72" w:rsidRPr="008E0B4F">
        <w:rPr>
          <w:color w:val="000000"/>
        </w:rPr>
        <w:t>tampang</w:t>
      </w:r>
      <w:proofErr w:type="spellEnd"/>
      <w:r w:rsidR="00492E72" w:rsidRPr="008E0B4F">
        <w:rPr>
          <w:color w:val="000000"/>
        </w:rPr>
        <w:t xml:space="preserve">, </w:t>
      </w:r>
      <w:proofErr w:type="spellStart"/>
      <w:r w:rsidR="00492E72" w:rsidRPr="008E0B4F">
        <w:rPr>
          <w:color w:val="000000"/>
        </w:rPr>
        <w:t>ulin</w:t>
      </w:r>
      <w:proofErr w:type="spellEnd"/>
      <w:r w:rsidR="00492E72" w:rsidRPr="008E0B4F">
        <w:rPr>
          <w:color w:val="000000"/>
        </w:rPr>
        <w:t xml:space="preserve">, </w:t>
      </w:r>
      <w:proofErr w:type="spellStart"/>
      <w:r w:rsidR="00492E72" w:rsidRPr="008E0B4F">
        <w:rPr>
          <w:color w:val="000000"/>
        </w:rPr>
        <w:t>tabalien</w:t>
      </w:r>
      <w:proofErr w:type="spellEnd"/>
      <w:r w:rsidR="00492E72" w:rsidRPr="008E0B4F">
        <w:rPr>
          <w:color w:val="000000"/>
        </w:rPr>
        <w:t xml:space="preserve">, </w:t>
      </w:r>
      <w:proofErr w:type="spellStart"/>
      <w:r w:rsidR="00492E72" w:rsidRPr="008E0B4F">
        <w:rPr>
          <w:color w:val="000000"/>
        </w:rPr>
        <w:t>plepek</w:t>
      </w:r>
      <w:proofErr w:type="spellEnd"/>
      <w:r w:rsidR="00492E72" w:rsidRPr="008E0B4F">
        <w:rPr>
          <w:color w:val="000000"/>
        </w:rPr>
        <w:t xml:space="preserve">, </w:t>
      </w:r>
      <w:proofErr w:type="spellStart"/>
      <w:r w:rsidR="00492E72" w:rsidRPr="008E0B4F">
        <w:rPr>
          <w:color w:val="000000"/>
        </w:rPr>
        <w:t>atau</w:t>
      </w:r>
      <w:proofErr w:type="spellEnd"/>
      <w:r w:rsidR="00492E72" w:rsidRPr="008E0B4F">
        <w:rPr>
          <w:color w:val="000000"/>
        </w:rPr>
        <w:t xml:space="preserve"> </w:t>
      </w:r>
      <w:proofErr w:type="spellStart"/>
      <w:r w:rsidR="00492E72" w:rsidRPr="008E0B4F">
        <w:rPr>
          <w:color w:val="000000"/>
        </w:rPr>
        <w:t>kayu</w:t>
      </w:r>
      <w:proofErr w:type="spellEnd"/>
      <w:r w:rsidR="00492E72" w:rsidRPr="008E0B4F">
        <w:rPr>
          <w:color w:val="000000"/>
        </w:rPr>
        <w:t xml:space="preserve"> </w:t>
      </w:r>
      <w:proofErr w:type="spellStart"/>
      <w:r w:rsidR="00492E72" w:rsidRPr="008E0B4F">
        <w:rPr>
          <w:color w:val="000000"/>
        </w:rPr>
        <w:t>resak</w:t>
      </w:r>
      <w:proofErr w:type="spellEnd"/>
      <w:r w:rsidR="00492E72">
        <w:rPr>
          <w:color w:val="000000"/>
        </w:rPr>
        <w:t xml:space="preserve">. </w:t>
      </w:r>
      <w:proofErr w:type="spellStart"/>
      <w:r w:rsidR="00492E72">
        <w:rPr>
          <w:color w:val="000000"/>
        </w:rPr>
        <w:t>Menurut</w:t>
      </w:r>
      <w:proofErr w:type="spellEnd"/>
      <w:r w:rsidR="001865DB">
        <w:rPr>
          <w:color w:val="000000"/>
        </w:rPr>
        <w:t xml:space="preserve"> </w:t>
      </w:r>
      <w:proofErr w:type="spellStart"/>
      <w:r w:rsidR="001865DB">
        <w:rPr>
          <w:color w:val="000000"/>
        </w:rPr>
        <w:t>pendapat</w:t>
      </w:r>
      <w:proofErr w:type="spellEnd"/>
      <w:r w:rsidR="001865DB">
        <w:rPr>
          <w:color w:val="000000"/>
        </w:rPr>
        <w:t xml:space="preserve"> </w:t>
      </w:r>
      <w:proofErr w:type="spellStart"/>
      <w:r w:rsidR="001865DB">
        <w:rPr>
          <w:color w:val="000000"/>
        </w:rPr>
        <w:t>lain</w:t>
      </w:r>
      <w:proofErr w:type="spellEnd"/>
      <w:r w:rsidR="001865DB">
        <w:rPr>
          <w:color w:val="000000"/>
        </w:rPr>
        <w:t>,</w:t>
      </w:r>
      <w:r w:rsidR="00492E72">
        <w:rPr>
          <w:color w:val="000000"/>
        </w:rPr>
        <w:t xml:space="preserve"> </w:t>
      </w:r>
      <w:proofErr w:type="spellStart"/>
      <w:r w:rsidR="00492E72">
        <w:rPr>
          <w:color w:val="000000"/>
        </w:rPr>
        <w:t>s</w:t>
      </w:r>
      <w:r w:rsidR="00492E72" w:rsidRPr="00C51BC2">
        <w:t>umpit</w:t>
      </w:r>
      <w:proofErr w:type="spellEnd"/>
      <w:r w:rsidR="00492E72" w:rsidRPr="00C51BC2">
        <w:t xml:space="preserve"> </w:t>
      </w:r>
      <w:proofErr w:type="spellStart"/>
      <w:r w:rsidR="00492E72">
        <w:t>adalah</w:t>
      </w:r>
      <w:proofErr w:type="spellEnd"/>
      <w:r w:rsidR="00492E72">
        <w:t xml:space="preserve"> </w:t>
      </w:r>
      <w:proofErr w:type="spellStart"/>
      <w:r w:rsidR="00492E72">
        <w:t>senjata</w:t>
      </w:r>
      <w:proofErr w:type="spellEnd"/>
      <w:r w:rsidR="00492E72">
        <w:t xml:space="preserve"> yang </w:t>
      </w:r>
      <w:proofErr w:type="spellStart"/>
      <w:r w:rsidR="00492E72">
        <w:t>digunakan</w:t>
      </w:r>
      <w:proofErr w:type="spellEnd"/>
      <w:r w:rsidR="00492E72">
        <w:t xml:space="preserve"> </w:t>
      </w:r>
      <w:proofErr w:type="spellStart"/>
      <w:r w:rsidR="00492E72" w:rsidRPr="00C51BC2">
        <w:t>untuk</w:t>
      </w:r>
      <w:proofErr w:type="spellEnd"/>
      <w:r w:rsidR="00492E72" w:rsidRPr="00C51BC2">
        <w:t xml:space="preserve"> </w:t>
      </w:r>
      <w:proofErr w:type="spellStart"/>
      <w:r w:rsidR="00492E72" w:rsidRPr="00C51BC2">
        <w:t>berburu</w:t>
      </w:r>
      <w:proofErr w:type="spellEnd"/>
      <w:r w:rsidR="00492E72">
        <w:t>,</w:t>
      </w:r>
      <w:r w:rsidR="00492E72" w:rsidRPr="00C51BC2">
        <w:t xml:space="preserve"> </w:t>
      </w:r>
      <w:proofErr w:type="spellStart"/>
      <w:r w:rsidR="00492E72" w:rsidRPr="00C51BC2">
        <w:t>pertempuran</w:t>
      </w:r>
      <w:proofErr w:type="spellEnd"/>
      <w:r w:rsidR="00492E72" w:rsidRPr="00C51BC2">
        <w:t xml:space="preserve"> </w:t>
      </w:r>
      <w:proofErr w:type="spellStart"/>
      <w:r w:rsidR="00492E72" w:rsidRPr="00C51BC2">
        <w:t>terbuka</w:t>
      </w:r>
      <w:proofErr w:type="spellEnd"/>
      <w:r w:rsidR="00492E72" w:rsidRPr="00C51BC2">
        <w:t xml:space="preserve"> </w:t>
      </w:r>
      <w:proofErr w:type="spellStart"/>
      <w:r w:rsidR="00492E72" w:rsidRPr="00C51BC2">
        <w:t>atau</w:t>
      </w:r>
      <w:proofErr w:type="spellEnd"/>
      <w:r w:rsidR="00492E72" w:rsidRPr="00C51BC2">
        <w:t xml:space="preserve"> </w:t>
      </w:r>
      <w:proofErr w:type="spellStart"/>
      <w:r w:rsidR="00492E72" w:rsidRPr="00C51BC2">
        <w:t>sebagai</w:t>
      </w:r>
      <w:proofErr w:type="spellEnd"/>
      <w:r w:rsidR="00492E72" w:rsidRPr="00C51BC2">
        <w:t xml:space="preserve"> </w:t>
      </w:r>
      <w:proofErr w:type="spellStart"/>
      <w:r w:rsidR="00492E72" w:rsidRPr="00C51BC2">
        <w:t>senjata</w:t>
      </w:r>
      <w:proofErr w:type="spellEnd"/>
      <w:r w:rsidR="00492E72" w:rsidRPr="00C51BC2">
        <w:t xml:space="preserve"> </w:t>
      </w:r>
      <w:proofErr w:type="spellStart"/>
      <w:r w:rsidR="00492E72" w:rsidRPr="00C51BC2">
        <w:t>rahasia</w:t>
      </w:r>
      <w:proofErr w:type="spellEnd"/>
      <w:r w:rsidR="00492E72" w:rsidRPr="00C51BC2">
        <w:t xml:space="preserve"> </w:t>
      </w:r>
      <w:proofErr w:type="spellStart"/>
      <w:r w:rsidR="00492E72" w:rsidRPr="00C51BC2">
        <w:t>untuk</w:t>
      </w:r>
      <w:proofErr w:type="spellEnd"/>
      <w:r w:rsidR="00492E72" w:rsidRPr="00C51BC2">
        <w:t xml:space="preserve"> </w:t>
      </w:r>
      <w:proofErr w:type="spellStart"/>
      <w:r w:rsidR="00492E72" w:rsidRPr="00C51BC2">
        <w:t>membunuh</w:t>
      </w:r>
      <w:proofErr w:type="spellEnd"/>
      <w:r w:rsidR="00492E72" w:rsidRPr="00C51BC2">
        <w:t xml:space="preserve"> </w:t>
      </w:r>
      <w:proofErr w:type="spellStart"/>
      <w:r w:rsidR="00492E72" w:rsidRPr="00C51BC2">
        <w:t>secara</w:t>
      </w:r>
      <w:proofErr w:type="spellEnd"/>
      <w:r w:rsidR="00492E72" w:rsidRPr="00C51BC2">
        <w:t xml:space="preserve"> </w:t>
      </w:r>
      <w:proofErr w:type="spellStart"/>
      <w:r w:rsidR="00492E72">
        <w:t>senyap</w:t>
      </w:r>
      <w:proofErr w:type="spellEnd"/>
      <w:r w:rsidR="001865DB">
        <w:t xml:space="preserve"> </w:t>
      </w:r>
      <w:r w:rsidR="001865DB">
        <w:fldChar w:fldCharType="begin" w:fldLock="1"/>
      </w:r>
      <w:r w:rsidR="00246BE8">
        <w:instrText>ADDIN CSL_CITATION {"citationItems":[{"id":"ITEM-1","itemData":{"DOI":"10.33096/tamaddun.v15i2.61","ISSN":"0216-809X","abstract":"The writer obtain data by direct observation and other books or documents are relevant with the culture in North Kalimantan. Through Semiotic approach, that was determined to use icon, index and simbol, we knew the purpose and the real meaning of Mandau and Sumpit in connection with life manner of Dayak tribe. The type of this research is purposive sampling and semiotic approach. Large samples are 5 types of Mandau and 14 type of Mandau Dance. The object of this research is the Dayak community and all assosiated with Mandau and Sumpit in Dayak. The result showed that mandau and sumpit is as objects of art and culture, souvenirs, goods collection and weapons to hunt, trim scrub and are also used as an instrument for farm and agricultural.","author":[{"dropping-particle":"","family":"Noer","given":"Muli Umiaty","non-dropping-particle":"","parse-names":false,"suffix":""},{"dropping-particle":"","family":"Nurbaizura","given":"Putri","non-dropping-particle":"","parse-names":false,"suffix":""}],"container-title":"Tamaddun","id":"ITEM-1","issue":"2","issued":{"date-parts":[["2016"]]},"page":"89-98","title":"The Meaning Of Mandau And Sumpit As Weapon Dayak’s Tribe (A Semiotic Approach)","type":"article-journal","volume":"15"},"uris":["http://www.mendeley.com/documents/?uuid=2188efa9-6d8c-4a7a-b75e-62946166ed2d"]}],"mendeley":{"formattedCitation":"[1]","plainTextFormattedCitation":"[1]","previouslyFormattedCitation":"[1]"},"properties":{"noteIndex":0},"schema":"https://github.com/citation-style-language/schema/raw/master/csl-citation.json"}</w:instrText>
      </w:r>
      <w:r w:rsidR="001865DB">
        <w:fldChar w:fldCharType="separate"/>
      </w:r>
      <w:r w:rsidR="00D96966" w:rsidRPr="00D96966">
        <w:rPr>
          <w:noProof/>
        </w:rPr>
        <w:t>[1]</w:t>
      </w:r>
      <w:r w:rsidR="001865DB">
        <w:fldChar w:fldCharType="end"/>
      </w:r>
      <w:r w:rsidR="00492E72" w:rsidRPr="00C51BC2">
        <w:t>.</w:t>
      </w:r>
    </w:p>
    <w:p w14:paraId="162E4575" w14:textId="6E89D1AA" w:rsidR="00492E72" w:rsidRDefault="00492E72" w:rsidP="00492E72">
      <w:pPr>
        <w:pStyle w:val="TTPParagraphothers"/>
        <w:ind w:firstLine="567"/>
      </w:pPr>
      <w:proofErr w:type="spellStart"/>
      <w:r>
        <w:t>Sumpit</w:t>
      </w:r>
      <w:proofErr w:type="spellEnd"/>
      <w:r>
        <w:t xml:space="preserve"> </w:t>
      </w:r>
      <w:proofErr w:type="spellStart"/>
      <w:r>
        <w:t>digunakan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meniup</w:t>
      </w:r>
      <w:proofErr w:type="spellEnd"/>
      <w:r>
        <w:t xml:space="preserve"> </w:t>
      </w:r>
      <w:proofErr w:type="spellStart"/>
      <w:r>
        <w:t>saluran</w:t>
      </w:r>
      <w:proofErr w:type="spellEnd"/>
      <w:r>
        <w:t xml:space="preserve"> </w:t>
      </w:r>
      <w:proofErr w:type="spellStart"/>
      <w:r>
        <w:t>peluru</w:t>
      </w:r>
      <w:proofErr w:type="spellEnd"/>
      <w:r>
        <w:t xml:space="preserve"> </w:t>
      </w:r>
      <w:proofErr w:type="spellStart"/>
      <w:r>
        <w:t>sumpit</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udara</w:t>
      </w:r>
      <w:proofErr w:type="spellEnd"/>
      <w:r>
        <w:t xml:space="preserve"> </w:t>
      </w:r>
      <w:proofErr w:type="spellStart"/>
      <w:r>
        <w:t>bertekanan</w:t>
      </w:r>
      <w:proofErr w:type="spellEnd"/>
      <w:r>
        <w:t xml:space="preserve"> agar </w:t>
      </w:r>
      <w:proofErr w:type="spellStart"/>
      <w:r>
        <w:t>peluru</w:t>
      </w:r>
      <w:proofErr w:type="spellEnd"/>
      <w:r>
        <w:t xml:space="preserve"> </w:t>
      </w:r>
      <w:proofErr w:type="spellStart"/>
      <w:r>
        <w:t>sumpit</w:t>
      </w:r>
      <w:proofErr w:type="spellEnd"/>
      <w:r>
        <w:t xml:space="preserve"> </w:t>
      </w:r>
      <w:proofErr w:type="spellStart"/>
      <w:r>
        <w:t>dapat</w:t>
      </w:r>
      <w:proofErr w:type="spellEnd"/>
      <w:r>
        <w:t xml:space="preserve"> </w:t>
      </w:r>
      <w:proofErr w:type="spellStart"/>
      <w:r>
        <w:t>terdorong</w:t>
      </w:r>
      <w:proofErr w:type="spellEnd"/>
      <w:r>
        <w:t xml:space="preserve"> </w:t>
      </w:r>
      <w:proofErr w:type="spellStart"/>
      <w:r>
        <w:t>dengan</w:t>
      </w:r>
      <w:proofErr w:type="spellEnd"/>
      <w:r>
        <w:t xml:space="preserve"> </w:t>
      </w:r>
      <w:proofErr w:type="spellStart"/>
      <w:r>
        <w:t>kencang</w:t>
      </w:r>
      <w:proofErr w:type="spellEnd"/>
      <w:r>
        <w:t xml:space="preserve">. </w:t>
      </w:r>
      <w:proofErr w:type="spellStart"/>
      <w:r w:rsidRPr="00142B90">
        <w:t>Senjata</w:t>
      </w:r>
      <w:proofErr w:type="spellEnd"/>
      <w:r w:rsidRPr="00142B90">
        <w:t xml:space="preserve"> </w:t>
      </w:r>
      <w:proofErr w:type="spellStart"/>
      <w:r w:rsidRPr="00142B90">
        <w:t>ini</w:t>
      </w:r>
      <w:proofErr w:type="spellEnd"/>
      <w:r w:rsidRPr="00142B90">
        <w:t xml:space="preserve"> </w:t>
      </w:r>
      <w:proofErr w:type="spellStart"/>
      <w:r>
        <w:t>banyak</w:t>
      </w:r>
      <w:proofErr w:type="spellEnd"/>
      <w:r>
        <w:t xml:space="preserve"> </w:t>
      </w:r>
      <w:proofErr w:type="spellStart"/>
      <w:r w:rsidRPr="00142B90">
        <w:t>digunakan</w:t>
      </w:r>
      <w:proofErr w:type="spellEnd"/>
      <w:r w:rsidRPr="00142B90">
        <w:t xml:space="preserve"> </w:t>
      </w:r>
      <w:proofErr w:type="spellStart"/>
      <w:r>
        <w:t>diberbagai</w:t>
      </w:r>
      <w:proofErr w:type="spellEnd"/>
      <w:r w:rsidRPr="00142B90">
        <w:t xml:space="preserve"> </w:t>
      </w:r>
      <w:proofErr w:type="spellStart"/>
      <w:r w:rsidRPr="00142B90">
        <w:t>budaya</w:t>
      </w:r>
      <w:proofErr w:type="spellEnd"/>
      <w:r w:rsidRPr="00142B90">
        <w:t xml:space="preserve"> di </w:t>
      </w:r>
      <w:proofErr w:type="spellStart"/>
      <w:r w:rsidRPr="00142B90">
        <w:t>seluruh</w:t>
      </w:r>
      <w:proofErr w:type="spellEnd"/>
      <w:r w:rsidRPr="00142B90">
        <w:t xml:space="preserve"> dunia </w:t>
      </w:r>
      <w:proofErr w:type="spellStart"/>
      <w:r w:rsidRPr="00142B90">
        <w:t>selama</w:t>
      </w:r>
      <w:proofErr w:type="spellEnd"/>
      <w:r w:rsidRPr="00142B90">
        <w:t xml:space="preserve"> </w:t>
      </w:r>
      <w:proofErr w:type="spellStart"/>
      <w:r w:rsidRPr="00142B90">
        <w:t>berabad-abad</w:t>
      </w:r>
      <w:proofErr w:type="spellEnd"/>
      <w:r>
        <w:t xml:space="preserve"> yang </w:t>
      </w:r>
      <w:proofErr w:type="spellStart"/>
      <w:r>
        <w:t>lalu</w:t>
      </w:r>
      <w:proofErr w:type="spellEnd"/>
      <w:r>
        <w:t xml:space="preserve"> </w:t>
      </w:r>
      <w:r w:rsidRPr="00142B90">
        <w:t xml:space="preserve">oleh </w:t>
      </w:r>
      <w:proofErr w:type="spellStart"/>
      <w:r w:rsidRPr="00142B90">
        <w:t>suku</w:t>
      </w:r>
      <w:proofErr w:type="spellEnd"/>
      <w:r w:rsidRPr="00142B90">
        <w:t xml:space="preserve"> </w:t>
      </w:r>
      <w:proofErr w:type="spellStart"/>
      <w:r w:rsidRPr="00142B90">
        <w:t>asli</w:t>
      </w:r>
      <w:proofErr w:type="spellEnd"/>
      <w:r w:rsidRPr="00142B90">
        <w:t xml:space="preserve"> di Amerika Selatan</w:t>
      </w:r>
      <w:r>
        <w:t>, Asia</w:t>
      </w:r>
      <w:r w:rsidRPr="00142B90">
        <w:t xml:space="preserve"> dan Afrika.</w:t>
      </w:r>
      <w:r>
        <w:t xml:space="preserve"> Di Indonesia, </w:t>
      </w:r>
      <w:proofErr w:type="spellStart"/>
      <w:r>
        <w:t>senjata</w:t>
      </w:r>
      <w:proofErr w:type="spellEnd"/>
      <w:r>
        <w:t xml:space="preserve"> </w:t>
      </w:r>
      <w:proofErr w:type="spellStart"/>
      <w:r>
        <w:t>ini</w:t>
      </w:r>
      <w:proofErr w:type="spellEnd"/>
      <w:r w:rsidRPr="001B57B5">
        <w:t xml:space="preserve"> </w:t>
      </w:r>
      <w:proofErr w:type="spellStart"/>
      <w:r w:rsidRPr="001B57B5">
        <w:t>sangat</w:t>
      </w:r>
      <w:proofErr w:type="spellEnd"/>
      <w:r w:rsidRPr="001B57B5">
        <w:t xml:space="preserve"> </w:t>
      </w:r>
      <w:proofErr w:type="spellStart"/>
      <w:r w:rsidRPr="001B57B5">
        <w:t>lekat</w:t>
      </w:r>
      <w:proofErr w:type="spellEnd"/>
      <w:r w:rsidRPr="001B57B5">
        <w:t xml:space="preserve"> </w:t>
      </w:r>
      <w:proofErr w:type="spellStart"/>
      <w:r w:rsidRPr="001B57B5">
        <w:t>dengan</w:t>
      </w:r>
      <w:proofErr w:type="spellEnd"/>
      <w:r w:rsidRPr="001B57B5">
        <w:t xml:space="preserve"> </w:t>
      </w:r>
      <w:proofErr w:type="spellStart"/>
      <w:r w:rsidRPr="001B57B5">
        <w:t>kebudayaan</w:t>
      </w:r>
      <w:proofErr w:type="spellEnd"/>
      <w:r w:rsidRPr="001B57B5">
        <w:t xml:space="preserve"> Dayak. </w:t>
      </w:r>
      <w:r w:rsidR="00185C5D">
        <w:rPr>
          <w:lang w:val="id-ID"/>
        </w:rPr>
        <w:t xml:space="preserve">Dalam </w:t>
      </w:r>
      <w:r w:rsidR="0099388A">
        <w:rPr>
          <w:lang w:val="id-ID"/>
        </w:rPr>
        <w:t xml:space="preserve">kebudayaan tersebut, </w:t>
      </w:r>
      <w:r w:rsidR="008F7A55">
        <w:rPr>
          <w:lang w:val="id-ID"/>
        </w:rPr>
        <w:t>t</w:t>
      </w:r>
      <w:proofErr w:type="spellStart"/>
      <w:r w:rsidRPr="001B57B5">
        <w:t>erdapat</w:t>
      </w:r>
      <w:proofErr w:type="spellEnd"/>
      <w:r w:rsidRPr="001B57B5">
        <w:t xml:space="preserve"> </w:t>
      </w:r>
      <w:proofErr w:type="spellStart"/>
      <w:r w:rsidRPr="001B57B5">
        <w:t>keharusan</w:t>
      </w:r>
      <w:proofErr w:type="spellEnd"/>
      <w:r w:rsidRPr="001B57B5">
        <w:t xml:space="preserve"> </w:t>
      </w:r>
      <w:proofErr w:type="spellStart"/>
      <w:r w:rsidRPr="001B57B5">
        <w:t>bahwa</w:t>
      </w:r>
      <w:proofErr w:type="spellEnd"/>
      <w:r w:rsidRPr="001B57B5">
        <w:t xml:space="preserve"> </w:t>
      </w:r>
      <w:proofErr w:type="spellStart"/>
      <w:r w:rsidRPr="001B57B5">
        <w:t>seorang</w:t>
      </w:r>
      <w:proofErr w:type="spellEnd"/>
      <w:r w:rsidRPr="001B57B5">
        <w:t xml:space="preserve"> </w:t>
      </w:r>
      <w:proofErr w:type="spellStart"/>
      <w:r w:rsidRPr="001B57B5">
        <w:t>pria</w:t>
      </w:r>
      <w:proofErr w:type="spellEnd"/>
      <w:r w:rsidRPr="001B57B5">
        <w:t xml:space="preserve"> </w:t>
      </w:r>
      <w:proofErr w:type="spellStart"/>
      <w:r w:rsidRPr="001B57B5">
        <w:t>dewasa</w:t>
      </w:r>
      <w:proofErr w:type="spellEnd"/>
      <w:r w:rsidRPr="001B57B5">
        <w:t xml:space="preserve"> </w:t>
      </w:r>
      <w:proofErr w:type="spellStart"/>
      <w:r w:rsidRPr="001B57B5">
        <w:t>dapat</w:t>
      </w:r>
      <w:proofErr w:type="spellEnd"/>
      <w:r w:rsidRPr="001B57B5">
        <w:t xml:space="preserve"> </w:t>
      </w:r>
      <w:proofErr w:type="spellStart"/>
      <w:r w:rsidRPr="001B57B5">
        <w:t>menggunakan</w:t>
      </w:r>
      <w:proofErr w:type="spellEnd"/>
      <w:r w:rsidRPr="001B57B5">
        <w:t xml:space="preserve"> </w:t>
      </w:r>
      <w:proofErr w:type="spellStart"/>
      <w:r w:rsidRPr="001B57B5">
        <w:t>senjata</w:t>
      </w:r>
      <w:proofErr w:type="spellEnd"/>
      <w:r w:rsidRPr="001B57B5">
        <w:t xml:space="preserve"> </w:t>
      </w:r>
      <w:proofErr w:type="spellStart"/>
      <w:r w:rsidRPr="001B57B5">
        <w:t>menyumpit</w:t>
      </w:r>
      <w:proofErr w:type="spellEnd"/>
      <w:r w:rsidRPr="001B57B5">
        <w:t xml:space="preserve"> </w:t>
      </w:r>
      <w:proofErr w:type="spellStart"/>
      <w:r w:rsidRPr="001B57B5">
        <w:t>dengan</w:t>
      </w:r>
      <w:proofErr w:type="spellEnd"/>
      <w:r w:rsidRPr="001B57B5">
        <w:t xml:space="preserve"> </w:t>
      </w:r>
      <w:proofErr w:type="spellStart"/>
      <w:r w:rsidRPr="001B57B5">
        <w:t>tepat</w:t>
      </w:r>
      <w:proofErr w:type="spellEnd"/>
      <w:r w:rsidRPr="001B57B5">
        <w:t xml:space="preserve">. </w:t>
      </w:r>
      <w:proofErr w:type="spellStart"/>
      <w:r w:rsidRPr="001B57B5">
        <w:t>Kepiawaian</w:t>
      </w:r>
      <w:proofErr w:type="spellEnd"/>
      <w:r w:rsidRPr="001B57B5">
        <w:t xml:space="preserve"> </w:t>
      </w:r>
      <w:proofErr w:type="spellStart"/>
      <w:r w:rsidRPr="001B57B5">
        <w:t>tersebut</w:t>
      </w:r>
      <w:proofErr w:type="spellEnd"/>
      <w:r w:rsidRPr="001B57B5">
        <w:t xml:space="preserve"> </w:t>
      </w:r>
      <w:proofErr w:type="spellStart"/>
      <w:r w:rsidRPr="001B57B5">
        <w:t>dijadikan</w:t>
      </w:r>
      <w:proofErr w:type="spellEnd"/>
      <w:r w:rsidRPr="001B57B5">
        <w:t xml:space="preserve"> </w:t>
      </w:r>
      <w:proofErr w:type="spellStart"/>
      <w:r w:rsidRPr="001B57B5">
        <w:t>penanda</w:t>
      </w:r>
      <w:proofErr w:type="spellEnd"/>
      <w:r w:rsidRPr="001B57B5">
        <w:t xml:space="preserve">, </w:t>
      </w:r>
      <w:proofErr w:type="spellStart"/>
      <w:r w:rsidRPr="001B57B5">
        <w:t>seorang</w:t>
      </w:r>
      <w:proofErr w:type="spellEnd"/>
      <w:r w:rsidRPr="001B57B5">
        <w:t xml:space="preserve"> </w:t>
      </w:r>
      <w:proofErr w:type="spellStart"/>
      <w:r w:rsidRPr="001B57B5">
        <w:t>pria</w:t>
      </w:r>
      <w:proofErr w:type="spellEnd"/>
      <w:r w:rsidRPr="001B57B5">
        <w:t xml:space="preserve"> </w:t>
      </w:r>
      <w:proofErr w:type="spellStart"/>
      <w:r w:rsidRPr="001B57B5">
        <w:t>telat</w:t>
      </w:r>
      <w:proofErr w:type="spellEnd"/>
      <w:r w:rsidRPr="001B57B5">
        <w:t xml:space="preserve"> </w:t>
      </w:r>
      <w:proofErr w:type="spellStart"/>
      <w:r w:rsidRPr="001B57B5">
        <w:t>melewati</w:t>
      </w:r>
      <w:proofErr w:type="spellEnd"/>
      <w:r w:rsidRPr="001B57B5">
        <w:t xml:space="preserve"> </w:t>
      </w:r>
      <w:proofErr w:type="spellStart"/>
      <w:r w:rsidRPr="001B57B5">
        <w:t>fase</w:t>
      </w:r>
      <w:proofErr w:type="spellEnd"/>
      <w:r w:rsidRPr="001B57B5">
        <w:t xml:space="preserve"> </w:t>
      </w:r>
      <w:proofErr w:type="spellStart"/>
      <w:r w:rsidRPr="001B57B5">
        <w:t>remaja</w:t>
      </w:r>
      <w:proofErr w:type="spellEnd"/>
      <w:r w:rsidRPr="001B57B5">
        <w:t>.</w:t>
      </w:r>
      <w:r>
        <w:t xml:space="preserve"> </w:t>
      </w:r>
      <w:proofErr w:type="spellStart"/>
      <w:r>
        <w:t>Saat</w:t>
      </w:r>
      <w:proofErr w:type="spellEnd"/>
      <w:r>
        <w:t xml:space="preserve"> </w:t>
      </w:r>
      <w:proofErr w:type="spellStart"/>
      <w:r>
        <w:t>ini</w:t>
      </w:r>
      <w:proofErr w:type="spellEnd"/>
      <w:r>
        <w:t xml:space="preserve">, </w:t>
      </w:r>
      <w:proofErr w:type="spellStart"/>
      <w:r>
        <w:t>menyumpit</w:t>
      </w:r>
      <w:proofErr w:type="spellEnd"/>
      <w:r>
        <w:t xml:space="preserve"> </w:t>
      </w:r>
      <w:proofErr w:type="spellStart"/>
      <w:r>
        <w:t>telah</w:t>
      </w:r>
      <w:proofErr w:type="spellEnd"/>
      <w:r>
        <w:t xml:space="preserve"> </w:t>
      </w:r>
      <w:proofErr w:type="spellStart"/>
      <w:r>
        <w:t>berkembang</w:t>
      </w:r>
      <w:proofErr w:type="spellEnd"/>
      <w:r>
        <w:t xml:space="preserve"> </w:t>
      </w:r>
      <w:proofErr w:type="spellStart"/>
      <w:r>
        <w:t>menjadi</w:t>
      </w:r>
      <w:proofErr w:type="spellEnd"/>
      <w:r>
        <w:t xml:space="preserve"> </w:t>
      </w:r>
      <w:proofErr w:type="spellStart"/>
      <w:r>
        <w:t>olahraga</w:t>
      </w:r>
      <w:proofErr w:type="spellEnd"/>
      <w:r>
        <w:t xml:space="preserve"> yang </w:t>
      </w:r>
      <w:proofErr w:type="spellStart"/>
      <w:r>
        <w:t>banyak</w:t>
      </w:r>
      <w:proofErr w:type="spellEnd"/>
      <w:r>
        <w:t xml:space="preserve"> </w:t>
      </w:r>
      <w:proofErr w:type="spellStart"/>
      <w:r>
        <w:t>digemari</w:t>
      </w:r>
      <w:proofErr w:type="spellEnd"/>
      <w:r>
        <w:t xml:space="preserve"> dan </w:t>
      </w:r>
      <w:proofErr w:type="spellStart"/>
      <w:r>
        <w:t>banyak</w:t>
      </w:r>
      <w:proofErr w:type="spellEnd"/>
      <w:r>
        <w:t xml:space="preserve"> </w:t>
      </w:r>
      <w:proofErr w:type="spellStart"/>
      <w:r>
        <w:t>dipertandingkan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turnamen</w:t>
      </w:r>
      <w:proofErr w:type="spellEnd"/>
      <w:r>
        <w:t xml:space="preserve">. </w:t>
      </w:r>
    </w:p>
    <w:p w14:paraId="115EBDC2" w14:textId="3F7253BF" w:rsidR="00492E72" w:rsidRDefault="001865DB" w:rsidP="00492E72">
      <w:pPr>
        <w:pStyle w:val="TTPParagraphothers"/>
        <w:ind w:firstLine="567"/>
        <w:rPr>
          <w:color w:val="000000" w:themeColor="text1"/>
          <w:shd w:val="clear" w:color="auto" w:fill="FFFFFF"/>
        </w:rPr>
      </w:pPr>
      <w:proofErr w:type="spellStart"/>
      <w:r>
        <w:rPr>
          <w:color w:val="000000" w:themeColor="text1"/>
          <w:shd w:val="clear" w:color="auto" w:fill="FFFFFF"/>
        </w:rPr>
        <w:t>Ketepatan</w:t>
      </w:r>
      <w:proofErr w:type="spellEnd"/>
      <w:r>
        <w:rPr>
          <w:color w:val="000000" w:themeColor="text1"/>
          <w:shd w:val="clear" w:color="auto" w:fill="FFFFFF"/>
        </w:rPr>
        <w:t xml:space="preserve"> </w:t>
      </w:r>
      <w:proofErr w:type="spellStart"/>
      <w:r>
        <w:rPr>
          <w:color w:val="000000" w:themeColor="text1"/>
          <w:shd w:val="clear" w:color="auto" w:fill="FFFFFF"/>
        </w:rPr>
        <w:t>sasaran</w:t>
      </w:r>
      <w:proofErr w:type="spellEnd"/>
      <w:r>
        <w:rPr>
          <w:color w:val="000000" w:themeColor="text1"/>
          <w:shd w:val="clear" w:color="auto" w:fill="FFFFFF"/>
        </w:rPr>
        <w:t xml:space="preserve"> </w:t>
      </w:r>
      <w:proofErr w:type="spellStart"/>
      <w:r>
        <w:rPr>
          <w:color w:val="000000" w:themeColor="text1"/>
          <w:shd w:val="clear" w:color="auto" w:fill="FFFFFF"/>
        </w:rPr>
        <w:t>dalam</w:t>
      </w:r>
      <w:proofErr w:type="spellEnd"/>
      <w:r>
        <w:rPr>
          <w:color w:val="000000" w:themeColor="text1"/>
          <w:shd w:val="clear" w:color="auto" w:fill="FFFFFF"/>
        </w:rPr>
        <w:t xml:space="preserve"> </w:t>
      </w:r>
      <w:proofErr w:type="spellStart"/>
      <w:r w:rsidR="00492E72">
        <w:rPr>
          <w:color w:val="000000" w:themeColor="text1"/>
          <w:shd w:val="clear" w:color="auto" w:fill="FFFFFF"/>
        </w:rPr>
        <w:t>menembakkan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peluru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sumpit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sangat</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penting</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dalam</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olahraga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ini</w:t>
      </w:r>
      <w:proofErr w:type="spellEnd"/>
      <w:r w:rsidR="00C17B82">
        <w:rPr>
          <w:color w:val="000000" w:themeColor="text1"/>
          <w:shd w:val="clear" w:color="auto" w:fill="FFFFFF"/>
        </w:rPr>
        <w:t xml:space="preserve"> </w:t>
      </w:r>
      <w:r w:rsidR="00C17B82">
        <w:rPr>
          <w:color w:val="000000" w:themeColor="text1"/>
          <w:shd w:val="clear" w:color="auto" w:fill="FFFFFF"/>
        </w:rPr>
        <w:fldChar w:fldCharType="begin" w:fldLock="1"/>
      </w:r>
      <w:r w:rsidR="003845C3">
        <w:rPr>
          <w:color w:val="000000" w:themeColor="text1"/>
          <w:shd w:val="clear" w:color="auto" w:fill="FFFFFF"/>
        </w:rPr>
        <w:instrText>ADDIN CSL_CITATION {"citationItems":[{"id":"ITEM-1","itemData":{"abstract":"… Pada permainan sumpitan yang dicari adalah ketepatan hasil sumpitan seperti halnya olahraga panahan maupun olahraga menembak. Untuk memperoleh ketepatan dibutuhkan …","author":[{"dropping-particle":"","family":"Husmayaqin","given":"Dio Alif","non-dropping-particle":"","parse-names":false,"suffix":""}],"container-title":"Jurnal Kesehatan Olahraga","id":"ITEM-1","issue":"2","issued":{"date-parts":[["2016"]]},"page":"545-555","title":"Kontribusi Konsentrasi Terhadap Ketepatan Hasil Sumpitan Olahraga Tradisional Pada Tim Sumpitan Kota Surabaya","type":"article-journal","volume":"06"},"uris":["http://www.mendeley.com/documents/?uuid=da170f30-2e62-4a06-a757-22fe0367590a"]}],"mendeley":{"formattedCitation":"[7]","plainTextFormattedCitation":"[7]","previouslyFormattedCitation":"[7]"},"properties":{"noteIndex":0},"schema":"https://github.com/citation-style-language/schema/raw/master/csl-citation.json"}</w:instrText>
      </w:r>
      <w:r w:rsidR="00C17B82">
        <w:rPr>
          <w:color w:val="000000" w:themeColor="text1"/>
          <w:shd w:val="clear" w:color="auto" w:fill="FFFFFF"/>
        </w:rPr>
        <w:fldChar w:fldCharType="separate"/>
      </w:r>
      <w:r w:rsidR="00B33AE8" w:rsidRPr="00B33AE8">
        <w:rPr>
          <w:noProof/>
          <w:color w:val="000000" w:themeColor="text1"/>
          <w:shd w:val="clear" w:color="auto" w:fill="FFFFFF"/>
        </w:rPr>
        <w:t>[7]</w:t>
      </w:r>
      <w:r w:rsidR="00C17B82">
        <w:rPr>
          <w:color w:val="000000" w:themeColor="text1"/>
          <w:shd w:val="clear" w:color="auto" w:fill="FFFFFF"/>
        </w:rPr>
        <w:fldChar w:fldCharType="end"/>
      </w:r>
      <w:r w:rsidR="00492E72">
        <w:rPr>
          <w:color w:val="000000" w:themeColor="text1"/>
          <w:shd w:val="clear" w:color="auto" w:fill="FFFFFF"/>
        </w:rPr>
        <w:t xml:space="preserve">. </w:t>
      </w:r>
      <w:proofErr w:type="spellStart"/>
      <w:r w:rsidR="00492E72">
        <w:rPr>
          <w:color w:val="000000" w:themeColor="text1"/>
          <w:shd w:val="clear" w:color="auto" w:fill="FFFFFF"/>
        </w:rPr>
        <w:t>S</w:t>
      </w:r>
      <w:r w:rsidR="00492E72" w:rsidRPr="00C15652">
        <w:rPr>
          <w:color w:val="000000" w:themeColor="text1"/>
          <w:shd w:val="clear" w:color="auto" w:fill="FFFFFF"/>
        </w:rPr>
        <w:t>etiap</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titik</w:t>
      </w:r>
      <w:proofErr w:type="spellEnd"/>
      <w:r w:rsidR="00492E72" w:rsidRPr="00C15652">
        <w:rPr>
          <w:color w:val="000000" w:themeColor="text1"/>
          <w:shd w:val="clear" w:color="auto" w:fill="FFFFFF"/>
        </w:rPr>
        <w:t xml:space="preserve"> yang </w:t>
      </w:r>
      <w:proofErr w:type="spellStart"/>
      <w:r w:rsidR="00492E72" w:rsidRPr="00C15652">
        <w:rPr>
          <w:color w:val="000000" w:themeColor="text1"/>
          <w:shd w:val="clear" w:color="auto" w:fill="FFFFFF"/>
        </w:rPr>
        <w:t>dicetak</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bisa</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membuat</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perbedaan</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antara</w:t>
      </w:r>
      <w:proofErr w:type="spellEnd"/>
      <w:r w:rsidR="00492E72" w:rsidRPr="00C15652">
        <w:rPr>
          <w:color w:val="000000" w:themeColor="text1"/>
          <w:shd w:val="clear" w:color="auto" w:fill="FFFFFF"/>
        </w:rPr>
        <w:t xml:space="preserve"> </w:t>
      </w:r>
      <w:proofErr w:type="spellStart"/>
      <w:r w:rsidR="00492E72" w:rsidRPr="00C15652">
        <w:rPr>
          <w:color w:val="000000" w:themeColor="text1"/>
          <w:shd w:val="clear" w:color="auto" w:fill="FFFFFF"/>
        </w:rPr>
        <w:t>menang</w:t>
      </w:r>
      <w:proofErr w:type="spellEnd"/>
      <w:r w:rsidR="00492E72" w:rsidRPr="00C15652">
        <w:rPr>
          <w:color w:val="000000" w:themeColor="text1"/>
          <w:shd w:val="clear" w:color="auto" w:fill="FFFFFF"/>
        </w:rPr>
        <w:t xml:space="preserve"> dan </w:t>
      </w:r>
      <w:proofErr w:type="spellStart"/>
      <w:r w:rsidR="00492E72" w:rsidRPr="00C15652">
        <w:rPr>
          <w:color w:val="000000" w:themeColor="text1"/>
          <w:shd w:val="clear" w:color="auto" w:fill="FFFFFF"/>
        </w:rPr>
        <w:t>kalah</w:t>
      </w:r>
      <w:proofErr w:type="spellEnd"/>
      <w:r w:rsidR="00492E72" w:rsidRPr="00C15652">
        <w:rPr>
          <w:color w:val="000000" w:themeColor="text1"/>
          <w:shd w:val="clear" w:color="auto" w:fill="FFFFFF"/>
        </w:rPr>
        <w:t xml:space="preserve">. </w:t>
      </w:r>
      <w:proofErr w:type="spellStart"/>
      <w:r w:rsidR="00492E72">
        <w:rPr>
          <w:color w:val="000000" w:themeColor="text1"/>
          <w:shd w:val="clear" w:color="auto" w:fill="FFFFFF"/>
        </w:rPr>
        <w:t>Ketepatan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sasaran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menembak</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dipengaruhi</w:t>
      </w:r>
      <w:proofErr w:type="spellEnd"/>
      <w:r w:rsidR="00492E72">
        <w:rPr>
          <w:color w:val="000000" w:themeColor="text1"/>
          <w:shd w:val="clear" w:color="auto" w:fill="FFFFFF"/>
        </w:rPr>
        <w:t xml:space="preserve"> oleh </w:t>
      </w:r>
      <w:proofErr w:type="spellStart"/>
      <w:r w:rsidR="00492E72">
        <w:rPr>
          <w:color w:val="000000" w:themeColor="text1"/>
          <w:shd w:val="clear" w:color="auto" w:fill="FFFFFF"/>
        </w:rPr>
        <w:t>beberapa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faktor</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seperti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t</w:t>
      </w:r>
      <w:r w:rsidR="00492E72" w:rsidRPr="00C15652">
        <w:rPr>
          <w:color w:val="000000" w:themeColor="text1"/>
          <w:shd w:val="clear" w:color="auto" w:fill="FFFFFF"/>
        </w:rPr>
        <w:t>eknik</w:t>
      </w:r>
      <w:proofErr w:type="spellEnd"/>
      <w:r w:rsidR="00492E72" w:rsidRPr="00C15652">
        <w:rPr>
          <w:color w:val="000000" w:themeColor="text1"/>
          <w:shd w:val="clear" w:color="auto" w:fill="FFFFFF"/>
        </w:rPr>
        <w:t xml:space="preserve"> dan </w:t>
      </w:r>
      <w:proofErr w:type="spellStart"/>
      <w:r w:rsidR="00492E72" w:rsidRPr="00C15652">
        <w:rPr>
          <w:color w:val="000000" w:themeColor="text1"/>
          <w:shd w:val="clear" w:color="auto" w:fill="FFFFFF"/>
        </w:rPr>
        <w:t>postur</w:t>
      </w:r>
      <w:proofErr w:type="spellEnd"/>
      <w:r w:rsidR="00492E72" w:rsidRPr="00C15652">
        <w:rPr>
          <w:color w:val="000000" w:themeColor="text1"/>
          <w:shd w:val="clear" w:color="auto" w:fill="FFFFFF"/>
        </w:rPr>
        <w:t xml:space="preserve"> </w:t>
      </w:r>
      <w:proofErr w:type="spellStart"/>
      <w:r w:rsidR="00492E72">
        <w:rPr>
          <w:color w:val="000000" w:themeColor="text1"/>
          <w:shd w:val="clear" w:color="auto" w:fill="FFFFFF"/>
        </w:rPr>
        <w:t>tubuh</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fokus</w:t>
      </w:r>
      <w:proofErr w:type="spellEnd"/>
      <w:r w:rsidR="00492E72">
        <w:rPr>
          <w:color w:val="000000" w:themeColor="text1"/>
          <w:shd w:val="clear" w:color="auto" w:fill="FFFFFF"/>
        </w:rPr>
        <w:t xml:space="preserve"> dan </w:t>
      </w:r>
      <w:proofErr w:type="spellStart"/>
      <w:r w:rsidR="00492E72">
        <w:rPr>
          <w:color w:val="000000" w:themeColor="text1"/>
          <w:shd w:val="clear" w:color="auto" w:fill="FFFFFF"/>
        </w:rPr>
        <w:t>k</w:t>
      </w:r>
      <w:r w:rsidR="00492E72" w:rsidRPr="00C15652">
        <w:rPr>
          <w:color w:val="000000" w:themeColor="text1"/>
          <w:shd w:val="clear" w:color="auto" w:fill="FFFFFF"/>
        </w:rPr>
        <w:t>onsentrasi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kondisi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lingkungan</w:t>
      </w:r>
      <w:proofErr w:type="spellEnd"/>
      <w:r w:rsidR="00492E72">
        <w:rPr>
          <w:color w:val="000000" w:themeColor="text1"/>
          <w:shd w:val="clear" w:color="auto" w:fill="FFFFFF"/>
        </w:rPr>
        <w:t xml:space="preserve">, dan </w:t>
      </w:r>
      <w:proofErr w:type="spellStart"/>
      <w:r w:rsidR="00492E72">
        <w:rPr>
          <w:color w:val="000000" w:themeColor="text1"/>
          <w:shd w:val="clear" w:color="auto" w:fill="FFFFFF"/>
        </w:rPr>
        <w:t>peralatan</w:t>
      </w:r>
      <w:proofErr w:type="spellEnd"/>
      <w:r w:rsidR="00492E72">
        <w:rPr>
          <w:color w:val="000000" w:themeColor="text1"/>
          <w:shd w:val="clear" w:color="auto" w:fill="FFFFFF"/>
        </w:rPr>
        <w:t xml:space="preserve"> yang </w:t>
      </w:r>
      <w:proofErr w:type="spellStart"/>
      <w:r w:rsidR="00492E72">
        <w:rPr>
          <w:color w:val="000000" w:themeColor="text1"/>
          <w:shd w:val="clear" w:color="auto" w:fill="FFFFFF"/>
        </w:rPr>
        <w:t>digunakan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Faktor</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tersebut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saling</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berhubungan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ditambah</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dengan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latihan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rutin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seorang</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penyumpit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dapat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meningkatkan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tingkat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akurasi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bidikan</w:t>
      </w:r>
      <w:proofErr w:type="spellEnd"/>
      <w:r w:rsidR="00492E72">
        <w:rPr>
          <w:color w:val="000000" w:themeColor="text1"/>
          <w:shd w:val="clear" w:color="auto" w:fill="FFFFFF"/>
        </w:rPr>
        <w:t>.</w:t>
      </w:r>
    </w:p>
    <w:p w14:paraId="7F20C917" w14:textId="77777777" w:rsidR="00633FF8" w:rsidRDefault="00492E72" w:rsidP="00492E72">
      <w:pPr>
        <w:pStyle w:val="TTPParagraphothers"/>
        <w:ind w:firstLine="567"/>
        <w:rPr>
          <w:color w:val="000000" w:themeColor="text1"/>
          <w:shd w:val="clear" w:color="auto" w:fill="FFFFFF"/>
        </w:rPr>
      </w:pPr>
      <w:r>
        <w:rPr>
          <w:color w:val="000000" w:themeColor="text1"/>
          <w:shd w:val="clear" w:color="auto" w:fill="FFFFFF"/>
        </w:rPr>
        <w:t xml:space="preserve">Dari </w:t>
      </w:r>
      <w:proofErr w:type="spellStart"/>
      <w:r>
        <w:rPr>
          <w:color w:val="000000" w:themeColor="text1"/>
          <w:shd w:val="clear" w:color="auto" w:fill="FFFFFF"/>
        </w:rPr>
        <w:t>berbagai</w:t>
      </w:r>
      <w:proofErr w:type="spellEnd"/>
      <w:r>
        <w:rPr>
          <w:color w:val="000000" w:themeColor="text1"/>
          <w:shd w:val="clear" w:color="auto" w:fill="FFFFFF"/>
        </w:rPr>
        <w:t xml:space="preserve"> </w:t>
      </w:r>
      <w:proofErr w:type="spellStart"/>
      <w:r>
        <w:rPr>
          <w:color w:val="000000" w:themeColor="text1"/>
          <w:shd w:val="clear" w:color="auto" w:fill="FFFFFF"/>
        </w:rPr>
        <w:t>faktor</w:t>
      </w:r>
      <w:proofErr w:type="spellEnd"/>
      <w:r>
        <w:rPr>
          <w:color w:val="000000" w:themeColor="text1"/>
          <w:shd w:val="clear" w:color="auto" w:fill="FFFFFF"/>
        </w:rPr>
        <w:t xml:space="preserve"> </w:t>
      </w:r>
      <w:proofErr w:type="spellStart"/>
      <w:r>
        <w:rPr>
          <w:color w:val="000000" w:themeColor="text1"/>
          <w:shd w:val="clear" w:color="auto" w:fill="FFFFFF"/>
        </w:rPr>
        <w:t>tersebut</w:t>
      </w:r>
      <w:proofErr w:type="spellEnd"/>
      <w:r>
        <w:rPr>
          <w:color w:val="000000" w:themeColor="text1"/>
          <w:shd w:val="clear" w:color="auto" w:fill="FFFFFF"/>
        </w:rPr>
        <w:t xml:space="preserve">, </w:t>
      </w:r>
      <w:proofErr w:type="spellStart"/>
      <w:r>
        <w:rPr>
          <w:color w:val="000000" w:themeColor="text1"/>
          <w:shd w:val="clear" w:color="auto" w:fill="FFFFFF"/>
        </w:rPr>
        <w:t>hal</w:t>
      </w:r>
      <w:proofErr w:type="spellEnd"/>
      <w:r>
        <w:rPr>
          <w:color w:val="000000" w:themeColor="text1"/>
          <w:shd w:val="clear" w:color="auto" w:fill="FFFFFF"/>
        </w:rPr>
        <w:t xml:space="preserve"> yang </w:t>
      </w:r>
      <w:proofErr w:type="spellStart"/>
      <w:r>
        <w:rPr>
          <w:color w:val="000000" w:themeColor="text1"/>
          <w:shd w:val="clear" w:color="auto" w:fill="FFFFFF"/>
        </w:rPr>
        <w:t>sangat</w:t>
      </w:r>
      <w:proofErr w:type="spellEnd"/>
      <w:r>
        <w:rPr>
          <w:color w:val="000000" w:themeColor="text1"/>
          <w:shd w:val="clear" w:color="auto" w:fill="FFFFFF"/>
        </w:rPr>
        <w:t xml:space="preserve"> </w:t>
      </w:r>
      <w:proofErr w:type="spellStart"/>
      <w:r>
        <w:rPr>
          <w:color w:val="000000" w:themeColor="text1"/>
          <w:shd w:val="clear" w:color="auto" w:fill="FFFFFF"/>
        </w:rPr>
        <w:t>mempengaruhi</w:t>
      </w:r>
      <w:proofErr w:type="spellEnd"/>
      <w:r>
        <w:rPr>
          <w:color w:val="000000" w:themeColor="text1"/>
          <w:shd w:val="clear" w:color="auto" w:fill="FFFFFF"/>
        </w:rPr>
        <w:t xml:space="preserve"> </w:t>
      </w:r>
      <w:proofErr w:type="spellStart"/>
      <w:r>
        <w:rPr>
          <w:color w:val="000000" w:themeColor="text1"/>
          <w:shd w:val="clear" w:color="auto" w:fill="FFFFFF"/>
        </w:rPr>
        <w:t>ketepatan</w:t>
      </w:r>
      <w:proofErr w:type="spellEnd"/>
      <w:r>
        <w:rPr>
          <w:color w:val="000000" w:themeColor="text1"/>
          <w:shd w:val="clear" w:color="auto" w:fill="FFFFFF"/>
        </w:rPr>
        <w:t xml:space="preserve"> </w:t>
      </w:r>
      <w:proofErr w:type="spellStart"/>
      <w:r>
        <w:rPr>
          <w:color w:val="000000" w:themeColor="text1"/>
          <w:shd w:val="clear" w:color="auto" w:fill="FFFFFF"/>
        </w:rPr>
        <w:t>sasaran</w:t>
      </w:r>
      <w:proofErr w:type="spellEnd"/>
      <w:r>
        <w:rPr>
          <w:color w:val="000000" w:themeColor="text1"/>
          <w:shd w:val="clear" w:color="auto" w:fill="FFFFFF"/>
        </w:rPr>
        <w:t xml:space="preserve"> </w:t>
      </w:r>
      <w:proofErr w:type="spellStart"/>
      <w:r>
        <w:rPr>
          <w:color w:val="000000" w:themeColor="text1"/>
          <w:shd w:val="clear" w:color="auto" w:fill="FFFFFF"/>
        </w:rPr>
        <w:t>menembak</w:t>
      </w:r>
      <w:proofErr w:type="spellEnd"/>
      <w:r>
        <w:rPr>
          <w:color w:val="000000" w:themeColor="text1"/>
          <w:shd w:val="clear" w:color="auto" w:fill="FFFFFF"/>
        </w:rPr>
        <w:t xml:space="preserve"> </w:t>
      </w:r>
      <w:proofErr w:type="spellStart"/>
      <w:r>
        <w:rPr>
          <w:color w:val="000000" w:themeColor="text1"/>
          <w:shd w:val="clear" w:color="auto" w:fill="FFFFFF"/>
        </w:rPr>
        <w:t>menggunakan</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adalah</w:t>
      </w:r>
      <w:proofErr w:type="spellEnd"/>
      <w:r>
        <w:rPr>
          <w:color w:val="000000" w:themeColor="text1"/>
          <w:shd w:val="clear" w:color="auto" w:fill="FFFFFF"/>
        </w:rPr>
        <w:t xml:space="preserve"> </w:t>
      </w:r>
      <w:proofErr w:type="spellStart"/>
      <w:r>
        <w:rPr>
          <w:color w:val="000000" w:themeColor="text1"/>
          <w:shd w:val="clear" w:color="auto" w:fill="FFFFFF"/>
        </w:rPr>
        <w:t>peralatan</w:t>
      </w:r>
      <w:proofErr w:type="spellEnd"/>
      <w:r>
        <w:rPr>
          <w:color w:val="000000" w:themeColor="text1"/>
          <w:shd w:val="clear" w:color="auto" w:fill="FFFFFF"/>
        </w:rPr>
        <w:t xml:space="preserve"> yang </w:t>
      </w:r>
      <w:proofErr w:type="spellStart"/>
      <w:r>
        <w:rPr>
          <w:color w:val="000000" w:themeColor="text1"/>
          <w:shd w:val="clear" w:color="auto" w:fill="FFFFFF"/>
        </w:rPr>
        <w:t>digunakan</w:t>
      </w:r>
      <w:proofErr w:type="spellEnd"/>
      <w:r>
        <w:rPr>
          <w:color w:val="000000" w:themeColor="text1"/>
          <w:shd w:val="clear" w:color="auto" w:fill="FFFFFF"/>
        </w:rPr>
        <w:t xml:space="preserve">. </w:t>
      </w:r>
      <w:proofErr w:type="spellStart"/>
      <w:r>
        <w:rPr>
          <w:color w:val="000000" w:themeColor="text1"/>
          <w:shd w:val="clear" w:color="auto" w:fill="FFFFFF"/>
        </w:rPr>
        <w:t>Peralatan</w:t>
      </w:r>
      <w:proofErr w:type="spellEnd"/>
      <w:r>
        <w:rPr>
          <w:color w:val="000000" w:themeColor="text1"/>
          <w:shd w:val="clear" w:color="auto" w:fill="FFFFFF"/>
        </w:rPr>
        <w:t xml:space="preserve"> yang </w:t>
      </w:r>
      <w:proofErr w:type="spellStart"/>
      <w:r>
        <w:rPr>
          <w:color w:val="000000" w:themeColor="text1"/>
          <w:shd w:val="clear" w:color="auto" w:fill="FFFFFF"/>
        </w:rPr>
        <w:t>tidak</w:t>
      </w:r>
      <w:proofErr w:type="spellEnd"/>
      <w:r>
        <w:rPr>
          <w:color w:val="000000" w:themeColor="text1"/>
          <w:shd w:val="clear" w:color="auto" w:fill="FFFFFF"/>
        </w:rPr>
        <w:t xml:space="preserve"> </w:t>
      </w:r>
      <w:proofErr w:type="spellStart"/>
      <w:r>
        <w:rPr>
          <w:color w:val="000000" w:themeColor="text1"/>
          <w:shd w:val="clear" w:color="auto" w:fill="FFFFFF"/>
        </w:rPr>
        <w:t>tepat</w:t>
      </w:r>
      <w:proofErr w:type="spellEnd"/>
      <w:r>
        <w:rPr>
          <w:color w:val="000000" w:themeColor="text1"/>
          <w:shd w:val="clear" w:color="auto" w:fill="FFFFFF"/>
        </w:rPr>
        <w:t xml:space="preserve"> </w:t>
      </w:r>
      <w:proofErr w:type="spellStart"/>
      <w:r>
        <w:rPr>
          <w:color w:val="000000" w:themeColor="text1"/>
          <w:shd w:val="clear" w:color="auto" w:fill="FFFFFF"/>
        </w:rPr>
        <w:t>akan</w:t>
      </w:r>
      <w:proofErr w:type="spellEnd"/>
      <w:r>
        <w:rPr>
          <w:color w:val="000000" w:themeColor="text1"/>
          <w:shd w:val="clear" w:color="auto" w:fill="FFFFFF"/>
        </w:rPr>
        <w:t xml:space="preserve"> </w:t>
      </w:r>
      <w:proofErr w:type="spellStart"/>
      <w:r>
        <w:rPr>
          <w:color w:val="000000" w:themeColor="text1"/>
          <w:shd w:val="clear" w:color="auto" w:fill="FFFFFF"/>
        </w:rPr>
        <w:t>menghasilkan</w:t>
      </w:r>
      <w:proofErr w:type="spellEnd"/>
      <w:r>
        <w:rPr>
          <w:color w:val="000000" w:themeColor="text1"/>
          <w:shd w:val="clear" w:color="auto" w:fill="FFFFFF"/>
        </w:rPr>
        <w:t xml:space="preserve"> </w:t>
      </w:r>
      <w:proofErr w:type="spellStart"/>
      <w:r>
        <w:rPr>
          <w:color w:val="000000" w:themeColor="text1"/>
          <w:shd w:val="clear" w:color="auto" w:fill="FFFFFF"/>
        </w:rPr>
        <w:t>bidikan</w:t>
      </w:r>
      <w:proofErr w:type="spellEnd"/>
      <w:r>
        <w:rPr>
          <w:color w:val="000000" w:themeColor="text1"/>
          <w:shd w:val="clear" w:color="auto" w:fill="FFFFFF"/>
        </w:rPr>
        <w:t xml:space="preserve"> yang </w:t>
      </w:r>
      <w:proofErr w:type="spellStart"/>
      <w:r>
        <w:rPr>
          <w:color w:val="000000" w:themeColor="text1"/>
          <w:shd w:val="clear" w:color="auto" w:fill="FFFFFF"/>
        </w:rPr>
        <w:t>tidak</w:t>
      </w:r>
      <w:proofErr w:type="spellEnd"/>
      <w:r>
        <w:rPr>
          <w:color w:val="000000" w:themeColor="text1"/>
          <w:shd w:val="clear" w:color="auto" w:fill="FFFFFF"/>
        </w:rPr>
        <w:t xml:space="preserve"> </w:t>
      </w:r>
      <w:proofErr w:type="spellStart"/>
      <w:r>
        <w:rPr>
          <w:color w:val="000000" w:themeColor="text1"/>
          <w:shd w:val="clear" w:color="auto" w:fill="FFFFFF"/>
        </w:rPr>
        <w:t>akurat</w:t>
      </w:r>
      <w:proofErr w:type="spellEnd"/>
      <w:r>
        <w:rPr>
          <w:color w:val="000000" w:themeColor="text1"/>
          <w:shd w:val="clear" w:color="auto" w:fill="FFFFFF"/>
        </w:rPr>
        <w:t xml:space="preserve">, </w:t>
      </w:r>
      <w:proofErr w:type="spellStart"/>
      <w:r>
        <w:rPr>
          <w:color w:val="000000" w:themeColor="text1"/>
          <w:shd w:val="clear" w:color="auto" w:fill="FFFFFF"/>
        </w:rPr>
        <w:t>walaupun</w:t>
      </w:r>
      <w:proofErr w:type="spellEnd"/>
      <w:r>
        <w:rPr>
          <w:color w:val="000000" w:themeColor="text1"/>
          <w:shd w:val="clear" w:color="auto" w:fill="FFFFFF"/>
        </w:rPr>
        <w:t xml:space="preserve"> </w:t>
      </w:r>
      <w:proofErr w:type="spellStart"/>
      <w:r>
        <w:rPr>
          <w:color w:val="000000" w:themeColor="text1"/>
          <w:shd w:val="clear" w:color="auto" w:fill="FFFFFF"/>
        </w:rPr>
        <w:t>teknik</w:t>
      </w:r>
      <w:proofErr w:type="spellEnd"/>
      <w:r>
        <w:rPr>
          <w:color w:val="000000" w:themeColor="text1"/>
          <w:shd w:val="clear" w:color="auto" w:fill="FFFFFF"/>
        </w:rPr>
        <w:t xml:space="preserve"> yang </w:t>
      </w:r>
      <w:proofErr w:type="spellStart"/>
      <w:r>
        <w:rPr>
          <w:color w:val="000000" w:themeColor="text1"/>
          <w:shd w:val="clear" w:color="auto" w:fill="FFFFFF"/>
        </w:rPr>
        <w:t>digunakan</w:t>
      </w:r>
      <w:proofErr w:type="spellEnd"/>
      <w:r>
        <w:rPr>
          <w:color w:val="000000" w:themeColor="text1"/>
          <w:shd w:val="clear" w:color="auto" w:fill="FFFFFF"/>
        </w:rPr>
        <w:t xml:space="preserve"> </w:t>
      </w:r>
      <w:proofErr w:type="spellStart"/>
      <w:r>
        <w:rPr>
          <w:color w:val="000000" w:themeColor="text1"/>
          <w:shd w:val="clear" w:color="auto" w:fill="FFFFFF"/>
        </w:rPr>
        <w:t>untuk</w:t>
      </w:r>
      <w:proofErr w:type="spellEnd"/>
      <w:r>
        <w:rPr>
          <w:color w:val="000000" w:themeColor="text1"/>
          <w:shd w:val="clear" w:color="auto" w:fill="FFFFFF"/>
        </w:rPr>
        <w:t xml:space="preserve"> </w:t>
      </w:r>
      <w:proofErr w:type="spellStart"/>
      <w:r>
        <w:rPr>
          <w:color w:val="000000" w:themeColor="text1"/>
          <w:shd w:val="clear" w:color="auto" w:fill="FFFFFF"/>
        </w:rPr>
        <w:t>menyumpit</w:t>
      </w:r>
      <w:proofErr w:type="spellEnd"/>
      <w:r>
        <w:rPr>
          <w:color w:val="000000" w:themeColor="text1"/>
          <w:shd w:val="clear" w:color="auto" w:fill="FFFFFF"/>
        </w:rPr>
        <w:t xml:space="preserve"> </w:t>
      </w:r>
      <w:proofErr w:type="spellStart"/>
      <w:r>
        <w:rPr>
          <w:color w:val="000000" w:themeColor="text1"/>
          <w:shd w:val="clear" w:color="auto" w:fill="FFFFFF"/>
        </w:rPr>
        <w:t>sudah</w:t>
      </w:r>
      <w:proofErr w:type="spellEnd"/>
      <w:r>
        <w:rPr>
          <w:color w:val="000000" w:themeColor="text1"/>
          <w:shd w:val="clear" w:color="auto" w:fill="FFFFFF"/>
        </w:rPr>
        <w:t xml:space="preserve"> </w:t>
      </w:r>
      <w:proofErr w:type="spellStart"/>
      <w:r>
        <w:rPr>
          <w:color w:val="000000" w:themeColor="text1"/>
          <w:shd w:val="clear" w:color="auto" w:fill="FFFFFF"/>
        </w:rPr>
        <w:t>benar</w:t>
      </w:r>
      <w:proofErr w:type="spellEnd"/>
      <w:r>
        <w:rPr>
          <w:color w:val="000000" w:themeColor="text1"/>
          <w:shd w:val="clear" w:color="auto" w:fill="FFFFFF"/>
        </w:rPr>
        <w:t xml:space="preserve">. </w:t>
      </w:r>
      <w:proofErr w:type="spellStart"/>
      <w:r>
        <w:rPr>
          <w:color w:val="000000" w:themeColor="text1"/>
          <w:shd w:val="clear" w:color="auto" w:fill="FFFFFF"/>
        </w:rPr>
        <w:t>Peralatan</w:t>
      </w:r>
      <w:proofErr w:type="spellEnd"/>
      <w:r>
        <w:rPr>
          <w:color w:val="000000" w:themeColor="text1"/>
          <w:shd w:val="clear" w:color="auto" w:fill="FFFFFF"/>
        </w:rPr>
        <w:t xml:space="preserve"> yang </w:t>
      </w:r>
      <w:proofErr w:type="spellStart"/>
      <w:r>
        <w:rPr>
          <w:color w:val="000000" w:themeColor="text1"/>
          <w:shd w:val="clear" w:color="auto" w:fill="FFFFFF"/>
        </w:rPr>
        <w:t>berperan</w:t>
      </w:r>
      <w:proofErr w:type="spellEnd"/>
      <w:r>
        <w:rPr>
          <w:color w:val="000000" w:themeColor="text1"/>
          <w:shd w:val="clear" w:color="auto" w:fill="FFFFFF"/>
        </w:rPr>
        <w:t xml:space="preserve"> </w:t>
      </w:r>
      <w:proofErr w:type="spellStart"/>
      <w:r>
        <w:rPr>
          <w:color w:val="000000" w:themeColor="text1"/>
          <w:shd w:val="clear" w:color="auto" w:fill="FFFFFF"/>
        </w:rPr>
        <w:t>penting</w:t>
      </w:r>
      <w:proofErr w:type="spellEnd"/>
      <w:r>
        <w:rPr>
          <w:color w:val="000000" w:themeColor="text1"/>
          <w:shd w:val="clear" w:color="auto" w:fill="FFFFFF"/>
        </w:rPr>
        <w:t xml:space="preserve"> </w:t>
      </w:r>
      <w:proofErr w:type="spellStart"/>
      <w:r>
        <w:rPr>
          <w:color w:val="000000" w:themeColor="text1"/>
          <w:shd w:val="clear" w:color="auto" w:fill="FFFFFF"/>
        </w:rPr>
        <w:t>dalam</w:t>
      </w:r>
      <w:proofErr w:type="spellEnd"/>
      <w:r>
        <w:rPr>
          <w:color w:val="000000" w:themeColor="text1"/>
          <w:shd w:val="clear" w:color="auto" w:fill="FFFFFF"/>
        </w:rPr>
        <w:t xml:space="preserve"> </w:t>
      </w:r>
      <w:proofErr w:type="spellStart"/>
      <w:r>
        <w:rPr>
          <w:color w:val="000000" w:themeColor="text1"/>
          <w:shd w:val="clear" w:color="auto" w:fill="FFFFFF"/>
        </w:rPr>
        <w:t>menentukan</w:t>
      </w:r>
      <w:proofErr w:type="spellEnd"/>
      <w:r>
        <w:rPr>
          <w:color w:val="000000" w:themeColor="text1"/>
          <w:shd w:val="clear" w:color="auto" w:fill="FFFFFF"/>
        </w:rPr>
        <w:t xml:space="preserve"> </w:t>
      </w:r>
      <w:proofErr w:type="spellStart"/>
      <w:r>
        <w:rPr>
          <w:color w:val="000000" w:themeColor="text1"/>
          <w:shd w:val="clear" w:color="auto" w:fill="FFFFFF"/>
        </w:rPr>
        <w:t>akurasi</w:t>
      </w:r>
      <w:proofErr w:type="spellEnd"/>
      <w:r>
        <w:rPr>
          <w:color w:val="000000" w:themeColor="text1"/>
          <w:shd w:val="clear" w:color="auto" w:fill="FFFFFF"/>
        </w:rPr>
        <w:t xml:space="preserve"> </w:t>
      </w:r>
      <w:proofErr w:type="spellStart"/>
      <w:r>
        <w:rPr>
          <w:color w:val="000000" w:themeColor="text1"/>
          <w:shd w:val="clear" w:color="auto" w:fill="FFFFFF"/>
        </w:rPr>
        <w:t>bidikan</w:t>
      </w:r>
      <w:proofErr w:type="spellEnd"/>
      <w:r>
        <w:rPr>
          <w:color w:val="000000" w:themeColor="text1"/>
          <w:shd w:val="clear" w:color="auto" w:fill="FFFFFF"/>
        </w:rPr>
        <w:t xml:space="preserve"> </w:t>
      </w:r>
      <w:proofErr w:type="spellStart"/>
      <w:r>
        <w:rPr>
          <w:color w:val="000000" w:themeColor="text1"/>
          <w:shd w:val="clear" w:color="auto" w:fill="FFFFFF"/>
        </w:rPr>
        <w:t>adalah</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secara</w:t>
      </w:r>
      <w:proofErr w:type="spellEnd"/>
      <w:r>
        <w:rPr>
          <w:color w:val="000000" w:themeColor="text1"/>
          <w:shd w:val="clear" w:color="auto" w:fill="FFFFFF"/>
        </w:rPr>
        <w:t xml:space="preserve"> </w:t>
      </w:r>
      <w:proofErr w:type="spellStart"/>
      <w:r>
        <w:rPr>
          <w:color w:val="000000" w:themeColor="text1"/>
          <w:shd w:val="clear" w:color="auto" w:fill="FFFFFF"/>
        </w:rPr>
        <w:t>umum</w:t>
      </w:r>
      <w:proofErr w:type="spellEnd"/>
      <w:r>
        <w:rPr>
          <w:color w:val="000000" w:themeColor="text1"/>
          <w:shd w:val="clear" w:color="auto" w:fill="FFFFFF"/>
        </w:rPr>
        <w:t xml:space="preserve"> </w:t>
      </w:r>
      <w:proofErr w:type="spellStart"/>
      <w:r>
        <w:rPr>
          <w:color w:val="000000" w:themeColor="text1"/>
          <w:shd w:val="clear" w:color="auto" w:fill="FFFFFF"/>
        </w:rPr>
        <w:t>memiliki</w:t>
      </w:r>
      <w:proofErr w:type="spellEnd"/>
      <w:r>
        <w:rPr>
          <w:color w:val="000000" w:themeColor="text1"/>
          <w:shd w:val="clear" w:color="auto" w:fill="FFFFFF"/>
        </w:rPr>
        <w:t xml:space="preserve"> 2 </w:t>
      </w:r>
      <w:proofErr w:type="spellStart"/>
      <w:r>
        <w:rPr>
          <w:color w:val="000000" w:themeColor="text1"/>
          <w:shd w:val="clear" w:color="auto" w:fill="FFFFFF"/>
        </w:rPr>
        <w:t>bagian</w:t>
      </w:r>
      <w:proofErr w:type="spellEnd"/>
      <w:r>
        <w:rPr>
          <w:color w:val="000000" w:themeColor="text1"/>
          <w:shd w:val="clear" w:color="auto" w:fill="FFFFFF"/>
        </w:rPr>
        <w:t xml:space="preserve"> </w:t>
      </w:r>
      <w:proofErr w:type="spellStart"/>
      <w:r>
        <w:rPr>
          <w:color w:val="000000" w:themeColor="text1"/>
          <w:shd w:val="clear" w:color="auto" w:fill="FFFFFF"/>
        </w:rPr>
        <w:t>yaitu</w:t>
      </w:r>
      <w:proofErr w:type="spellEnd"/>
      <w:r>
        <w:rPr>
          <w:color w:val="000000" w:themeColor="text1"/>
          <w:shd w:val="clear" w:color="auto" w:fill="FFFFFF"/>
        </w:rPr>
        <w:t xml:space="preserve"> </w:t>
      </w:r>
      <w:proofErr w:type="spellStart"/>
      <w:r>
        <w:rPr>
          <w:color w:val="000000" w:themeColor="text1"/>
          <w:shd w:val="clear" w:color="auto" w:fill="FFFFFF"/>
        </w:rPr>
        <w:t>batang</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dan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Batang</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berbentuk</w:t>
      </w:r>
      <w:proofErr w:type="spellEnd"/>
      <w:r>
        <w:rPr>
          <w:color w:val="000000" w:themeColor="text1"/>
          <w:shd w:val="clear" w:color="auto" w:fill="FFFFFF"/>
        </w:rPr>
        <w:t xml:space="preserve"> </w:t>
      </w:r>
      <w:proofErr w:type="spellStart"/>
      <w:r>
        <w:rPr>
          <w:color w:val="000000" w:themeColor="text1"/>
          <w:shd w:val="clear" w:color="auto" w:fill="FFFFFF"/>
        </w:rPr>
        <w:t>silinder</w:t>
      </w:r>
      <w:proofErr w:type="spellEnd"/>
      <w:r>
        <w:rPr>
          <w:color w:val="000000" w:themeColor="text1"/>
          <w:shd w:val="clear" w:color="auto" w:fill="FFFFFF"/>
        </w:rPr>
        <w:t xml:space="preserve"> </w:t>
      </w:r>
      <w:proofErr w:type="spellStart"/>
      <w:r>
        <w:rPr>
          <w:color w:val="000000" w:themeColor="text1"/>
          <w:shd w:val="clear" w:color="auto" w:fill="FFFFFF"/>
        </w:rPr>
        <w:t>memanjang</w:t>
      </w:r>
      <w:proofErr w:type="spellEnd"/>
      <w:r>
        <w:rPr>
          <w:color w:val="000000" w:themeColor="text1"/>
          <w:shd w:val="clear" w:color="auto" w:fill="FFFFFF"/>
        </w:rPr>
        <w:t xml:space="preserve"> </w:t>
      </w:r>
      <w:proofErr w:type="spellStart"/>
      <w:r>
        <w:rPr>
          <w:color w:val="000000" w:themeColor="text1"/>
          <w:shd w:val="clear" w:color="auto" w:fill="FFFFFF"/>
        </w:rPr>
        <w:t>dimana</w:t>
      </w:r>
      <w:proofErr w:type="spellEnd"/>
      <w:r>
        <w:rPr>
          <w:color w:val="000000" w:themeColor="text1"/>
          <w:shd w:val="clear" w:color="auto" w:fill="FFFFFF"/>
        </w:rPr>
        <w:t xml:space="preserve"> salah </w:t>
      </w:r>
      <w:proofErr w:type="spellStart"/>
      <w:r>
        <w:rPr>
          <w:color w:val="000000" w:themeColor="text1"/>
          <w:shd w:val="clear" w:color="auto" w:fill="FFFFFF"/>
        </w:rPr>
        <w:t>satu</w:t>
      </w:r>
      <w:proofErr w:type="spellEnd"/>
      <w:r>
        <w:rPr>
          <w:color w:val="000000" w:themeColor="text1"/>
          <w:shd w:val="clear" w:color="auto" w:fill="FFFFFF"/>
        </w:rPr>
        <w:t xml:space="preserve"> </w:t>
      </w:r>
      <w:proofErr w:type="spellStart"/>
      <w:r>
        <w:rPr>
          <w:color w:val="000000" w:themeColor="text1"/>
          <w:shd w:val="clear" w:color="auto" w:fill="FFFFFF"/>
        </w:rPr>
        <w:t>ujungnya</w:t>
      </w:r>
      <w:proofErr w:type="spellEnd"/>
      <w:r>
        <w:rPr>
          <w:color w:val="000000" w:themeColor="text1"/>
          <w:shd w:val="clear" w:color="auto" w:fill="FFFFFF"/>
        </w:rPr>
        <w:t xml:space="preserve"> </w:t>
      </w:r>
      <w:proofErr w:type="spellStart"/>
      <w:r>
        <w:rPr>
          <w:color w:val="000000" w:themeColor="text1"/>
          <w:shd w:val="clear" w:color="auto" w:fill="FFFFFF"/>
        </w:rPr>
        <w:t>berbentuk</w:t>
      </w:r>
      <w:proofErr w:type="spellEnd"/>
      <w:r>
        <w:rPr>
          <w:color w:val="000000" w:themeColor="text1"/>
          <w:shd w:val="clear" w:color="auto" w:fill="FFFFFF"/>
        </w:rPr>
        <w:t xml:space="preserve"> </w:t>
      </w:r>
      <w:proofErr w:type="spellStart"/>
      <w:r>
        <w:rPr>
          <w:color w:val="000000" w:themeColor="text1"/>
          <w:shd w:val="clear" w:color="auto" w:fill="FFFFFF"/>
        </w:rPr>
        <w:t>runcing</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berbentuk</w:t>
      </w:r>
      <w:proofErr w:type="spellEnd"/>
      <w:r>
        <w:rPr>
          <w:color w:val="000000" w:themeColor="text1"/>
          <w:shd w:val="clear" w:color="auto" w:fill="FFFFFF"/>
        </w:rPr>
        <w:t xml:space="preserve"> </w:t>
      </w:r>
      <w:proofErr w:type="spellStart"/>
      <w:r>
        <w:rPr>
          <w:color w:val="000000" w:themeColor="text1"/>
          <w:shd w:val="clear" w:color="auto" w:fill="FFFFFF"/>
        </w:rPr>
        <w:t>kerucut</w:t>
      </w:r>
      <w:proofErr w:type="spellEnd"/>
      <w:r>
        <w:rPr>
          <w:color w:val="000000" w:themeColor="text1"/>
          <w:shd w:val="clear" w:color="auto" w:fill="FFFFFF"/>
        </w:rPr>
        <w:t xml:space="preserve">, </w:t>
      </w:r>
      <w:proofErr w:type="spellStart"/>
      <w:r>
        <w:rPr>
          <w:color w:val="000000" w:themeColor="text1"/>
          <w:shd w:val="clear" w:color="auto" w:fill="FFFFFF"/>
        </w:rPr>
        <w:t>berfungsi</w:t>
      </w:r>
      <w:proofErr w:type="spellEnd"/>
      <w:r>
        <w:rPr>
          <w:color w:val="000000" w:themeColor="text1"/>
          <w:shd w:val="clear" w:color="auto" w:fill="FFFFFF"/>
        </w:rPr>
        <w:t xml:space="preserve"> </w:t>
      </w:r>
      <w:proofErr w:type="spellStart"/>
      <w:r>
        <w:rPr>
          <w:color w:val="000000" w:themeColor="text1"/>
          <w:shd w:val="clear" w:color="auto" w:fill="FFFFFF"/>
        </w:rPr>
        <w:t>sebagai</w:t>
      </w:r>
      <w:proofErr w:type="spellEnd"/>
      <w:r>
        <w:rPr>
          <w:color w:val="000000" w:themeColor="text1"/>
          <w:shd w:val="clear" w:color="auto" w:fill="FFFFFF"/>
        </w:rPr>
        <w:t xml:space="preserve"> </w:t>
      </w:r>
      <w:proofErr w:type="spellStart"/>
      <w:r>
        <w:rPr>
          <w:color w:val="000000" w:themeColor="text1"/>
          <w:shd w:val="clear" w:color="auto" w:fill="FFFFFF"/>
        </w:rPr>
        <w:t>penstabil</w:t>
      </w:r>
      <w:proofErr w:type="spellEnd"/>
      <w:r>
        <w:rPr>
          <w:color w:val="000000" w:themeColor="text1"/>
          <w:shd w:val="clear" w:color="auto" w:fill="FFFFFF"/>
        </w:rPr>
        <w:t xml:space="preserve"> pada </w:t>
      </w:r>
      <w:proofErr w:type="spellStart"/>
      <w:r>
        <w:rPr>
          <w:color w:val="000000" w:themeColor="text1"/>
          <w:shd w:val="clear" w:color="auto" w:fill="FFFFFF"/>
        </w:rPr>
        <w:t>saat</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ditembakkan</w:t>
      </w:r>
      <w:proofErr w:type="spellEnd"/>
      <w:r>
        <w:rPr>
          <w:color w:val="000000" w:themeColor="text1"/>
          <w:shd w:val="clear" w:color="auto" w:fill="FFFFFF"/>
        </w:rPr>
        <w:t xml:space="preserve">. </w:t>
      </w:r>
    </w:p>
    <w:p w14:paraId="218F38C9" w14:textId="5563B51E" w:rsidR="00492E72" w:rsidRDefault="00633FF8" w:rsidP="00633FF8">
      <w:pPr>
        <w:pStyle w:val="TTPParagraphothers"/>
        <w:ind w:firstLine="567"/>
        <w:rPr>
          <w:color w:val="000000" w:themeColor="text1"/>
          <w:shd w:val="clear" w:color="auto" w:fill="FFFFFF"/>
        </w:rPr>
      </w:pPr>
      <w:proofErr w:type="spellStart"/>
      <w:r>
        <w:rPr>
          <w:color w:val="000000" w:themeColor="text1"/>
          <w:shd w:val="clear" w:color="auto" w:fill="FFFFFF"/>
        </w:rPr>
        <w:t>P</w:t>
      </w:r>
      <w:r w:rsidR="00492E72">
        <w:rPr>
          <w:color w:val="000000" w:themeColor="text1"/>
          <w:shd w:val="clear" w:color="auto" w:fill="FFFFFF"/>
        </w:rPr>
        <w:t>eluru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sumpit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biasa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disebut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damak</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adalah</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batang</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tunggal</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berujung</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tajam</w:t>
      </w:r>
      <w:proofErr w:type="spellEnd"/>
      <w:r w:rsidR="00492E72">
        <w:rPr>
          <w:color w:val="000000" w:themeColor="text1"/>
          <w:shd w:val="clear" w:color="auto" w:fill="FFFFFF"/>
        </w:rPr>
        <w:t xml:space="preserve">. Salah </w:t>
      </w:r>
      <w:proofErr w:type="spellStart"/>
      <w:r w:rsidR="00492E72">
        <w:rPr>
          <w:color w:val="000000" w:themeColor="text1"/>
          <w:shd w:val="clear" w:color="auto" w:fill="FFFFFF"/>
        </w:rPr>
        <w:t>satu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batangnya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dicolokkan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ke</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bantal</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seperti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gabus</w:t>
      </w:r>
      <w:proofErr w:type="spellEnd"/>
      <w:r>
        <w:rPr>
          <w:color w:val="000000" w:themeColor="text1"/>
          <w:shd w:val="clear" w:color="auto" w:fill="FFFFFF"/>
        </w:rPr>
        <w:t xml:space="preserve"> </w:t>
      </w:r>
      <w:r>
        <w:rPr>
          <w:color w:val="000000" w:themeColor="text1"/>
          <w:shd w:val="clear" w:color="auto" w:fill="FFFFFF"/>
        </w:rPr>
        <w:fldChar w:fldCharType="begin" w:fldLock="1"/>
      </w:r>
      <w:r w:rsidR="003845C3">
        <w:rPr>
          <w:color w:val="000000" w:themeColor="text1"/>
          <w:shd w:val="clear" w:color="auto" w:fill="FFFFFF"/>
        </w:rPr>
        <w:instrText>ADDIN CSL_CITATION {"citationItems":[{"id":"ITEM-1","itemData":{"DOI":"10.26737/jetl.v3i1.601","ISSN":"2477-5924","abstract":"The Dayak ancestors who live amid lush forests with towering tree trees and inhabited by a variety of wild animals and wild animals, inspire for the Dayak's ancestors to make weapons that not only protect themselves from the ferocity of forest life but also have been able to sustain the existence of their survival. Such living conditions have motivated the Dayak ancestors to make weapons called \"blowgun\" Blowgun as weapons equipped with blowgun called damak. Damak made of bamboo, stick and the like are tapered and given sharp-sharp so that after the target is left in the victim's body. In its use damak smeared with poison. Poison blowgun smeared on the damak where the ingredients used are very dangerous, a little scratched it can cause death. Poison blowgun can be made from a combination of various sap of a particular tree and can also be made from animals. Along with the development of blowgun, era began to be abandoned by Dayak young people. To avoid the typical weapons of this high-end Dayak blowgun from extinction, need to be socialized especially to the young generation and to Dayak young generation especially in order, not to extinction.","author":[{"dropping-particle":"","family":"Darmadi","given":"Hamid","non-dropping-particle":"","parse-names":false,"suffix":""}],"container-title":"JETL (Journal Of Education, Teaching and Learning)","id":"ITEM-1","issue":"1","issued":{"date-parts":[["2018"]]},"page":"113","title":"Sumpit (Blowgun) as Traditional Weapons with Dayak High Protection","type":"article-journal","volume":"3"},"uris":["http://www.mendeley.com/documents/?uuid=f1bad919-092f-4fd4-9040-833976c214b3"]}],"mendeley":{"formattedCitation":"[8]","plainTextFormattedCitation":"[8]","previouslyFormattedCitation":"[8]"},"properties":{"noteIndex":0},"schema":"https://github.com/citation-style-language/schema/raw/master/csl-citation.json"}</w:instrText>
      </w:r>
      <w:r>
        <w:rPr>
          <w:color w:val="000000" w:themeColor="text1"/>
          <w:shd w:val="clear" w:color="auto" w:fill="FFFFFF"/>
        </w:rPr>
        <w:fldChar w:fldCharType="separate"/>
      </w:r>
      <w:r w:rsidR="00B33AE8" w:rsidRPr="00B33AE8">
        <w:rPr>
          <w:noProof/>
          <w:color w:val="000000" w:themeColor="text1"/>
          <w:shd w:val="clear" w:color="auto" w:fill="FFFFFF"/>
        </w:rPr>
        <w:t>[8]</w:t>
      </w:r>
      <w:r>
        <w:rPr>
          <w:color w:val="000000" w:themeColor="text1"/>
          <w:shd w:val="clear" w:color="auto" w:fill="FFFFFF"/>
        </w:rPr>
        <w:fldChar w:fldCharType="end"/>
      </w:r>
      <w:r w:rsidR="00492E72">
        <w:rPr>
          <w:color w:val="000000" w:themeColor="text1"/>
          <w:shd w:val="clear" w:color="auto" w:fill="FFFFFF"/>
        </w:rPr>
        <w:t>.</w:t>
      </w:r>
      <w:r>
        <w:rPr>
          <w:color w:val="000000" w:themeColor="text1"/>
          <w:shd w:val="clear" w:color="auto" w:fill="FFFFFF"/>
        </w:rPr>
        <w:t xml:space="preserve"> </w:t>
      </w:r>
      <w:proofErr w:type="spellStart"/>
      <w:r w:rsidR="00492E72">
        <w:rPr>
          <w:color w:val="000000" w:themeColor="text1"/>
          <w:shd w:val="clear" w:color="auto" w:fill="FFFFFF"/>
        </w:rPr>
        <w:t>Bentuk</w:t>
      </w:r>
      <w:proofErr w:type="spellEnd"/>
      <w:r w:rsidR="00492E72">
        <w:rPr>
          <w:color w:val="000000" w:themeColor="text1"/>
          <w:shd w:val="clear" w:color="auto" w:fill="FFFFFF"/>
        </w:rPr>
        <w:t xml:space="preserve"> dan </w:t>
      </w:r>
      <w:proofErr w:type="spellStart"/>
      <w:r w:rsidR="00492E72">
        <w:rPr>
          <w:color w:val="000000" w:themeColor="text1"/>
          <w:shd w:val="clear" w:color="auto" w:fill="FFFFFF"/>
        </w:rPr>
        <w:t>ukuran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ekor</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peluru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sangat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mempengaruhi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stabilitas</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peluru</w:t>
      </w:r>
      <w:proofErr w:type="spellEnd"/>
      <w:r w:rsidR="00492E72">
        <w:rPr>
          <w:color w:val="000000" w:themeColor="text1"/>
          <w:shd w:val="clear" w:color="auto" w:fill="FFFFFF"/>
        </w:rPr>
        <w:t xml:space="preserve"> di </w:t>
      </w:r>
      <w:proofErr w:type="spellStart"/>
      <w:r w:rsidR="00492E72">
        <w:rPr>
          <w:color w:val="000000" w:themeColor="text1"/>
          <w:shd w:val="clear" w:color="auto" w:fill="FFFFFF"/>
        </w:rPr>
        <w:t>udara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Bentuk</w:t>
      </w:r>
      <w:proofErr w:type="spellEnd"/>
      <w:r w:rsidR="00492E72">
        <w:rPr>
          <w:color w:val="000000" w:themeColor="text1"/>
          <w:shd w:val="clear" w:color="auto" w:fill="FFFFFF"/>
        </w:rPr>
        <w:t xml:space="preserve"> dan </w:t>
      </w:r>
      <w:proofErr w:type="spellStart"/>
      <w:r w:rsidR="00492E72">
        <w:rPr>
          <w:color w:val="000000" w:themeColor="text1"/>
          <w:shd w:val="clear" w:color="auto" w:fill="FFFFFF"/>
        </w:rPr>
        <w:t>ukuran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ekor</w:t>
      </w:r>
      <w:proofErr w:type="spellEnd"/>
      <w:r w:rsidR="00492E72">
        <w:rPr>
          <w:color w:val="000000" w:themeColor="text1"/>
          <w:shd w:val="clear" w:color="auto" w:fill="FFFFFF"/>
        </w:rPr>
        <w:t xml:space="preserve"> yang </w:t>
      </w:r>
      <w:proofErr w:type="spellStart"/>
      <w:r w:rsidR="00492E72">
        <w:rPr>
          <w:color w:val="000000" w:themeColor="text1"/>
          <w:shd w:val="clear" w:color="auto" w:fill="FFFFFF"/>
        </w:rPr>
        <w:t>tidak</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seimbang</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menyebabkan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pergerakan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peluru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sumpit</w:t>
      </w:r>
      <w:proofErr w:type="spellEnd"/>
      <w:r w:rsidR="00492E72">
        <w:rPr>
          <w:color w:val="000000" w:themeColor="text1"/>
          <w:shd w:val="clear" w:color="auto" w:fill="FFFFFF"/>
        </w:rPr>
        <w:t xml:space="preserve"> di </w:t>
      </w:r>
      <w:proofErr w:type="spellStart"/>
      <w:r w:rsidR="00492E72">
        <w:rPr>
          <w:color w:val="000000" w:themeColor="text1"/>
          <w:shd w:val="clear" w:color="auto" w:fill="FFFFFF"/>
        </w:rPr>
        <w:t>udara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bergetar</w:t>
      </w:r>
      <w:proofErr w:type="spellEnd"/>
      <w:r w:rsidR="00492E72">
        <w:rPr>
          <w:color w:val="000000" w:themeColor="text1"/>
          <w:shd w:val="clear" w:color="auto" w:fill="FFFFFF"/>
        </w:rPr>
        <w:t xml:space="preserve"> dan </w:t>
      </w:r>
      <w:proofErr w:type="spellStart"/>
      <w:r w:rsidR="00492E72">
        <w:rPr>
          <w:color w:val="000000" w:themeColor="text1"/>
          <w:shd w:val="clear" w:color="auto" w:fill="FFFFFF"/>
        </w:rPr>
        <w:t>jatuh</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peluru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menjadi</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tidak</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stabil</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Untuk</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mendapatkan</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bidikan</w:t>
      </w:r>
      <w:proofErr w:type="spellEnd"/>
      <w:r w:rsidR="00492E72">
        <w:rPr>
          <w:color w:val="000000" w:themeColor="text1"/>
          <w:shd w:val="clear" w:color="auto" w:fill="FFFFFF"/>
        </w:rPr>
        <w:t xml:space="preserve"> yang </w:t>
      </w:r>
      <w:proofErr w:type="spellStart"/>
      <w:r w:rsidR="00492E72">
        <w:rPr>
          <w:color w:val="000000" w:themeColor="text1"/>
          <w:shd w:val="clear" w:color="auto" w:fill="FFFFFF"/>
        </w:rPr>
        <w:t>stabil</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bentuk</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ukuran</w:t>
      </w:r>
      <w:proofErr w:type="spellEnd"/>
      <w:r w:rsidR="00492E72">
        <w:rPr>
          <w:color w:val="000000" w:themeColor="text1"/>
          <w:shd w:val="clear" w:color="auto" w:fill="FFFFFF"/>
        </w:rPr>
        <w:t xml:space="preserve"> dan </w:t>
      </w:r>
      <w:proofErr w:type="spellStart"/>
      <w:r w:rsidR="00492E72">
        <w:rPr>
          <w:color w:val="000000" w:themeColor="text1"/>
          <w:shd w:val="clear" w:color="auto" w:fill="FFFFFF"/>
        </w:rPr>
        <w:t>berat</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peluru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harus</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sama</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atau</w:t>
      </w:r>
      <w:proofErr w:type="spellEnd"/>
      <w:r w:rsidR="00492E72">
        <w:rPr>
          <w:color w:val="000000" w:themeColor="text1"/>
          <w:shd w:val="clear" w:color="auto" w:fill="FFFFFF"/>
        </w:rPr>
        <w:t xml:space="preserve"> </w:t>
      </w:r>
      <w:proofErr w:type="spellStart"/>
      <w:r w:rsidR="00492E72">
        <w:rPr>
          <w:color w:val="000000" w:themeColor="text1"/>
          <w:shd w:val="clear" w:color="auto" w:fill="FFFFFF"/>
        </w:rPr>
        <w:t>seragam</w:t>
      </w:r>
      <w:proofErr w:type="spellEnd"/>
      <w:r w:rsidR="00492E72">
        <w:rPr>
          <w:color w:val="000000" w:themeColor="text1"/>
          <w:shd w:val="clear" w:color="auto" w:fill="FFFFFF"/>
        </w:rPr>
        <w:t>.</w:t>
      </w:r>
    </w:p>
    <w:p w14:paraId="122193E4" w14:textId="77777777" w:rsidR="00492E72" w:rsidRDefault="00492E72" w:rsidP="00492E72">
      <w:pPr>
        <w:pStyle w:val="TTPParagraphothers"/>
        <w:ind w:firstLine="567"/>
        <w:rPr>
          <w:color w:val="000000" w:themeColor="text1"/>
          <w:shd w:val="clear" w:color="auto" w:fill="FFFFFF"/>
        </w:rPr>
      </w:pPr>
      <w:proofErr w:type="spellStart"/>
      <w:r>
        <w:rPr>
          <w:color w:val="000000" w:themeColor="text1"/>
          <w:shd w:val="clear" w:color="auto" w:fill="FFFFFF"/>
        </w:rPr>
        <w:t>Pembuatan</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selama</w:t>
      </w:r>
      <w:proofErr w:type="spellEnd"/>
      <w:r>
        <w:rPr>
          <w:color w:val="000000" w:themeColor="text1"/>
          <w:shd w:val="clear" w:color="auto" w:fill="FFFFFF"/>
        </w:rPr>
        <w:t xml:space="preserve">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dilakukan</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cara</w:t>
      </w:r>
      <w:proofErr w:type="spellEnd"/>
      <w:r>
        <w:rPr>
          <w:color w:val="000000" w:themeColor="text1"/>
          <w:shd w:val="clear" w:color="auto" w:fill="FFFFFF"/>
        </w:rPr>
        <w:t xml:space="preserve"> </w:t>
      </w:r>
      <w:proofErr w:type="spellStart"/>
      <w:r>
        <w:rPr>
          <w:color w:val="000000" w:themeColor="text1"/>
          <w:shd w:val="clear" w:color="auto" w:fill="FFFFFF"/>
        </w:rPr>
        <w:t>tradisional</w:t>
      </w:r>
      <w:proofErr w:type="spellEnd"/>
      <w:r>
        <w:rPr>
          <w:color w:val="000000" w:themeColor="text1"/>
          <w:shd w:val="clear" w:color="auto" w:fill="FFFFFF"/>
        </w:rPr>
        <w:t xml:space="preserve">. Cara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membutuhkan</w:t>
      </w:r>
      <w:proofErr w:type="spellEnd"/>
      <w:r>
        <w:rPr>
          <w:color w:val="000000" w:themeColor="text1"/>
          <w:shd w:val="clear" w:color="auto" w:fill="FFFFFF"/>
        </w:rPr>
        <w:t xml:space="preserve"> </w:t>
      </w:r>
      <w:proofErr w:type="spellStart"/>
      <w:r>
        <w:rPr>
          <w:color w:val="000000" w:themeColor="text1"/>
          <w:shd w:val="clear" w:color="auto" w:fill="FFFFFF"/>
        </w:rPr>
        <w:t>keahlian</w:t>
      </w:r>
      <w:proofErr w:type="spellEnd"/>
      <w:r>
        <w:rPr>
          <w:color w:val="000000" w:themeColor="text1"/>
          <w:shd w:val="clear" w:color="auto" w:fill="FFFFFF"/>
        </w:rPr>
        <w:t xml:space="preserve"> </w:t>
      </w:r>
      <w:proofErr w:type="spellStart"/>
      <w:r>
        <w:rPr>
          <w:color w:val="000000" w:themeColor="text1"/>
          <w:shd w:val="clear" w:color="auto" w:fill="FFFFFF"/>
        </w:rPr>
        <w:t>khusus</w:t>
      </w:r>
      <w:proofErr w:type="spellEnd"/>
      <w:r>
        <w:rPr>
          <w:color w:val="000000" w:themeColor="text1"/>
          <w:shd w:val="clear" w:color="auto" w:fill="FFFFFF"/>
        </w:rPr>
        <w:t xml:space="preserve">, </w:t>
      </w:r>
      <w:proofErr w:type="spellStart"/>
      <w:r>
        <w:rPr>
          <w:color w:val="000000" w:themeColor="text1"/>
          <w:shd w:val="clear" w:color="auto" w:fill="FFFFFF"/>
        </w:rPr>
        <w:t>karena</w:t>
      </w:r>
      <w:proofErr w:type="spellEnd"/>
      <w:r>
        <w:rPr>
          <w:color w:val="000000" w:themeColor="text1"/>
          <w:shd w:val="clear" w:color="auto" w:fill="FFFFFF"/>
        </w:rPr>
        <w:t xml:space="preserve"> </w:t>
      </w:r>
      <w:proofErr w:type="spellStart"/>
      <w:r>
        <w:rPr>
          <w:color w:val="000000" w:themeColor="text1"/>
          <w:shd w:val="clear" w:color="auto" w:fill="FFFFFF"/>
        </w:rPr>
        <w:t>kalau</w:t>
      </w:r>
      <w:proofErr w:type="spellEnd"/>
      <w:r>
        <w:rPr>
          <w:color w:val="000000" w:themeColor="text1"/>
          <w:shd w:val="clear" w:color="auto" w:fill="FFFFFF"/>
        </w:rPr>
        <w:t xml:space="preserve"> </w:t>
      </w:r>
      <w:proofErr w:type="spellStart"/>
      <w:r>
        <w:rPr>
          <w:color w:val="000000" w:themeColor="text1"/>
          <w:shd w:val="clear" w:color="auto" w:fill="FFFFFF"/>
        </w:rPr>
        <w:t>dibuat</w:t>
      </w:r>
      <w:proofErr w:type="spellEnd"/>
      <w:r>
        <w:rPr>
          <w:color w:val="000000" w:themeColor="text1"/>
          <w:shd w:val="clear" w:color="auto" w:fill="FFFFFF"/>
        </w:rPr>
        <w:t xml:space="preserve"> oleh orang </w:t>
      </w:r>
      <w:proofErr w:type="spellStart"/>
      <w:r>
        <w:rPr>
          <w:color w:val="000000" w:themeColor="text1"/>
          <w:shd w:val="clear" w:color="auto" w:fill="FFFFFF"/>
        </w:rPr>
        <w:t>sembarangan</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yang </w:t>
      </w:r>
      <w:proofErr w:type="spellStart"/>
      <w:r>
        <w:rPr>
          <w:color w:val="000000" w:themeColor="text1"/>
          <w:shd w:val="clear" w:color="auto" w:fill="FFFFFF"/>
        </w:rPr>
        <w:t>dihasilkan</w:t>
      </w:r>
      <w:proofErr w:type="spellEnd"/>
      <w:r>
        <w:rPr>
          <w:color w:val="000000" w:themeColor="text1"/>
          <w:shd w:val="clear" w:color="auto" w:fill="FFFFFF"/>
        </w:rPr>
        <w:t xml:space="preserve"> </w:t>
      </w:r>
      <w:proofErr w:type="spellStart"/>
      <w:r>
        <w:rPr>
          <w:color w:val="000000" w:themeColor="text1"/>
          <w:shd w:val="clear" w:color="auto" w:fill="FFFFFF"/>
        </w:rPr>
        <w:t>menjadi</w:t>
      </w:r>
      <w:proofErr w:type="spellEnd"/>
      <w:r>
        <w:rPr>
          <w:color w:val="000000" w:themeColor="text1"/>
          <w:shd w:val="clear" w:color="auto" w:fill="FFFFFF"/>
        </w:rPr>
        <w:t xml:space="preserve"> </w:t>
      </w:r>
      <w:proofErr w:type="spellStart"/>
      <w:r>
        <w:rPr>
          <w:color w:val="000000" w:themeColor="text1"/>
          <w:shd w:val="clear" w:color="auto" w:fill="FFFFFF"/>
        </w:rPr>
        <w:t>tidak</w:t>
      </w:r>
      <w:proofErr w:type="spellEnd"/>
      <w:r>
        <w:rPr>
          <w:color w:val="000000" w:themeColor="text1"/>
          <w:shd w:val="clear" w:color="auto" w:fill="FFFFFF"/>
        </w:rPr>
        <w:t xml:space="preserve"> </w:t>
      </w:r>
      <w:proofErr w:type="spellStart"/>
      <w:r>
        <w:rPr>
          <w:color w:val="000000" w:themeColor="text1"/>
          <w:shd w:val="clear" w:color="auto" w:fill="FFFFFF"/>
        </w:rPr>
        <w:t>stabil</w:t>
      </w:r>
      <w:proofErr w:type="spellEnd"/>
      <w:r>
        <w:rPr>
          <w:color w:val="000000" w:themeColor="text1"/>
          <w:shd w:val="clear" w:color="auto" w:fill="FFFFFF"/>
        </w:rPr>
        <w:t xml:space="preserve">. </w:t>
      </w:r>
      <w:proofErr w:type="spellStart"/>
      <w:r>
        <w:rPr>
          <w:color w:val="000000" w:themeColor="text1"/>
          <w:shd w:val="clear" w:color="auto" w:fill="FFFFFF"/>
        </w:rPr>
        <w:t>Beberapa</w:t>
      </w:r>
      <w:proofErr w:type="spellEnd"/>
      <w:r>
        <w:rPr>
          <w:color w:val="000000" w:themeColor="text1"/>
          <w:shd w:val="clear" w:color="auto" w:fill="FFFFFF"/>
        </w:rPr>
        <w:t xml:space="preserve"> </w:t>
      </w:r>
      <w:proofErr w:type="spellStart"/>
      <w:r>
        <w:rPr>
          <w:color w:val="000000" w:themeColor="text1"/>
          <w:shd w:val="clear" w:color="auto" w:fill="FFFFFF"/>
        </w:rPr>
        <w:t>pengrajin</w:t>
      </w:r>
      <w:proofErr w:type="spellEnd"/>
      <w:r>
        <w:rPr>
          <w:color w:val="000000" w:themeColor="text1"/>
          <w:shd w:val="clear" w:color="auto" w:fill="FFFFFF"/>
        </w:rPr>
        <w:t xml:space="preserve"> </w:t>
      </w:r>
      <w:proofErr w:type="spellStart"/>
      <w:r>
        <w:rPr>
          <w:color w:val="000000" w:themeColor="text1"/>
          <w:shd w:val="clear" w:color="auto" w:fill="FFFFFF"/>
        </w:rPr>
        <w:t>telah</w:t>
      </w:r>
      <w:proofErr w:type="spellEnd"/>
      <w:r>
        <w:rPr>
          <w:color w:val="000000" w:themeColor="text1"/>
          <w:shd w:val="clear" w:color="auto" w:fill="FFFFFF"/>
        </w:rPr>
        <w:t xml:space="preserve"> </w:t>
      </w:r>
      <w:proofErr w:type="spellStart"/>
      <w:r>
        <w:rPr>
          <w:color w:val="000000" w:themeColor="text1"/>
          <w:shd w:val="clear" w:color="auto" w:fill="FFFFFF"/>
        </w:rPr>
        <w:t>menerapkan</w:t>
      </w:r>
      <w:proofErr w:type="spellEnd"/>
      <w:r>
        <w:rPr>
          <w:color w:val="000000" w:themeColor="text1"/>
          <w:shd w:val="clear" w:color="auto" w:fill="FFFFFF"/>
        </w:rPr>
        <w:t xml:space="preserve"> </w:t>
      </w:r>
      <w:proofErr w:type="spellStart"/>
      <w:r>
        <w:rPr>
          <w:color w:val="000000" w:themeColor="text1"/>
          <w:shd w:val="clear" w:color="auto" w:fill="FFFFFF"/>
        </w:rPr>
        <w:t>teknologi</w:t>
      </w:r>
      <w:proofErr w:type="spellEnd"/>
      <w:r>
        <w:rPr>
          <w:color w:val="000000" w:themeColor="text1"/>
          <w:shd w:val="clear" w:color="auto" w:fill="FFFFFF"/>
        </w:rPr>
        <w:t xml:space="preserve"> </w:t>
      </w:r>
      <w:proofErr w:type="spellStart"/>
      <w:r>
        <w:rPr>
          <w:color w:val="000000" w:themeColor="text1"/>
          <w:shd w:val="clear" w:color="auto" w:fill="FFFFFF"/>
        </w:rPr>
        <w:t>dalam</w:t>
      </w:r>
      <w:proofErr w:type="spellEnd"/>
      <w:r>
        <w:rPr>
          <w:color w:val="000000" w:themeColor="text1"/>
          <w:shd w:val="clear" w:color="auto" w:fill="FFFFFF"/>
        </w:rPr>
        <w:t xml:space="preserve"> proses </w:t>
      </w:r>
      <w:proofErr w:type="spellStart"/>
      <w:r>
        <w:rPr>
          <w:color w:val="000000" w:themeColor="text1"/>
          <w:shd w:val="clear" w:color="auto" w:fill="FFFFFF"/>
        </w:rPr>
        <w:t>pembuatan</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yaitu</w:t>
      </w:r>
      <w:proofErr w:type="spellEnd"/>
      <w:r>
        <w:rPr>
          <w:color w:val="000000" w:themeColor="text1"/>
          <w:shd w:val="clear" w:color="auto" w:fill="FFFFFF"/>
        </w:rPr>
        <w:t xml:space="preserve"> </w:t>
      </w:r>
      <w:proofErr w:type="spellStart"/>
      <w:r>
        <w:rPr>
          <w:color w:val="000000" w:themeColor="text1"/>
          <w:shd w:val="clear" w:color="auto" w:fill="FFFFFF"/>
        </w:rPr>
        <w:t>menggunakan</w:t>
      </w:r>
      <w:proofErr w:type="spellEnd"/>
      <w:r>
        <w:rPr>
          <w:color w:val="000000" w:themeColor="text1"/>
          <w:shd w:val="clear" w:color="auto" w:fill="FFFFFF"/>
        </w:rPr>
        <w:t xml:space="preserve"> motor </w:t>
      </w:r>
      <w:proofErr w:type="spellStart"/>
      <w:r>
        <w:rPr>
          <w:color w:val="000000" w:themeColor="text1"/>
          <w:shd w:val="clear" w:color="auto" w:fill="FFFFFF"/>
        </w:rPr>
        <w:t>listrik</w:t>
      </w:r>
      <w:proofErr w:type="spellEnd"/>
      <w:r>
        <w:rPr>
          <w:color w:val="000000" w:themeColor="text1"/>
          <w:shd w:val="clear" w:color="auto" w:fill="FFFFFF"/>
        </w:rPr>
        <w:t xml:space="preserve"> </w:t>
      </w:r>
      <w:proofErr w:type="spellStart"/>
      <w:r>
        <w:rPr>
          <w:color w:val="000000" w:themeColor="text1"/>
          <w:shd w:val="clear" w:color="auto" w:fill="FFFFFF"/>
        </w:rPr>
        <w:t>atau</w:t>
      </w:r>
      <w:proofErr w:type="spellEnd"/>
      <w:r>
        <w:rPr>
          <w:color w:val="000000" w:themeColor="text1"/>
          <w:shd w:val="clear" w:color="auto" w:fill="FFFFFF"/>
        </w:rPr>
        <w:t xml:space="preserve"> </w:t>
      </w:r>
      <w:proofErr w:type="spellStart"/>
      <w:r>
        <w:rPr>
          <w:color w:val="000000" w:themeColor="text1"/>
          <w:shd w:val="clear" w:color="auto" w:fill="FFFFFF"/>
        </w:rPr>
        <w:t>mesin</w:t>
      </w:r>
      <w:proofErr w:type="spellEnd"/>
      <w:r>
        <w:rPr>
          <w:color w:val="000000" w:themeColor="text1"/>
          <w:shd w:val="clear" w:color="auto" w:fill="FFFFFF"/>
        </w:rPr>
        <w:t xml:space="preserve"> </w:t>
      </w:r>
      <w:proofErr w:type="spellStart"/>
      <w:r>
        <w:rPr>
          <w:color w:val="000000" w:themeColor="text1"/>
          <w:shd w:val="clear" w:color="auto" w:fill="FFFFFF"/>
        </w:rPr>
        <w:t>gerinda</w:t>
      </w:r>
      <w:proofErr w:type="spellEnd"/>
      <w:r>
        <w:rPr>
          <w:color w:val="000000" w:themeColor="text1"/>
          <w:shd w:val="clear" w:color="auto" w:fill="FFFFFF"/>
        </w:rPr>
        <w:t xml:space="preserve">. Motor </w:t>
      </w:r>
      <w:proofErr w:type="spellStart"/>
      <w:r>
        <w:rPr>
          <w:color w:val="000000" w:themeColor="text1"/>
          <w:shd w:val="clear" w:color="auto" w:fill="FFFFFF"/>
        </w:rPr>
        <w:t>listrik</w:t>
      </w:r>
      <w:proofErr w:type="spellEnd"/>
      <w:r>
        <w:rPr>
          <w:color w:val="000000" w:themeColor="text1"/>
          <w:shd w:val="clear" w:color="auto" w:fill="FFFFFF"/>
        </w:rPr>
        <w:t xml:space="preserve"> </w:t>
      </w:r>
      <w:proofErr w:type="spellStart"/>
      <w:r>
        <w:rPr>
          <w:color w:val="000000" w:themeColor="text1"/>
          <w:shd w:val="clear" w:color="auto" w:fill="FFFFFF"/>
        </w:rPr>
        <w:t>atau</w:t>
      </w:r>
      <w:proofErr w:type="spellEnd"/>
      <w:r>
        <w:rPr>
          <w:color w:val="000000" w:themeColor="text1"/>
          <w:shd w:val="clear" w:color="auto" w:fill="FFFFFF"/>
        </w:rPr>
        <w:t xml:space="preserve"> </w:t>
      </w:r>
      <w:proofErr w:type="spellStart"/>
      <w:r>
        <w:rPr>
          <w:color w:val="000000" w:themeColor="text1"/>
          <w:shd w:val="clear" w:color="auto" w:fill="FFFFFF"/>
        </w:rPr>
        <w:t>mesin</w:t>
      </w:r>
      <w:proofErr w:type="spellEnd"/>
      <w:r>
        <w:rPr>
          <w:color w:val="000000" w:themeColor="text1"/>
          <w:shd w:val="clear" w:color="auto" w:fill="FFFFFF"/>
        </w:rPr>
        <w:t xml:space="preserve"> </w:t>
      </w:r>
      <w:proofErr w:type="spellStart"/>
      <w:r>
        <w:rPr>
          <w:color w:val="000000" w:themeColor="text1"/>
          <w:shd w:val="clear" w:color="auto" w:fill="FFFFFF"/>
        </w:rPr>
        <w:t>gerinda</w:t>
      </w:r>
      <w:proofErr w:type="spellEnd"/>
      <w:r>
        <w:rPr>
          <w:color w:val="000000" w:themeColor="text1"/>
          <w:shd w:val="clear" w:color="auto" w:fill="FFFFFF"/>
        </w:rPr>
        <w:t xml:space="preserve"> </w:t>
      </w:r>
      <w:proofErr w:type="spellStart"/>
      <w:r>
        <w:rPr>
          <w:color w:val="000000" w:themeColor="text1"/>
          <w:shd w:val="clear" w:color="auto" w:fill="FFFFFF"/>
        </w:rPr>
        <w:t>berfungsi</w:t>
      </w:r>
      <w:proofErr w:type="spellEnd"/>
      <w:r>
        <w:rPr>
          <w:color w:val="000000" w:themeColor="text1"/>
          <w:shd w:val="clear" w:color="auto" w:fill="FFFFFF"/>
        </w:rPr>
        <w:t xml:space="preserve"> </w:t>
      </w:r>
      <w:proofErr w:type="spellStart"/>
      <w:r>
        <w:rPr>
          <w:color w:val="000000" w:themeColor="text1"/>
          <w:shd w:val="clear" w:color="auto" w:fill="FFFFFF"/>
        </w:rPr>
        <w:t>untuk</w:t>
      </w:r>
      <w:proofErr w:type="spellEnd"/>
      <w:r>
        <w:rPr>
          <w:color w:val="000000" w:themeColor="text1"/>
          <w:shd w:val="clear" w:color="auto" w:fill="FFFFFF"/>
        </w:rPr>
        <w:t xml:space="preserve"> </w:t>
      </w:r>
      <w:proofErr w:type="spellStart"/>
      <w:r>
        <w:rPr>
          <w:color w:val="000000" w:themeColor="text1"/>
          <w:shd w:val="clear" w:color="auto" w:fill="FFFFFF"/>
        </w:rPr>
        <w:t>memutar</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sedangkan</w:t>
      </w:r>
      <w:proofErr w:type="spellEnd"/>
      <w:r>
        <w:rPr>
          <w:color w:val="000000" w:themeColor="text1"/>
          <w:shd w:val="clear" w:color="auto" w:fill="FFFFFF"/>
        </w:rPr>
        <w:t xml:space="preserve"> </w:t>
      </w:r>
      <w:proofErr w:type="spellStart"/>
      <w:r>
        <w:rPr>
          <w:color w:val="000000" w:themeColor="text1"/>
          <w:shd w:val="clear" w:color="auto" w:fill="FFFFFF"/>
        </w:rPr>
        <w:lastRenderedPageBreak/>
        <w:t>pembentukan</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dilakukan</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mengamplas</w:t>
      </w:r>
      <w:proofErr w:type="spellEnd"/>
      <w:r>
        <w:rPr>
          <w:color w:val="000000" w:themeColor="text1"/>
          <w:shd w:val="clear" w:color="auto" w:fill="FFFFFF"/>
        </w:rPr>
        <w:t xml:space="preserve"> </w:t>
      </w:r>
      <w:proofErr w:type="spellStart"/>
      <w:r>
        <w:rPr>
          <w:color w:val="000000" w:themeColor="text1"/>
          <w:shd w:val="clear" w:color="auto" w:fill="FFFFFF"/>
        </w:rPr>
        <w:t>atau</w:t>
      </w:r>
      <w:proofErr w:type="spellEnd"/>
      <w:r>
        <w:rPr>
          <w:color w:val="000000" w:themeColor="text1"/>
          <w:shd w:val="clear" w:color="auto" w:fill="FFFFFF"/>
        </w:rPr>
        <w:t xml:space="preserve"> </w:t>
      </w:r>
      <w:proofErr w:type="spellStart"/>
      <w:r>
        <w:rPr>
          <w:color w:val="000000" w:themeColor="text1"/>
          <w:shd w:val="clear" w:color="auto" w:fill="FFFFFF"/>
        </w:rPr>
        <w:t>menggerinda</w:t>
      </w:r>
      <w:proofErr w:type="spellEnd"/>
      <w:r>
        <w:rPr>
          <w:color w:val="000000" w:themeColor="text1"/>
          <w:shd w:val="clear" w:color="auto" w:fill="FFFFFF"/>
        </w:rPr>
        <w:t xml:space="preserve"> </w:t>
      </w:r>
      <w:proofErr w:type="spellStart"/>
      <w:r>
        <w:rPr>
          <w:color w:val="000000" w:themeColor="text1"/>
          <w:shd w:val="clear" w:color="auto" w:fill="FFFFFF"/>
        </w:rPr>
        <w:t>bagian</w:t>
      </w:r>
      <w:proofErr w:type="spellEnd"/>
      <w:r>
        <w:rPr>
          <w:color w:val="000000" w:themeColor="text1"/>
          <w:shd w:val="clear" w:color="auto" w:fill="FFFFFF"/>
        </w:rPr>
        <w:t xml:space="preserve"> </w:t>
      </w:r>
      <w:proofErr w:type="spellStart"/>
      <w:r>
        <w:rPr>
          <w:color w:val="000000" w:themeColor="text1"/>
          <w:shd w:val="clear" w:color="auto" w:fill="FFFFFF"/>
        </w:rPr>
        <w:t>tersebut</w:t>
      </w:r>
      <w:proofErr w:type="spellEnd"/>
      <w:r>
        <w:rPr>
          <w:color w:val="000000" w:themeColor="text1"/>
          <w:shd w:val="clear" w:color="auto" w:fill="FFFFFF"/>
        </w:rPr>
        <w:t xml:space="preserve"> pada </w:t>
      </w:r>
      <w:proofErr w:type="spellStart"/>
      <w:r>
        <w:rPr>
          <w:color w:val="000000" w:themeColor="text1"/>
          <w:shd w:val="clear" w:color="auto" w:fill="FFFFFF"/>
        </w:rPr>
        <w:t>sudut</w:t>
      </w:r>
      <w:proofErr w:type="spellEnd"/>
      <w:r>
        <w:rPr>
          <w:color w:val="000000" w:themeColor="text1"/>
          <w:shd w:val="clear" w:color="auto" w:fill="FFFFFF"/>
        </w:rPr>
        <w:t xml:space="preserve"> </w:t>
      </w:r>
      <w:proofErr w:type="spellStart"/>
      <w:r>
        <w:rPr>
          <w:color w:val="000000" w:themeColor="text1"/>
          <w:shd w:val="clear" w:color="auto" w:fill="FFFFFF"/>
        </w:rPr>
        <w:t>tertentu</w:t>
      </w:r>
      <w:proofErr w:type="spellEnd"/>
      <w:r>
        <w:rPr>
          <w:color w:val="000000" w:themeColor="text1"/>
          <w:shd w:val="clear" w:color="auto" w:fill="FFFFFF"/>
        </w:rPr>
        <w:t xml:space="preserve"> </w:t>
      </w:r>
      <w:proofErr w:type="spellStart"/>
      <w:r>
        <w:rPr>
          <w:color w:val="000000" w:themeColor="text1"/>
          <w:shd w:val="clear" w:color="auto" w:fill="FFFFFF"/>
        </w:rPr>
        <w:t>saat</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tersebut</w:t>
      </w:r>
      <w:proofErr w:type="spellEnd"/>
      <w:r>
        <w:rPr>
          <w:color w:val="000000" w:themeColor="text1"/>
          <w:shd w:val="clear" w:color="auto" w:fill="FFFFFF"/>
        </w:rPr>
        <w:t xml:space="preserve"> </w:t>
      </w:r>
      <w:proofErr w:type="spellStart"/>
      <w:r>
        <w:rPr>
          <w:color w:val="000000" w:themeColor="text1"/>
          <w:shd w:val="clear" w:color="auto" w:fill="FFFFFF"/>
        </w:rPr>
        <w:t>berputar</w:t>
      </w:r>
      <w:proofErr w:type="spellEnd"/>
      <w:r>
        <w:rPr>
          <w:color w:val="000000" w:themeColor="text1"/>
          <w:shd w:val="clear" w:color="auto" w:fill="FFFFFF"/>
        </w:rPr>
        <w:t xml:space="preserve">. </w:t>
      </w:r>
      <w:proofErr w:type="spellStart"/>
      <w:r>
        <w:rPr>
          <w:color w:val="000000" w:themeColor="text1"/>
          <w:shd w:val="clear" w:color="auto" w:fill="FFFFFF"/>
        </w:rPr>
        <w:t>Pekerjaan</w:t>
      </w:r>
      <w:proofErr w:type="spellEnd"/>
      <w:r>
        <w:rPr>
          <w:color w:val="000000" w:themeColor="text1"/>
          <w:shd w:val="clear" w:color="auto" w:fill="FFFFFF"/>
        </w:rPr>
        <w:t xml:space="preserve"> </w:t>
      </w:r>
      <w:proofErr w:type="spellStart"/>
      <w:r>
        <w:rPr>
          <w:color w:val="000000" w:themeColor="text1"/>
          <w:shd w:val="clear" w:color="auto" w:fill="FFFFFF"/>
        </w:rPr>
        <w:t>membentuk</w:t>
      </w:r>
      <w:proofErr w:type="spellEnd"/>
      <w:r>
        <w:rPr>
          <w:color w:val="000000" w:themeColor="text1"/>
          <w:shd w:val="clear" w:color="auto" w:fill="FFFFFF"/>
        </w:rPr>
        <w:t xml:space="preserve"> </w:t>
      </w:r>
      <w:proofErr w:type="spellStart"/>
      <w:r>
        <w:rPr>
          <w:color w:val="000000" w:themeColor="text1"/>
          <w:shd w:val="clear" w:color="auto" w:fill="FFFFFF"/>
        </w:rPr>
        <w:t>sudut</w:t>
      </w:r>
      <w:proofErr w:type="spellEnd"/>
      <w:r>
        <w:rPr>
          <w:color w:val="000000" w:themeColor="text1"/>
          <w:shd w:val="clear" w:color="auto" w:fill="FFFFFF"/>
        </w:rPr>
        <w:t xml:space="preserve"> pada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masih</w:t>
      </w:r>
      <w:proofErr w:type="spellEnd"/>
      <w:r>
        <w:rPr>
          <w:color w:val="000000" w:themeColor="text1"/>
          <w:shd w:val="clear" w:color="auto" w:fill="FFFFFF"/>
        </w:rPr>
        <w:t xml:space="preserve"> </w:t>
      </w:r>
      <w:proofErr w:type="spellStart"/>
      <w:r>
        <w:rPr>
          <w:color w:val="000000" w:themeColor="text1"/>
          <w:shd w:val="clear" w:color="auto" w:fill="FFFFFF"/>
        </w:rPr>
        <w:t>dilakukan</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cara</w:t>
      </w:r>
      <w:proofErr w:type="spellEnd"/>
      <w:r>
        <w:rPr>
          <w:color w:val="000000" w:themeColor="text1"/>
          <w:shd w:val="clear" w:color="auto" w:fill="FFFFFF"/>
        </w:rPr>
        <w:t xml:space="preserve"> manual. </w:t>
      </w:r>
      <w:proofErr w:type="spellStart"/>
      <w:r>
        <w:rPr>
          <w:color w:val="000000" w:themeColor="text1"/>
          <w:shd w:val="clear" w:color="auto" w:fill="FFFFFF"/>
        </w:rPr>
        <w:t>Tampilan</w:t>
      </w:r>
      <w:proofErr w:type="spellEnd"/>
      <w:r>
        <w:rPr>
          <w:color w:val="000000" w:themeColor="text1"/>
          <w:shd w:val="clear" w:color="auto" w:fill="FFFFFF"/>
        </w:rPr>
        <w:t xml:space="preserve"> yang </w:t>
      </w:r>
      <w:proofErr w:type="spellStart"/>
      <w:r>
        <w:rPr>
          <w:color w:val="000000" w:themeColor="text1"/>
          <w:shd w:val="clear" w:color="auto" w:fill="FFFFFF"/>
        </w:rPr>
        <w:t>dihasilkan</w:t>
      </w:r>
      <w:proofErr w:type="spellEnd"/>
      <w:r>
        <w:rPr>
          <w:color w:val="000000" w:themeColor="text1"/>
          <w:shd w:val="clear" w:color="auto" w:fill="FFFFFF"/>
        </w:rPr>
        <w:t xml:space="preserve"> </w:t>
      </w:r>
      <w:proofErr w:type="spellStart"/>
      <w:r>
        <w:rPr>
          <w:color w:val="000000" w:themeColor="text1"/>
          <w:shd w:val="clear" w:color="auto" w:fill="FFFFFF"/>
        </w:rPr>
        <w:t>sudah</w:t>
      </w:r>
      <w:proofErr w:type="spellEnd"/>
      <w:r>
        <w:rPr>
          <w:color w:val="000000" w:themeColor="text1"/>
          <w:shd w:val="clear" w:color="auto" w:fill="FFFFFF"/>
        </w:rPr>
        <w:t xml:space="preserve"> </w:t>
      </w:r>
      <w:proofErr w:type="spellStart"/>
      <w:r>
        <w:rPr>
          <w:color w:val="000000" w:themeColor="text1"/>
          <w:shd w:val="clear" w:color="auto" w:fill="FFFFFF"/>
        </w:rPr>
        <w:t>sangat</w:t>
      </w:r>
      <w:proofErr w:type="spellEnd"/>
      <w:r>
        <w:rPr>
          <w:color w:val="000000" w:themeColor="text1"/>
          <w:shd w:val="clear" w:color="auto" w:fill="FFFFFF"/>
        </w:rPr>
        <w:t xml:space="preserve"> </w:t>
      </w:r>
      <w:proofErr w:type="spellStart"/>
      <w:r>
        <w:rPr>
          <w:color w:val="000000" w:themeColor="text1"/>
          <w:shd w:val="clear" w:color="auto" w:fill="FFFFFF"/>
        </w:rPr>
        <w:t>baik</w:t>
      </w:r>
      <w:proofErr w:type="spellEnd"/>
      <w:r>
        <w:rPr>
          <w:color w:val="000000" w:themeColor="text1"/>
          <w:shd w:val="clear" w:color="auto" w:fill="FFFFFF"/>
        </w:rPr>
        <w:t xml:space="preserve">, </w:t>
      </w:r>
      <w:proofErr w:type="spellStart"/>
      <w:r>
        <w:rPr>
          <w:color w:val="000000" w:themeColor="text1"/>
          <w:shd w:val="clear" w:color="auto" w:fill="FFFFFF"/>
        </w:rPr>
        <w:t>namun</w:t>
      </w:r>
      <w:proofErr w:type="spellEnd"/>
      <w:r>
        <w:rPr>
          <w:color w:val="000000" w:themeColor="text1"/>
          <w:shd w:val="clear" w:color="auto" w:fill="FFFFFF"/>
        </w:rPr>
        <w:t xml:space="preserve"> </w:t>
      </w:r>
      <w:proofErr w:type="spellStart"/>
      <w:r>
        <w:rPr>
          <w:color w:val="000000" w:themeColor="text1"/>
          <w:shd w:val="clear" w:color="auto" w:fill="FFFFFF"/>
        </w:rPr>
        <w:t>karena</w:t>
      </w:r>
      <w:proofErr w:type="spellEnd"/>
      <w:r>
        <w:rPr>
          <w:color w:val="000000" w:themeColor="text1"/>
          <w:shd w:val="clear" w:color="auto" w:fill="FFFFFF"/>
        </w:rPr>
        <w:t xml:space="preserve"> </w:t>
      </w:r>
      <w:proofErr w:type="spellStart"/>
      <w:r>
        <w:rPr>
          <w:color w:val="000000" w:themeColor="text1"/>
          <w:shd w:val="clear" w:color="auto" w:fill="FFFFFF"/>
        </w:rPr>
        <w:t>pengaturan</w:t>
      </w:r>
      <w:proofErr w:type="spellEnd"/>
      <w:r>
        <w:rPr>
          <w:color w:val="000000" w:themeColor="text1"/>
          <w:shd w:val="clear" w:color="auto" w:fill="FFFFFF"/>
        </w:rPr>
        <w:t xml:space="preserve"> </w:t>
      </w:r>
      <w:proofErr w:type="spellStart"/>
      <w:r>
        <w:rPr>
          <w:color w:val="000000" w:themeColor="text1"/>
          <w:shd w:val="clear" w:color="auto" w:fill="FFFFFF"/>
        </w:rPr>
        <w:t>untuk</w:t>
      </w:r>
      <w:proofErr w:type="spellEnd"/>
      <w:r>
        <w:rPr>
          <w:color w:val="000000" w:themeColor="text1"/>
          <w:shd w:val="clear" w:color="auto" w:fill="FFFFFF"/>
        </w:rPr>
        <w:t xml:space="preserve"> </w:t>
      </w:r>
      <w:proofErr w:type="spellStart"/>
      <w:r>
        <w:rPr>
          <w:color w:val="000000" w:themeColor="text1"/>
          <w:shd w:val="clear" w:color="auto" w:fill="FFFFFF"/>
        </w:rPr>
        <w:t>membentuk</w:t>
      </w:r>
      <w:proofErr w:type="spellEnd"/>
      <w:r>
        <w:rPr>
          <w:color w:val="000000" w:themeColor="text1"/>
          <w:shd w:val="clear" w:color="auto" w:fill="FFFFFF"/>
        </w:rPr>
        <w:t xml:space="preserve"> </w:t>
      </w:r>
      <w:proofErr w:type="spellStart"/>
      <w:r>
        <w:rPr>
          <w:color w:val="000000" w:themeColor="text1"/>
          <w:shd w:val="clear" w:color="auto" w:fill="FFFFFF"/>
        </w:rPr>
        <w:t>sudut</w:t>
      </w:r>
      <w:proofErr w:type="spellEnd"/>
      <w:r>
        <w:rPr>
          <w:color w:val="000000" w:themeColor="text1"/>
          <w:shd w:val="clear" w:color="auto" w:fill="FFFFFF"/>
        </w:rPr>
        <w:t xml:space="preserve"> </w:t>
      </w:r>
      <w:proofErr w:type="spellStart"/>
      <w:r>
        <w:rPr>
          <w:color w:val="000000" w:themeColor="text1"/>
          <w:shd w:val="clear" w:color="auto" w:fill="FFFFFF"/>
        </w:rPr>
        <w:t>dilakukan</w:t>
      </w:r>
      <w:proofErr w:type="spellEnd"/>
      <w:r>
        <w:rPr>
          <w:color w:val="000000" w:themeColor="text1"/>
          <w:shd w:val="clear" w:color="auto" w:fill="FFFFFF"/>
        </w:rPr>
        <w:t xml:space="preserve"> </w:t>
      </w:r>
      <w:proofErr w:type="spellStart"/>
      <w:r>
        <w:rPr>
          <w:color w:val="000000" w:themeColor="text1"/>
          <w:shd w:val="clear" w:color="auto" w:fill="FFFFFF"/>
        </w:rPr>
        <w:t>secara</w:t>
      </w:r>
      <w:proofErr w:type="spellEnd"/>
      <w:r>
        <w:rPr>
          <w:color w:val="000000" w:themeColor="text1"/>
          <w:shd w:val="clear" w:color="auto" w:fill="FFFFFF"/>
        </w:rPr>
        <w:t xml:space="preserve"> manual, </w:t>
      </w:r>
      <w:proofErr w:type="spellStart"/>
      <w:r>
        <w:rPr>
          <w:color w:val="000000" w:themeColor="text1"/>
          <w:shd w:val="clear" w:color="auto" w:fill="FFFFFF"/>
        </w:rPr>
        <w:t>kemungkinan</w:t>
      </w:r>
      <w:proofErr w:type="spellEnd"/>
      <w:r>
        <w:rPr>
          <w:color w:val="000000" w:themeColor="text1"/>
          <w:shd w:val="clear" w:color="auto" w:fill="FFFFFF"/>
        </w:rPr>
        <w:t xml:space="preserve"> </w:t>
      </w:r>
      <w:proofErr w:type="spellStart"/>
      <w:r>
        <w:rPr>
          <w:color w:val="000000" w:themeColor="text1"/>
          <w:shd w:val="clear" w:color="auto" w:fill="FFFFFF"/>
        </w:rPr>
        <w:t>besar</w:t>
      </w:r>
      <w:proofErr w:type="spellEnd"/>
      <w:r>
        <w:rPr>
          <w:color w:val="000000" w:themeColor="text1"/>
          <w:shd w:val="clear" w:color="auto" w:fill="FFFFFF"/>
        </w:rPr>
        <w:t xml:space="preserve"> </w:t>
      </w:r>
      <w:proofErr w:type="spellStart"/>
      <w:r>
        <w:rPr>
          <w:color w:val="000000" w:themeColor="text1"/>
          <w:shd w:val="clear" w:color="auto" w:fill="FFFFFF"/>
        </w:rPr>
        <w:t>akan</w:t>
      </w:r>
      <w:proofErr w:type="spellEnd"/>
      <w:r>
        <w:rPr>
          <w:color w:val="000000" w:themeColor="text1"/>
          <w:shd w:val="clear" w:color="auto" w:fill="FFFFFF"/>
        </w:rPr>
        <w:t xml:space="preserve"> </w:t>
      </w:r>
      <w:proofErr w:type="spellStart"/>
      <w:r>
        <w:rPr>
          <w:color w:val="000000" w:themeColor="text1"/>
          <w:shd w:val="clear" w:color="auto" w:fill="FFFFFF"/>
        </w:rPr>
        <w:t>terjadi</w:t>
      </w:r>
      <w:proofErr w:type="spellEnd"/>
      <w:r>
        <w:rPr>
          <w:color w:val="000000" w:themeColor="text1"/>
          <w:shd w:val="clear" w:color="auto" w:fill="FFFFFF"/>
        </w:rPr>
        <w:t xml:space="preserve"> </w:t>
      </w:r>
      <w:proofErr w:type="spellStart"/>
      <w:r>
        <w:rPr>
          <w:color w:val="000000" w:themeColor="text1"/>
          <w:shd w:val="clear" w:color="auto" w:fill="FFFFFF"/>
        </w:rPr>
        <w:t>perbedaan</w:t>
      </w:r>
      <w:proofErr w:type="spellEnd"/>
      <w:r>
        <w:rPr>
          <w:color w:val="000000" w:themeColor="text1"/>
          <w:shd w:val="clear" w:color="auto" w:fill="FFFFFF"/>
        </w:rPr>
        <w:t xml:space="preserve"> </w:t>
      </w:r>
      <w:proofErr w:type="spellStart"/>
      <w:r>
        <w:rPr>
          <w:color w:val="000000" w:themeColor="text1"/>
          <w:shd w:val="clear" w:color="auto" w:fill="FFFFFF"/>
        </w:rPr>
        <w:t>sudut</w:t>
      </w:r>
      <w:proofErr w:type="spellEnd"/>
      <w:r>
        <w:rPr>
          <w:color w:val="000000" w:themeColor="text1"/>
          <w:shd w:val="clear" w:color="auto" w:fill="FFFFFF"/>
        </w:rPr>
        <w:t xml:space="preserve"> yang </w:t>
      </w:r>
      <w:proofErr w:type="spellStart"/>
      <w:r>
        <w:rPr>
          <w:color w:val="000000" w:themeColor="text1"/>
          <w:shd w:val="clear" w:color="auto" w:fill="FFFFFF"/>
        </w:rPr>
        <w:t>dihasilkan</w:t>
      </w:r>
      <w:proofErr w:type="spellEnd"/>
      <w:r>
        <w:rPr>
          <w:color w:val="000000" w:themeColor="text1"/>
          <w:shd w:val="clear" w:color="auto" w:fill="FFFFFF"/>
        </w:rPr>
        <w:t xml:space="preserve"> pada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w:t>
      </w:r>
    </w:p>
    <w:p w14:paraId="3B5DCF79" w14:textId="77777777" w:rsidR="00492E72" w:rsidRDefault="00492E72" w:rsidP="00492E72">
      <w:pPr>
        <w:pStyle w:val="TTPParagraphothers"/>
        <w:ind w:firstLine="567"/>
        <w:rPr>
          <w:rFonts w:ascii="TimesNewRomanPSMT" w:hAnsi="TimesNewRomanPSMT"/>
          <w:color w:val="000000"/>
          <w:lang w:val="de-DE"/>
        </w:rPr>
      </w:pPr>
      <w:proofErr w:type="spellStart"/>
      <w:r>
        <w:rPr>
          <w:color w:val="000000" w:themeColor="text1"/>
          <w:shd w:val="clear" w:color="auto" w:fill="FFFFFF"/>
        </w:rPr>
        <w:t>Penelitian</w:t>
      </w:r>
      <w:proofErr w:type="spellEnd"/>
      <w:r>
        <w:rPr>
          <w:color w:val="000000" w:themeColor="text1"/>
          <w:shd w:val="clear" w:color="auto" w:fill="FFFFFF"/>
        </w:rPr>
        <w:t xml:space="preserve"> </w:t>
      </w:r>
      <w:proofErr w:type="spellStart"/>
      <w:r>
        <w:rPr>
          <w:color w:val="000000" w:themeColor="text1"/>
          <w:shd w:val="clear" w:color="auto" w:fill="FFFFFF"/>
        </w:rPr>
        <w:t>tentang</w:t>
      </w:r>
      <w:proofErr w:type="spellEnd"/>
      <w:r>
        <w:rPr>
          <w:color w:val="000000" w:themeColor="text1"/>
          <w:shd w:val="clear" w:color="auto" w:fill="FFFFFF"/>
        </w:rPr>
        <w:t xml:space="preserve"> proses </w:t>
      </w:r>
      <w:proofErr w:type="spellStart"/>
      <w:r>
        <w:rPr>
          <w:color w:val="000000" w:themeColor="text1"/>
          <w:shd w:val="clear" w:color="auto" w:fill="FFFFFF"/>
        </w:rPr>
        <w:t>pembuatan</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saat</w:t>
      </w:r>
      <w:proofErr w:type="spellEnd"/>
      <w:r>
        <w:rPr>
          <w:color w:val="000000" w:themeColor="text1"/>
          <w:shd w:val="clear" w:color="auto" w:fill="FFFFFF"/>
        </w:rPr>
        <w:t xml:space="preserve">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sangat</w:t>
      </w:r>
      <w:proofErr w:type="spellEnd"/>
      <w:r>
        <w:rPr>
          <w:color w:val="000000" w:themeColor="text1"/>
          <w:shd w:val="clear" w:color="auto" w:fill="FFFFFF"/>
        </w:rPr>
        <w:t xml:space="preserve"> </w:t>
      </w:r>
      <w:proofErr w:type="spellStart"/>
      <w:r>
        <w:rPr>
          <w:color w:val="000000" w:themeColor="text1"/>
          <w:shd w:val="clear" w:color="auto" w:fill="FFFFFF"/>
        </w:rPr>
        <w:t>sulit</w:t>
      </w:r>
      <w:proofErr w:type="spellEnd"/>
      <w:r>
        <w:rPr>
          <w:color w:val="000000" w:themeColor="text1"/>
          <w:shd w:val="clear" w:color="auto" w:fill="FFFFFF"/>
        </w:rPr>
        <w:t xml:space="preserve"> </w:t>
      </w:r>
      <w:proofErr w:type="spellStart"/>
      <w:r>
        <w:rPr>
          <w:color w:val="000000" w:themeColor="text1"/>
          <w:shd w:val="clear" w:color="auto" w:fill="FFFFFF"/>
        </w:rPr>
        <w:t>diperoleh</w:t>
      </w:r>
      <w:proofErr w:type="spellEnd"/>
      <w:r>
        <w:rPr>
          <w:color w:val="000000" w:themeColor="text1"/>
          <w:shd w:val="clear" w:color="auto" w:fill="FFFFFF"/>
        </w:rPr>
        <w:t xml:space="preserve">. </w:t>
      </w:r>
      <w:proofErr w:type="spellStart"/>
      <w:r>
        <w:rPr>
          <w:color w:val="000000" w:themeColor="text1"/>
          <w:shd w:val="clear" w:color="auto" w:fill="FFFFFF"/>
        </w:rPr>
        <w:t>Penelitian</w:t>
      </w:r>
      <w:proofErr w:type="spellEnd"/>
      <w:r>
        <w:rPr>
          <w:color w:val="000000" w:themeColor="text1"/>
          <w:shd w:val="clear" w:color="auto" w:fill="FFFFFF"/>
        </w:rPr>
        <w:t xml:space="preserve"> yang </w:t>
      </w:r>
      <w:proofErr w:type="spellStart"/>
      <w:r>
        <w:rPr>
          <w:color w:val="000000" w:themeColor="text1"/>
          <w:shd w:val="clear" w:color="auto" w:fill="FFFFFF"/>
        </w:rPr>
        <w:t>berhubungan</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senjata</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sebatas</w:t>
      </w:r>
      <w:proofErr w:type="spellEnd"/>
      <w:r>
        <w:rPr>
          <w:color w:val="000000" w:themeColor="text1"/>
          <w:shd w:val="clear" w:color="auto" w:fill="FFFFFF"/>
        </w:rPr>
        <w:t xml:space="preserve"> </w:t>
      </w:r>
      <w:proofErr w:type="spellStart"/>
      <w:r>
        <w:rPr>
          <w:color w:val="000000" w:themeColor="text1"/>
          <w:shd w:val="clear" w:color="auto" w:fill="FFFFFF"/>
        </w:rPr>
        <w:t>hanya</w:t>
      </w:r>
      <w:proofErr w:type="spellEnd"/>
      <w:r>
        <w:rPr>
          <w:color w:val="000000" w:themeColor="text1"/>
          <w:shd w:val="clear" w:color="auto" w:fill="FFFFFF"/>
        </w:rPr>
        <w:t xml:space="preserve"> </w:t>
      </w:r>
      <w:proofErr w:type="spellStart"/>
      <w:r>
        <w:rPr>
          <w:color w:val="000000" w:themeColor="text1"/>
          <w:shd w:val="clear" w:color="auto" w:fill="FFFFFF"/>
        </w:rPr>
        <w:t>dalam</w:t>
      </w:r>
      <w:proofErr w:type="spellEnd"/>
      <w:r>
        <w:rPr>
          <w:color w:val="000000" w:themeColor="text1"/>
          <w:shd w:val="clear" w:color="auto" w:fill="FFFFFF"/>
        </w:rPr>
        <w:t xml:space="preserve"> </w:t>
      </w:r>
      <w:proofErr w:type="spellStart"/>
      <w:r>
        <w:rPr>
          <w:color w:val="000000" w:themeColor="text1"/>
          <w:shd w:val="clear" w:color="auto" w:fill="FFFFFF"/>
        </w:rPr>
        <w:t>bidang</w:t>
      </w:r>
      <w:proofErr w:type="spellEnd"/>
      <w:r>
        <w:rPr>
          <w:color w:val="000000" w:themeColor="text1"/>
          <w:shd w:val="clear" w:color="auto" w:fill="FFFFFF"/>
        </w:rPr>
        <w:t xml:space="preserve"> </w:t>
      </w:r>
      <w:proofErr w:type="spellStart"/>
      <w:r>
        <w:rPr>
          <w:color w:val="000000" w:themeColor="text1"/>
          <w:shd w:val="clear" w:color="auto" w:fill="FFFFFF"/>
        </w:rPr>
        <w:t>sejarah</w:t>
      </w:r>
      <w:proofErr w:type="spellEnd"/>
      <w:r>
        <w:rPr>
          <w:color w:val="000000" w:themeColor="text1"/>
          <w:shd w:val="clear" w:color="auto" w:fill="FFFFFF"/>
        </w:rPr>
        <w:t xml:space="preserve"> dan </w:t>
      </w:r>
      <w:proofErr w:type="spellStart"/>
      <w:r>
        <w:rPr>
          <w:color w:val="000000" w:themeColor="text1"/>
          <w:shd w:val="clear" w:color="auto" w:fill="FFFFFF"/>
        </w:rPr>
        <w:t>budaya</w:t>
      </w:r>
      <w:proofErr w:type="spellEnd"/>
      <w:r>
        <w:rPr>
          <w:color w:val="000000" w:themeColor="text1"/>
          <w:shd w:val="clear" w:color="auto" w:fill="FFFFFF"/>
        </w:rPr>
        <w:t xml:space="preserve">. </w:t>
      </w:r>
      <w:proofErr w:type="spellStart"/>
      <w:r>
        <w:rPr>
          <w:color w:val="000000" w:themeColor="text1"/>
          <w:shd w:val="clear" w:color="auto" w:fill="FFFFFF"/>
        </w:rPr>
        <w:t>Olahraga</w:t>
      </w:r>
      <w:proofErr w:type="spellEnd"/>
      <w:r>
        <w:rPr>
          <w:color w:val="000000" w:themeColor="text1"/>
          <w:shd w:val="clear" w:color="auto" w:fill="FFFFFF"/>
        </w:rPr>
        <w:t xml:space="preserve"> </w:t>
      </w:r>
      <w:proofErr w:type="spellStart"/>
      <w:r>
        <w:rPr>
          <w:color w:val="000000" w:themeColor="text1"/>
          <w:shd w:val="clear" w:color="auto" w:fill="FFFFFF"/>
        </w:rPr>
        <w:t>menyumpit</w:t>
      </w:r>
      <w:proofErr w:type="spellEnd"/>
      <w:r>
        <w:rPr>
          <w:color w:val="000000" w:themeColor="text1"/>
          <w:shd w:val="clear" w:color="auto" w:fill="FFFFFF"/>
        </w:rPr>
        <w:t xml:space="preserve"> </w:t>
      </w:r>
      <w:proofErr w:type="spellStart"/>
      <w:r>
        <w:rPr>
          <w:color w:val="000000" w:themeColor="text1"/>
          <w:shd w:val="clear" w:color="auto" w:fill="FFFFFF"/>
        </w:rPr>
        <w:t>masih</w:t>
      </w:r>
      <w:proofErr w:type="spellEnd"/>
      <w:r>
        <w:rPr>
          <w:color w:val="000000" w:themeColor="text1"/>
          <w:shd w:val="clear" w:color="auto" w:fill="FFFFFF"/>
        </w:rPr>
        <w:t xml:space="preserve"> </w:t>
      </w:r>
      <w:proofErr w:type="spellStart"/>
      <w:r>
        <w:rPr>
          <w:color w:val="000000" w:themeColor="text1"/>
          <w:shd w:val="clear" w:color="auto" w:fill="FFFFFF"/>
        </w:rPr>
        <w:t>belum</w:t>
      </w:r>
      <w:proofErr w:type="spellEnd"/>
      <w:r>
        <w:rPr>
          <w:color w:val="000000" w:themeColor="text1"/>
          <w:shd w:val="clear" w:color="auto" w:fill="FFFFFF"/>
        </w:rPr>
        <w:t xml:space="preserve"> </w:t>
      </w:r>
      <w:proofErr w:type="spellStart"/>
      <w:r>
        <w:rPr>
          <w:color w:val="000000" w:themeColor="text1"/>
          <w:shd w:val="clear" w:color="auto" w:fill="FFFFFF"/>
        </w:rPr>
        <w:t>banyak</w:t>
      </w:r>
      <w:proofErr w:type="spellEnd"/>
      <w:r>
        <w:rPr>
          <w:color w:val="000000" w:themeColor="text1"/>
          <w:shd w:val="clear" w:color="auto" w:fill="FFFFFF"/>
        </w:rPr>
        <w:t xml:space="preserve"> </w:t>
      </w:r>
      <w:proofErr w:type="spellStart"/>
      <w:r>
        <w:rPr>
          <w:color w:val="000000" w:themeColor="text1"/>
          <w:shd w:val="clear" w:color="auto" w:fill="FFFFFF"/>
        </w:rPr>
        <w:t>dikenal</w:t>
      </w:r>
      <w:proofErr w:type="spellEnd"/>
      <w:r>
        <w:rPr>
          <w:color w:val="000000" w:themeColor="text1"/>
          <w:shd w:val="clear" w:color="auto" w:fill="FFFFFF"/>
        </w:rPr>
        <w:t xml:space="preserve"> </w:t>
      </w:r>
      <w:proofErr w:type="spellStart"/>
      <w:r>
        <w:rPr>
          <w:color w:val="000000" w:themeColor="text1"/>
          <w:shd w:val="clear" w:color="auto" w:fill="FFFFFF"/>
        </w:rPr>
        <w:t>dibanding</w:t>
      </w:r>
      <w:proofErr w:type="spellEnd"/>
      <w:r>
        <w:rPr>
          <w:color w:val="000000" w:themeColor="text1"/>
          <w:shd w:val="clear" w:color="auto" w:fill="FFFFFF"/>
        </w:rPr>
        <w:t xml:space="preserve"> </w:t>
      </w:r>
      <w:proofErr w:type="spellStart"/>
      <w:r>
        <w:rPr>
          <w:color w:val="000000" w:themeColor="text1"/>
          <w:shd w:val="clear" w:color="auto" w:fill="FFFFFF"/>
        </w:rPr>
        <w:t>olahraga</w:t>
      </w:r>
      <w:proofErr w:type="spellEnd"/>
      <w:r>
        <w:rPr>
          <w:color w:val="000000" w:themeColor="text1"/>
          <w:shd w:val="clear" w:color="auto" w:fill="FFFFFF"/>
        </w:rPr>
        <w:t xml:space="preserve"> </w:t>
      </w:r>
      <w:proofErr w:type="spellStart"/>
      <w:r>
        <w:rPr>
          <w:color w:val="000000" w:themeColor="text1"/>
          <w:shd w:val="clear" w:color="auto" w:fill="FFFFFF"/>
        </w:rPr>
        <w:t>sejenis</w:t>
      </w:r>
      <w:proofErr w:type="spellEnd"/>
      <w:r>
        <w:rPr>
          <w:color w:val="000000" w:themeColor="text1"/>
          <w:shd w:val="clear" w:color="auto" w:fill="FFFFFF"/>
        </w:rPr>
        <w:t xml:space="preserve"> </w:t>
      </w:r>
      <w:proofErr w:type="spellStart"/>
      <w:r>
        <w:rPr>
          <w:color w:val="000000" w:themeColor="text1"/>
          <w:shd w:val="clear" w:color="auto" w:fill="FFFFFF"/>
        </w:rPr>
        <w:t>lainnya</w:t>
      </w:r>
      <w:proofErr w:type="spellEnd"/>
      <w:r>
        <w:rPr>
          <w:color w:val="000000" w:themeColor="text1"/>
          <w:shd w:val="clear" w:color="auto" w:fill="FFFFFF"/>
        </w:rPr>
        <w:t xml:space="preserve"> </w:t>
      </w:r>
      <w:proofErr w:type="spellStart"/>
      <w:r>
        <w:rPr>
          <w:color w:val="000000" w:themeColor="text1"/>
          <w:shd w:val="clear" w:color="auto" w:fill="FFFFFF"/>
        </w:rPr>
        <w:t>seperti</w:t>
      </w:r>
      <w:proofErr w:type="spellEnd"/>
      <w:r>
        <w:rPr>
          <w:color w:val="000000" w:themeColor="text1"/>
          <w:shd w:val="clear" w:color="auto" w:fill="FFFFFF"/>
        </w:rPr>
        <w:t xml:space="preserve"> </w:t>
      </w:r>
      <w:proofErr w:type="spellStart"/>
      <w:r>
        <w:rPr>
          <w:color w:val="000000" w:themeColor="text1"/>
          <w:shd w:val="clear" w:color="auto" w:fill="FFFFFF"/>
        </w:rPr>
        <w:t>menembak</w:t>
      </w:r>
      <w:proofErr w:type="spellEnd"/>
      <w:r>
        <w:rPr>
          <w:color w:val="000000" w:themeColor="text1"/>
          <w:shd w:val="clear" w:color="auto" w:fill="FFFFFF"/>
        </w:rPr>
        <w:t xml:space="preserve"> dan </w:t>
      </w:r>
      <w:proofErr w:type="spellStart"/>
      <w:r>
        <w:rPr>
          <w:color w:val="000000" w:themeColor="text1"/>
          <w:shd w:val="clear" w:color="auto" w:fill="FFFFFF"/>
        </w:rPr>
        <w:t>panahan</w:t>
      </w:r>
      <w:proofErr w:type="spellEnd"/>
      <w:r>
        <w:rPr>
          <w:color w:val="000000" w:themeColor="text1"/>
          <w:shd w:val="clear" w:color="auto" w:fill="FFFFFF"/>
        </w:rPr>
        <w:t xml:space="preserve">. </w:t>
      </w:r>
      <w:proofErr w:type="spellStart"/>
      <w:r>
        <w:rPr>
          <w:color w:val="000000" w:themeColor="text1"/>
          <w:shd w:val="clear" w:color="auto" w:fill="FFFFFF"/>
        </w:rPr>
        <w:t>Menyumpit</w:t>
      </w:r>
      <w:proofErr w:type="spellEnd"/>
      <w:r>
        <w:rPr>
          <w:color w:val="000000" w:themeColor="text1"/>
          <w:shd w:val="clear" w:color="auto" w:fill="FFFFFF"/>
        </w:rPr>
        <w:t xml:space="preserve"> </w:t>
      </w:r>
      <w:proofErr w:type="spellStart"/>
      <w:r>
        <w:rPr>
          <w:color w:val="000000" w:themeColor="text1"/>
          <w:shd w:val="clear" w:color="auto" w:fill="FFFFFF"/>
        </w:rPr>
        <w:t>termasuk</w:t>
      </w:r>
      <w:proofErr w:type="spellEnd"/>
      <w:r>
        <w:rPr>
          <w:color w:val="000000" w:themeColor="text1"/>
          <w:shd w:val="clear" w:color="auto" w:fill="FFFFFF"/>
        </w:rPr>
        <w:t xml:space="preserve"> </w:t>
      </w:r>
      <w:proofErr w:type="spellStart"/>
      <w:r>
        <w:rPr>
          <w:color w:val="000000" w:themeColor="text1"/>
          <w:shd w:val="clear" w:color="auto" w:fill="FFFFFF"/>
        </w:rPr>
        <w:t>dalam</w:t>
      </w:r>
      <w:proofErr w:type="spellEnd"/>
      <w:r>
        <w:rPr>
          <w:color w:val="000000" w:themeColor="text1"/>
          <w:shd w:val="clear" w:color="auto" w:fill="FFFFFF"/>
        </w:rPr>
        <w:t xml:space="preserve"> </w:t>
      </w:r>
      <w:proofErr w:type="spellStart"/>
      <w:r>
        <w:rPr>
          <w:color w:val="000000" w:themeColor="text1"/>
          <w:shd w:val="clear" w:color="auto" w:fill="FFFFFF"/>
        </w:rPr>
        <w:t>olahraga</w:t>
      </w:r>
      <w:proofErr w:type="spellEnd"/>
      <w:r>
        <w:rPr>
          <w:color w:val="000000" w:themeColor="text1"/>
          <w:shd w:val="clear" w:color="auto" w:fill="FFFFFF"/>
        </w:rPr>
        <w:t xml:space="preserve"> </w:t>
      </w:r>
      <w:proofErr w:type="spellStart"/>
      <w:r>
        <w:rPr>
          <w:color w:val="000000" w:themeColor="text1"/>
          <w:shd w:val="clear" w:color="auto" w:fill="FFFFFF"/>
        </w:rPr>
        <w:t>tradisional</w:t>
      </w:r>
      <w:proofErr w:type="spellEnd"/>
      <w:r>
        <w:rPr>
          <w:color w:val="000000" w:themeColor="text1"/>
          <w:shd w:val="clear" w:color="auto" w:fill="FFFFFF"/>
        </w:rPr>
        <w:t xml:space="preserve"> </w:t>
      </w:r>
      <w:proofErr w:type="spellStart"/>
      <w:r>
        <w:rPr>
          <w:color w:val="000000" w:themeColor="text1"/>
          <w:shd w:val="clear" w:color="auto" w:fill="FFFFFF"/>
        </w:rPr>
        <w:t>dibawah</w:t>
      </w:r>
      <w:proofErr w:type="spellEnd"/>
      <w:r>
        <w:rPr>
          <w:color w:val="000000" w:themeColor="text1"/>
          <w:shd w:val="clear" w:color="auto" w:fill="FFFFFF"/>
        </w:rPr>
        <w:t xml:space="preserve"> </w:t>
      </w:r>
      <w:proofErr w:type="spellStart"/>
      <w:r w:rsidRPr="00D37F7F">
        <w:rPr>
          <w:color w:val="000000" w:themeColor="text1"/>
          <w:shd w:val="clear" w:color="auto" w:fill="FFFFFF"/>
        </w:rPr>
        <w:t>naungan</w:t>
      </w:r>
      <w:proofErr w:type="spellEnd"/>
      <w:r w:rsidRPr="00D37F7F">
        <w:rPr>
          <w:color w:val="000000" w:themeColor="text1"/>
          <w:shd w:val="clear" w:color="auto" w:fill="FFFFFF"/>
        </w:rPr>
        <w:t xml:space="preserve"> </w:t>
      </w:r>
      <w:proofErr w:type="spellStart"/>
      <w:r w:rsidRPr="00D37F7F">
        <w:rPr>
          <w:color w:val="000000" w:themeColor="text1"/>
          <w:shd w:val="clear" w:color="auto" w:fill="FFFFFF"/>
        </w:rPr>
        <w:t>organisasi</w:t>
      </w:r>
      <w:proofErr w:type="spellEnd"/>
      <w:r w:rsidRPr="00D37F7F">
        <w:rPr>
          <w:color w:val="000000" w:themeColor="text1"/>
          <w:shd w:val="clear" w:color="auto" w:fill="FFFFFF"/>
        </w:rPr>
        <w:t xml:space="preserve"> KORMI (</w:t>
      </w:r>
      <w:proofErr w:type="spellStart"/>
      <w:r w:rsidRPr="00D37F7F">
        <w:rPr>
          <w:color w:val="000000" w:themeColor="text1"/>
          <w:shd w:val="clear" w:color="auto" w:fill="FFFFFF"/>
        </w:rPr>
        <w:t>Komite</w:t>
      </w:r>
      <w:proofErr w:type="spellEnd"/>
      <w:r w:rsidRPr="00D37F7F">
        <w:rPr>
          <w:color w:val="000000" w:themeColor="text1"/>
          <w:shd w:val="clear" w:color="auto" w:fill="FFFFFF"/>
        </w:rPr>
        <w:t xml:space="preserve"> </w:t>
      </w:r>
      <w:proofErr w:type="spellStart"/>
      <w:r w:rsidRPr="00D37F7F">
        <w:rPr>
          <w:color w:val="000000" w:themeColor="text1"/>
          <w:shd w:val="clear" w:color="auto" w:fill="FFFFFF"/>
        </w:rPr>
        <w:t>Olahraga</w:t>
      </w:r>
      <w:proofErr w:type="spellEnd"/>
      <w:r w:rsidRPr="00D37F7F">
        <w:rPr>
          <w:color w:val="000000" w:themeColor="text1"/>
          <w:shd w:val="clear" w:color="auto" w:fill="FFFFFF"/>
        </w:rPr>
        <w:t xml:space="preserve"> </w:t>
      </w:r>
      <w:proofErr w:type="spellStart"/>
      <w:r w:rsidRPr="00D37F7F">
        <w:rPr>
          <w:color w:val="000000" w:themeColor="text1"/>
          <w:shd w:val="clear" w:color="auto" w:fill="FFFFFF"/>
        </w:rPr>
        <w:t>Rekreasi</w:t>
      </w:r>
      <w:proofErr w:type="spellEnd"/>
      <w:r w:rsidRPr="00D37F7F">
        <w:rPr>
          <w:color w:val="000000" w:themeColor="text1"/>
          <w:shd w:val="clear" w:color="auto" w:fill="FFFFFF"/>
        </w:rPr>
        <w:t xml:space="preserve"> Masyarakat Indonesia).</w:t>
      </w:r>
    </w:p>
    <w:p w14:paraId="4CE44193" w14:textId="1A4A7724" w:rsidR="001E087C" w:rsidRPr="00AB5DEB" w:rsidRDefault="00492E72" w:rsidP="00AB5DEB">
      <w:pPr>
        <w:pStyle w:val="TTPParagraphothers"/>
        <w:ind w:firstLine="567"/>
        <w:rPr>
          <w:rFonts w:ascii="TimesNewRomanPSMT" w:hAnsi="TimesNewRomanPSMT"/>
          <w:color w:val="000000"/>
          <w:lang w:val="de-DE"/>
        </w:rPr>
      </w:pPr>
      <w:proofErr w:type="spellStart"/>
      <w:r>
        <w:rPr>
          <w:color w:val="000000" w:themeColor="text1"/>
          <w:shd w:val="clear" w:color="auto" w:fill="FFFFFF"/>
        </w:rPr>
        <w:t>Berdasarkan</w:t>
      </w:r>
      <w:proofErr w:type="spellEnd"/>
      <w:r>
        <w:rPr>
          <w:color w:val="000000" w:themeColor="text1"/>
          <w:shd w:val="clear" w:color="auto" w:fill="FFFFFF"/>
        </w:rPr>
        <w:t xml:space="preserve"> </w:t>
      </w:r>
      <w:proofErr w:type="spellStart"/>
      <w:r>
        <w:rPr>
          <w:color w:val="000000" w:themeColor="text1"/>
          <w:shd w:val="clear" w:color="auto" w:fill="FFFFFF"/>
        </w:rPr>
        <w:t>permasalahan</w:t>
      </w:r>
      <w:proofErr w:type="spellEnd"/>
      <w:r>
        <w:rPr>
          <w:color w:val="000000" w:themeColor="text1"/>
          <w:shd w:val="clear" w:color="auto" w:fill="FFFFFF"/>
        </w:rPr>
        <w:t xml:space="preserve"> </w:t>
      </w:r>
      <w:proofErr w:type="spellStart"/>
      <w:r>
        <w:rPr>
          <w:color w:val="000000" w:themeColor="text1"/>
          <w:shd w:val="clear" w:color="auto" w:fill="FFFFFF"/>
        </w:rPr>
        <w:t>tersebut</w:t>
      </w:r>
      <w:proofErr w:type="spellEnd"/>
      <w:r>
        <w:rPr>
          <w:color w:val="000000" w:themeColor="text1"/>
          <w:shd w:val="clear" w:color="auto" w:fill="FFFFFF"/>
        </w:rPr>
        <w:t xml:space="preserve">, </w:t>
      </w:r>
      <w:proofErr w:type="spellStart"/>
      <w:r>
        <w:rPr>
          <w:color w:val="000000" w:themeColor="text1"/>
          <w:shd w:val="clear" w:color="auto" w:fill="FFFFFF"/>
        </w:rPr>
        <w:t>melalui</w:t>
      </w:r>
      <w:proofErr w:type="spellEnd"/>
      <w:r>
        <w:rPr>
          <w:color w:val="000000" w:themeColor="text1"/>
          <w:shd w:val="clear" w:color="auto" w:fill="FFFFFF"/>
        </w:rPr>
        <w:t xml:space="preserve"> </w:t>
      </w:r>
      <w:proofErr w:type="spellStart"/>
      <w:r>
        <w:rPr>
          <w:color w:val="000000" w:themeColor="text1"/>
          <w:shd w:val="clear" w:color="auto" w:fill="FFFFFF"/>
        </w:rPr>
        <w:t>penelitian</w:t>
      </w:r>
      <w:proofErr w:type="spellEnd"/>
      <w:r>
        <w:rPr>
          <w:color w:val="000000" w:themeColor="text1"/>
          <w:shd w:val="clear" w:color="auto" w:fill="FFFFFF"/>
        </w:rPr>
        <w:t xml:space="preserve">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diupayakan</w:t>
      </w:r>
      <w:proofErr w:type="spellEnd"/>
      <w:r>
        <w:rPr>
          <w:color w:val="000000" w:themeColor="text1"/>
          <w:shd w:val="clear" w:color="auto" w:fill="FFFFFF"/>
        </w:rPr>
        <w:t xml:space="preserve"> </w:t>
      </w:r>
      <w:proofErr w:type="spellStart"/>
      <w:r>
        <w:rPr>
          <w:color w:val="000000" w:themeColor="text1"/>
          <w:shd w:val="clear" w:color="auto" w:fill="FFFFFF"/>
        </w:rPr>
        <w:t>suatu</w:t>
      </w:r>
      <w:proofErr w:type="spellEnd"/>
      <w:r>
        <w:rPr>
          <w:color w:val="000000" w:themeColor="text1"/>
          <w:shd w:val="clear" w:color="auto" w:fill="FFFFFF"/>
        </w:rPr>
        <w:t xml:space="preserve"> </w:t>
      </w:r>
      <w:proofErr w:type="spellStart"/>
      <w:r>
        <w:rPr>
          <w:color w:val="000000" w:themeColor="text1"/>
          <w:shd w:val="clear" w:color="auto" w:fill="FFFFFF"/>
        </w:rPr>
        <w:t>teknologi</w:t>
      </w:r>
      <w:proofErr w:type="spellEnd"/>
      <w:r>
        <w:rPr>
          <w:color w:val="000000" w:themeColor="text1"/>
          <w:shd w:val="clear" w:color="auto" w:fill="FFFFFF"/>
        </w:rPr>
        <w:t xml:space="preserve"> </w:t>
      </w:r>
      <w:proofErr w:type="spellStart"/>
      <w:r>
        <w:rPr>
          <w:color w:val="000000" w:themeColor="text1"/>
          <w:shd w:val="clear" w:color="auto" w:fill="FFFFFF"/>
        </w:rPr>
        <w:t>berupa</w:t>
      </w:r>
      <w:proofErr w:type="spellEnd"/>
      <w:r>
        <w:rPr>
          <w:color w:val="000000" w:themeColor="text1"/>
          <w:shd w:val="clear" w:color="auto" w:fill="FFFFFF"/>
        </w:rPr>
        <w:t xml:space="preserve"> </w:t>
      </w:r>
      <w:proofErr w:type="spellStart"/>
      <w:r>
        <w:rPr>
          <w:color w:val="000000" w:themeColor="text1"/>
          <w:shd w:val="clear" w:color="auto" w:fill="FFFFFF"/>
        </w:rPr>
        <w:t>mesin</w:t>
      </w:r>
      <w:proofErr w:type="spellEnd"/>
      <w:r>
        <w:rPr>
          <w:color w:val="000000" w:themeColor="text1"/>
          <w:shd w:val="clear" w:color="auto" w:fill="FFFFFF"/>
        </w:rPr>
        <w:t xml:space="preserve"> yang </w:t>
      </w:r>
      <w:proofErr w:type="spellStart"/>
      <w:r>
        <w:rPr>
          <w:color w:val="000000" w:themeColor="text1"/>
          <w:shd w:val="clear" w:color="auto" w:fill="FFFFFF"/>
        </w:rPr>
        <w:t>dapat</w:t>
      </w:r>
      <w:proofErr w:type="spellEnd"/>
      <w:r>
        <w:rPr>
          <w:color w:val="000000" w:themeColor="text1"/>
          <w:shd w:val="clear" w:color="auto" w:fill="FFFFFF"/>
        </w:rPr>
        <w:t xml:space="preserve"> </w:t>
      </w:r>
      <w:proofErr w:type="spellStart"/>
      <w:r>
        <w:rPr>
          <w:color w:val="000000" w:themeColor="text1"/>
          <w:shd w:val="clear" w:color="auto" w:fill="FFFFFF"/>
        </w:rPr>
        <w:t>digunakan</w:t>
      </w:r>
      <w:proofErr w:type="spellEnd"/>
      <w:r>
        <w:rPr>
          <w:color w:val="000000" w:themeColor="text1"/>
          <w:shd w:val="clear" w:color="auto" w:fill="FFFFFF"/>
        </w:rPr>
        <w:t xml:space="preserve"> </w:t>
      </w:r>
      <w:proofErr w:type="spellStart"/>
      <w:r>
        <w:rPr>
          <w:color w:val="000000" w:themeColor="text1"/>
          <w:shd w:val="clear" w:color="auto" w:fill="FFFFFF"/>
        </w:rPr>
        <w:t>untuk</w:t>
      </w:r>
      <w:proofErr w:type="spellEnd"/>
      <w:r>
        <w:rPr>
          <w:color w:val="000000" w:themeColor="text1"/>
          <w:shd w:val="clear" w:color="auto" w:fill="FFFFFF"/>
        </w:rPr>
        <w:t xml:space="preserve"> </w:t>
      </w:r>
      <w:proofErr w:type="spellStart"/>
      <w:r>
        <w:rPr>
          <w:color w:val="000000" w:themeColor="text1"/>
          <w:shd w:val="clear" w:color="auto" w:fill="FFFFFF"/>
        </w:rPr>
        <w:t>membuat</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bentuk</w:t>
      </w:r>
      <w:proofErr w:type="spellEnd"/>
      <w:r>
        <w:rPr>
          <w:color w:val="000000" w:themeColor="text1"/>
          <w:shd w:val="clear" w:color="auto" w:fill="FFFFFF"/>
        </w:rPr>
        <w:t xml:space="preserve">, </w:t>
      </w:r>
      <w:proofErr w:type="spellStart"/>
      <w:r>
        <w:rPr>
          <w:color w:val="000000" w:themeColor="text1"/>
          <w:shd w:val="clear" w:color="auto" w:fill="FFFFFF"/>
        </w:rPr>
        <w:t>ukuran</w:t>
      </w:r>
      <w:proofErr w:type="spellEnd"/>
      <w:r>
        <w:rPr>
          <w:color w:val="000000" w:themeColor="text1"/>
          <w:shd w:val="clear" w:color="auto" w:fill="FFFFFF"/>
        </w:rPr>
        <w:t xml:space="preserve">, dan </w:t>
      </w:r>
      <w:proofErr w:type="spellStart"/>
      <w:r>
        <w:rPr>
          <w:color w:val="000000" w:themeColor="text1"/>
          <w:shd w:val="clear" w:color="auto" w:fill="FFFFFF"/>
        </w:rPr>
        <w:t>berat</w:t>
      </w:r>
      <w:proofErr w:type="spellEnd"/>
      <w:r>
        <w:rPr>
          <w:color w:val="000000" w:themeColor="text1"/>
          <w:shd w:val="clear" w:color="auto" w:fill="FFFFFF"/>
        </w:rPr>
        <w:t xml:space="preserve"> yang </w:t>
      </w:r>
      <w:proofErr w:type="spellStart"/>
      <w:r>
        <w:rPr>
          <w:color w:val="000000" w:themeColor="text1"/>
          <w:shd w:val="clear" w:color="auto" w:fill="FFFFFF"/>
        </w:rPr>
        <w:t>seragam</w:t>
      </w:r>
      <w:proofErr w:type="spellEnd"/>
      <w:r>
        <w:rPr>
          <w:color w:val="000000" w:themeColor="text1"/>
          <w:shd w:val="clear" w:color="auto" w:fill="FFFFFF"/>
        </w:rPr>
        <w:t xml:space="preserve">. </w:t>
      </w:r>
      <w:proofErr w:type="spellStart"/>
      <w:r>
        <w:rPr>
          <w:color w:val="000000" w:themeColor="text1"/>
          <w:shd w:val="clear" w:color="auto" w:fill="FFFFFF"/>
        </w:rPr>
        <w:t>Mesin</w:t>
      </w:r>
      <w:proofErr w:type="spellEnd"/>
      <w:r>
        <w:rPr>
          <w:color w:val="000000" w:themeColor="text1"/>
          <w:shd w:val="clear" w:color="auto" w:fill="FFFFFF"/>
        </w:rPr>
        <w:t xml:space="preserve"> </w:t>
      </w:r>
      <w:proofErr w:type="spellStart"/>
      <w:r>
        <w:rPr>
          <w:color w:val="000000" w:themeColor="text1"/>
          <w:shd w:val="clear" w:color="auto" w:fill="FFFFFF"/>
        </w:rPr>
        <w:t>pembuat</w:t>
      </w:r>
      <w:proofErr w:type="spellEnd"/>
      <w:r>
        <w:rPr>
          <w:color w:val="000000" w:themeColor="text1"/>
          <w:shd w:val="clear" w:color="auto" w:fill="FFFFFF"/>
        </w:rPr>
        <w:t xml:space="preserve"> </w:t>
      </w:r>
      <w:proofErr w:type="spellStart"/>
      <w:r>
        <w:rPr>
          <w:color w:val="000000" w:themeColor="text1"/>
          <w:shd w:val="clear" w:color="auto" w:fill="FFFFFF"/>
        </w:rPr>
        <w:t>ekor</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dilengkapi</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sistem</w:t>
      </w:r>
      <w:proofErr w:type="spellEnd"/>
      <w:r>
        <w:rPr>
          <w:color w:val="000000" w:themeColor="text1"/>
          <w:shd w:val="clear" w:color="auto" w:fill="FFFFFF"/>
        </w:rPr>
        <w:t xml:space="preserve"> </w:t>
      </w:r>
      <w:proofErr w:type="spellStart"/>
      <w:r>
        <w:rPr>
          <w:color w:val="000000" w:themeColor="text1"/>
          <w:shd w:val="clear" w:color="auto" w:fill="FFFFFF"/>
        </w:rPr>
        <w:t>pengatur</w:t>
      </w:r>
      <w:proofErr w:type="spellEnd"/>
      <w:r>
        <w:rPr>
          <w:color w:val="000000" w:themeColor="text1"/>
          <w:shd w:val="clear" w:color="auto" w:fill="FFFFFF"/>
        </w:rPr>
        <w:t xml:space="preserve"> </w:t>
      </w:r>
      <w:proofErr w:type="spellStart"/>
      <w:r>
        <w:rPr>
          <w:color w:val="000000" w:themeColor="text1"/>
          <w:shd w:val="clear" w:color="auto" w:fill="FFFFFF"/>
        </w:rPr>
        <w:t>sudut</w:t>
      </w:r>
      <w:proofErr w:type="spellEnd"/>
      <w:r>
        <w:rPr>
          <w:color w:val="000000" w:themeColor="text1"/>
          <w:shd w:val="clear" w:color="auto" w:fill="FFFFFF"/>
        </w:rPr>
        <w:t xml:space="preserve"> yang </w:t>
      </w:r>
      <w:proofErr w:type="spellStart"/>
      <w:r>
        <w:rPr>
          <w:color w:val="000000" w:themeColor="text1"/>
          <w:shd w:val="clear" w:color="auto" w:fill="FFFFFF"/>
        </w:rPr>
        <w:t>dapat</w:t>
      </w:r>
      <w:proofErr w:type="spellEnd"/>
      <w:r>
        <w:rPr>
          <w:color w:val="000000" w:themeColor="text1"/>
          <w:shd w:val="clear" w:color="auto" w:fill="FFFFFF"/>
        </w:rPr>
        <w:t xml:space="preserve"> </w:t>
      </w:r>
      <w:proofErr w:type="spellStart"/>
      <w:r>
        <w:rPr>
          <w:color w:val="000000" w:themeColor="text1"/>
          <w:shd w:val="clear" w:color="auto" w:fill="FFFFFF"/>
        </w:rPr>
        <w:t>diubah-ubah</w:t>
      </w:r>
      <w:proofErr w:type="spellEnd"/>
      <w:r>
        <w:rPr>
          <w:color w:val="000000" w:themeColor="text1"/>
          <w:shd w:val="clear" w:color="auto" w:fill="FFFFFF"/>
        </w:rPr>
        <w:t xml:space="preserve">. </w:t>
      </w:r>
      <w:proofErr w:type="spellStart"/>
      <w:r>
        <w:rPr>
          <w:color w:val="000000" w:themeColor="text1"/>
          <w:shd w:val="clear" w:color="auto" w:fill="FFFFFF"/>
        </w:rPr>
        <w:t>Dengan</w:t>
      </w:r>
      <w:proofErr w:type="spellEnd"/>
      <w:r>
        <w:rPr>
          <w:color w:val="000000" w:themeColor="text1"/>
          <w:shd w:val="clear" w:color="auto" w:fill="FFFFFF"/>
        </w:rPr>
        <w:t xml:space="preserve"> </w:t>
      </w:r>
      <w:proofErr w:type="spellStart"/>
      <w:r>
        <w:rPr>
          <w:color w:val="000000" w:themeColor="text1"/>
          <w:shd w:val="clear" w:color="auto" w:fill="FFFFFF"/>
        </w:rPr>
        <w:t>mesin</w:t>
      </w:r>
      <w:proofErr w:type="spellEnd"/>
      <w:r>
        <w:rPr>
          <w:color w:val="000000" w:themeColor="text1"/>
          <w:shd w:val="clear" w:color="auto" w:fill="FFFFFF"/>
        </w:rPr>
        <w:t xml:space="preserve">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yang </w:t>
      </w:r>
      <w:proofErr w:type="spellStart"/>
      <w:r>
        <w:rPr>
          <w:color w:val="000000" w:themeColor="text1"/>
          <w:shd w:val="clear" w:color="auto" w:fill="FFFFFF"/>
        </w:rPr>
        <w:t>dihasilkan</w:t>
      </w:r>
      <w:proofErr w:type="spellEnd"/>
      <w:r>
        <w:rPr>
          <w:color w:val="000000" w:themeColor="text1"/>
          <w:shd w:val="clear" w:color="auto" w:fill="FFFFFF"/>
        </w:rPr>
        <w:t xml:space="preserve"> </w:t>
      </w:r>
      <w:proofErr w:type="spellStart"/>
      <w:r>
        <w:rPr>
          <w:color w:val="000000" w:themeColor="text1"/>
          <w:shd w:val="clear" w:color="auto" w:fill="FFFFFF"/>
        </w:rPr>
        <w:t>menjadi</w:t>
      </w:r>
      <w:proofErr w:type="spellEnd"/>
      <w:r>
        <w:rPr>
          <w:color w:val="000000" w:themeColor="text1"/>
          <w:shd w:val="clear" w:color="auto" w:fill="FFFFFF"/>
        </w:rPr>
        <w:t xml:space="preserve"> </w:t>
      </w:r>
      <w:proofErr w:type="spellStart"/>
      <w:r>
        <w:rPr>
          <w:color w:val="000000" w:themeColor="text1"/>
          <w:shd w:val="clear" w:color="auto" w:fill="FFFFFF"/>
        </w:rPr>
        <w:t>lebih</w:t>
      </w:r>
      <w:proofErr w:type="spellEnd"/>
      <w:r>
        <w:rPr>
          <w:color w:val="000000" w:themeColor="text1"/>
          <w:shd w:val="clear" w:color="auto" w:fill="FFFFFF"/>
        </w:rPr>
        <w:t xml:space="preserve"> </w:t>
      </w:r>
      <w:proofErr w:type="spellStart"/>
      <w:r>
        <w:rPr>
          <w:color w:val="000000" w:themeColor="text1"/>
          <w:shd w:val="clear" w:color="auto" w:fill="FFFFFF"/>
        </w:rPr>
        <w:t>seragam</w:t>
      </w:r>
      <w:proofErr w:type="spellEnd"/>
      <w:r>
        <w:rPr>
          <w:color w:val="000000" w:themeColor="text1"/>
          <w:shd w:val="clear" w:color="auto" w:fill="FFFFFF"/>
        </w:rPr>
        <w:t xml:space="preserve">, </w:t>
      </w:r>
      <w:proofErr w:type="spellStart"/>
      <w:r>
        <w:rPr>
          <w:color w:val="000000" w:themeColor="text1"/>
          <w:shd w:val="clear" w:color="auto" w:fill="FFFFFF"/>
        </w:rPr>
        <w:t>selain</w:t>
      </w:r>
      <w:proofErr w:type="spellEnd"/>
      <w:r>
        <w:rPr>
          <w:color w:val="000000" w:themeColor="text1"/>
          <w:shd w:val="clear" w:color="auto" w:fill="FFFFFF"/>
        </w:rPr>
        <w:t xml:space="preserve"> </w:t>
      </w:r>
      <w:proofErr w:type="spellStart"/>
      <w:r>
        <w:rPr>
          <w:color w:val="000000" w:themeColor="text1"/>
          <w:shd w:val="clear" w:color="auto" w:fill="FFFFFF"/>
        </w:rPr>
        <w:t>itu</w:t>
      </w:r>
      <w:proofErr w:type="spellEnd"/>
      <w:r>
        <w:rPr>
          <w:color w:val="000000" w:themeColor="text1"/>
          <w:shd w:val="clear" w:color="auto" w:fill="FFFFFF"/>
        </w:rPr>
        <w:t xml:space="preserve"> proses </w:t>
      </w:r>
      <w:proofErr w:type="spellStart"/>
      <w:r>
        <w:rPr>
          <w:color w:val="000000" w:themeColor="text1"/>
          <w:shd w:val="clear" w:color="auto" w:fill="FFFFFF"/>
        </w:rPr>
        <w:t>pembuatan</w:t>
      </w:r>
      <w:proofErr w:type="spellEnd"/>
      <w:r>
        <w:rPr>
          <w:color w:val="000000" w:themeColor="text1"/>
          <w:shd w:val="clear" w:color="auto" w:fill="FFFFFF"/>
        </w:rPr>
        <w:t xml:space="preserve"> </w:t>
      </w:r>
      <w:proofErr w:type="spellStart"/>
      <w:r>
        <w:rPr>
          <w:color w:val="000000" w:themeColor="text1"/>
          <w:shd w:val="clear" w:color="auto" w:fill="FFFFFF"/>
        </w:rPr>
        <w:t>peluru</w:t>
      </w:r>
      <w:proofErr w:type="spellEnd"/>
      <w:r>
        <w:rPr>
          <w:color w:val="000000" w:themeColor="text1"/>
          <w:shd w:val="clear" w:color="auto" w:fill="FFFFFF"/>
        </w:rPr>
        <w:t xml:space="preserve"> </w:t>
      </w:r>
      <w:proofErr w:type="spellStart"/>
      <w:r>
        <w:rPr>
          <w:color w:val="000000" w:themeColor="text1"/>
          <w:shd w:val="clear" w:color="auto" w:fill="FFFFFF"/>
        </w:rPr>
        <w:t>sumpit</w:t>
      </w:r>
      <w:proofErr w:type="spellEnd"/>
      <w:r>
        <w:rPr>
          <w:color w:val="000000" w:themeColor="text1"/>
          <w:shd w:val="clear" w:color="auto" w:fill="FFFFFF"/>
        </w:rPr>
        <w:t xml:space="preserve"> </w:t>
      </w:r>
      <w:proofErr w:type="spellStart"/>
      <w:r>
        <w:rPr>
          <w:color w:val="000000" w:themeColor="text1"/>
          <w:shd w:val="clear" w:color="auto" w:fill="FFFFFF"/>
        </w:rPr>
        <w:t>menjadi</w:t>
      </w:r>
      <w:proofErr w:type="spellEnd"/>
      <w:r>
        <w:rPr>
          <w:color w:val="000000" w:themeColor="text1"/>
          <w:shd w:val="clear" w:color="auto" w:fill="FFFFFF"/>
        </w:rPr>
        <w:t xml:space="preserve"> </w:t>
      </w:r>
      <w:proofErr w:type="spellStart"/>
      <w:r>
        <w:rPr>
          <w:color w:val="000000" w:themeColor="text1"/>
          <w:shd w:val="clear" w:color="auto" w:fill="FFFFFF"/>
        </w:rPr>
        <w:t>lebih</w:t>
      </w:r>
      <w:proofErr w:type="spellEnd"/>
      <w:r>
        <w:rPr>
          <w:color w:val="000000" w:themeColor="text1"/>
          <w:shd w:val="clear" w:color="auto" w:fill="FFFFFF"/>
        </w:rPr>
        <w:t xml:space="preserve"> </w:t>
      </w:r>
      <w:proofErr w:type="spellStart"/>
      <w:r>
        <w:rPr>
          <w:color w:val="000000" w:themeColor="text1"/>
          <w:shd w:val="clear" w:color="auto" w:fill="FFFFFF"/>
        </w:rPr>
        <w:t>cepat</w:t>
      </w:r>
      <w:proofErr w:type="spellEnd"/>
      <w:r>
        <w:rPr>
          <w:color w:val="000000" w:themeColor="text1"/>
          <w:shd w:val="clear" w:color="auto" w:fill="FFFFFF"/>
        </w:rPr>
        <w:t xml:space="preserve"> dan </w:t>
      </w:r>
      <w:proofErr w:type="spellStart"/>
      <w:r>
        <w:rPr>
          <w:color w:val="000000" w:themeColor="text1"/>
          <w:shd w:val="clear" w:color="auto" w:fill="FFFFFF"/>
        </w:rPr>
        <w:t>akurat</w:t>
      </w:r>
      <w:proofErr w:type="spellEnd"/>
      <w:r>
        <w:rPr>
          <w:color w:val="000000" w:themeColor="text1"/>
          <w:shd w:val="clear" w:color="auto" w:fill="FFFFFF"/>
        </w:rPr>
        <w:t>.</w:t>
      </w:r>
      <w:r w:rsidR="001F00F1">
        <w:rPr>
          <w:color w:val="000000" w:themeColor="text1"/>
          <w:shd w:val="clear" w:color="auto" w:fill="FFFFFF"/>
        </w:rPr>
        <w:t xml:space="preserve"> </w:t>
      </w:r>
      <w:proofErr w:type="spellStart"/>
      <w:r w:rsidR="001F00F1" w:rsidRPr="00D451DC">
        <w:t>Tujuan</w:t>
      </w:r>
      <w:proofErr w:type="spellEnd"/>
      <w:r w:rsidR="001F00F1" w:rsidRPr="00D451DC">
        <w:t xml:space="preserve"> </w:t>
      </w:r>
      <w:proofErr w:type="spellStart"/>
      <w:r w:rsidR="001F00F1" w:rsidRPr="00D451DC">
        <w:t>penelitian</w:t>
      </w:r>
      <w:proofErr w:type="spellEnd"/>
      <w:r w:rsidR="001F00F1" w:rsidRPr="00D451DC">
        <w:t xml:space="preserve"> yang </w:t>
      </w:r>
      <w:proofErr w:type="spellStart"/>
      <w:r w:rsidR="001F00F1" w:rsidRPr="00D451DC">
        <w:t>dilakukan</w:t>
      </w:r>
      <w:proofErr w:type="spellEnd"/>
      <w:r w:rsidR="001F00F1" w:rsidRPr="00D451DC">
        <w:t xml:space="preserve"> </w:t>
      </w:r>
      <w:proofErr w:type="spellStart"/>
      <w:r w:rsidR="001F00F1" w:rsidRPr="00D451DC">
        <w:t>adalah</w:t>
      </w:r>
      <w:proofErr w:type="spellEnd"/>
      <w:r w:rsidR="001F00F1" w:rsidRPr="00D451DC">
        <w:t xml:space="preserve"> </w:t>
      </w:r>
      <w:proofErr w:type="spellStart"/>
      <w:r w:rsidR="001F00F1">
        <w:t>m</w:t>
      </w:r>
      <w:r w:rsidR="001F00F1" w:rsidRPr="00D451DC">
        <w:t>elakukan</w:t>
      </w:r>
      <w:proofErr w:type="spellEnd"/>
      <w:r w:rsidR="001F00F1" w:rsidRPr="00D451DC">
        <w:t xml:space="preserve"> uji </w:t>
      </w:r>
      <w:proofErr w:type="spellStart"/>
      <w:r w:rsidR="001F00F1" w:rsidRPr="00D451DC">
        <w:t>kinerja</w:t>
      </w:r>
      <w:proofErr w:type="spellEnd"/>
      <w:r w:rsidR="001F00F1" w:rsidRPr="00D451DC">
        <w:t xml:space="preserve"> pada </w:t>
      </w:r>
      <w:proofErr w:type="spellStart"/>
      <w:r w:rsidR="001F00F1" w:rsidRPr="00D451DC">
        <w:t>mesin</w:t>
      </w:r>
      <w:proofErr w:type="spellEnd"/>
      <w:r w:rsidR="001F00F1" w:rsidRPr="00D451DC">
        <w:t xml:space="preserve"> </w:t>
      </w:r>
      <w:proofErr w:type="spellStart"/>
      <w:r w:rsidR="001F00F1" w:rsidRPr="00D451DC">
        <w:t>pembentuk</w:t>
      </w:r>
      <w:proofErr w:type="spellEnd"/>
      <w:r w:rsidR="001F00F1" w:rsidRPr="00D451DC">
        <w:t xml:space="preserve"> </w:t>
      </w:r>
      <w:proofErr w:type="spellStart"/>
      <w:r w:rsidR="001F00F1">
        <w:t>peluru</w:t>
      </w:r>
      <w:proofErr w:type="spellEnd"/>
      <w:r w:rsidR="001F00F1">
        <w:t xml:space="preserve"> </w:t>
      </w:r>
      <w:proofErr w:type="spellStart"/>
      <w:r w:rsidR="001F00F1">
        <w:t>sumpit</w:t>
      </w:r>
      <w:proofErr w:type="spellEnd"/>
      <w:r w:rsidR="001F00F1">
        <w:t xml:space="preserve"> </w:t>
      </w:r>
      <w:proofErr w:type="spellStart"/>
      <w:r w:rsidR="001F00F1">
        <w:t>hasil</w:t>
      </w:r>
      <w:proofErr w:type="spellEnd"/>
      <w:r w:rsidR="001F00F1">
        <w:t xml:space="preserve"> </w:t>
      </w:r>
      <w:proofErr w:type="spellStart"/>
      <w:r w:rsidR="001F00F1">
        <w:t>rekayasa</w:t>
      </w:r>
      <w:proofErr w:type="spellEnd"/>
      <w:r w:rsidR="006E654D">
        <w:t>.</w:t>
      </w:r>
    </w:p>
    <w:p w14:paraId="14E988E8" w14:textId="77777777" w:rsidR="0031520B" w:rsidRPr="00035F8F" w:rsidRDefault="0031520B" w:rsidP="00035F8F">
      <w:pPr>
        <w:pStyle w:val="TTPParagraphothers"/>
        <w:tabs>
          <w:tab w:val="left" w:pos="709"/>
          <w:tab w:val="left" w:pos="2410"/>
        </w:tabs>
        <w:ind w:left="284" w:firstLine="0"/>
        <w:jc w:val="left"/>
        <w:rPr>
          <w:color w:val="000000"/>
          <w:szCs w:val="20"/>
          <w:lang w:val="de-DE"/>
        </w:rPr>
      </w:pPr>
    </w:p>
    <w:p w14:paraId="41A524A4" w14:textId="213628B9" w:rsidR="00F30817" w:rsidRPr="002A6DEB" w:rsidRDefault="00036594" w:rsidP="001E087C">
      <w:pPr>
        <w:pStyle w:val="TTPSectionHeading"/>
        <w:numPr>
          <w:ilvl w:val="0"/>
          <w:numId w:val="4"/>
        </w:numPr>
        <w:spacing w:before="0"/>
        <w:ind w:left="284" w:hanging="284"/>
      </w:pPr>
      <w:r w:rsidRPr="002A6DEB">
        <w:rPr>
          <w:lang w:val="id-ID"/>
        </w:rPr>
        <w:t>Metode Penelitian</w:t>
      </w:r>
    </w:p>
    <w:p w14:paraId="597320FD" w14:textId="47023DC6" w:rsidR="009C6D9D" w:rsidRPr="00B75DBF" w:rsidRDefault="009C6D9D" w:rsidP="009C6D9D">
      <w:pPr>
        <w:pStyle w:val="TTPParagraphothers"/>
        <w:spacing w:before="120"/>
        <w:ind w:firstLine="0"/>
        <w:rPr>
          <w:b/>
          <w:bCs/>
        </w:rPr>
      </w:pPr>
      <w:proofErr w:type="spellStart"/>
      <w:r w:rsidRPr="00B75DBF">
        <w:rPr>
          <w:b/>
          <w:bCs/>
        </w:rPr>
        <w:t>Mesin</w:t>
      </w:r>
      <w:proofErr w:type="spellEnd"/>
      <w:r w:rsidRPr="00B75DBF">
        <w:rPr>
          <w:b/>
          <w:bCs/>
        </w:rPr>
        <w:t xml:space="preserve"> </w:t>
      </w:r>
      <w:r w:rsidR="007D47A1">
        <w:rPr>
          <w:b/>
          <w:bCs/>
        </w:rPr>
        <w:t xml:space="preserve">yang </w:t>
      </w:r>
      <w:proofErr w:type="spellStart"/>
      <w:r w:rsidR="007D47A1">
        <w:rPr>
          <w:b/>
          <w:bCs/>
        </w:rPr>
        <w:t>diuji</w:t>
      </w:r>
      <w:proofErr w:type="spellEnd"/>
    </w:p>
    <w:p w14:paraId="6ABA5659" w14:textId="5625D1E1" w:rsidR="007D47A1" w:rsidRDefault="009C6D9D" w:rsidP="003845C3">
      <w:pPr>
        <w:pStyle w:val="TTPParagraphothers"/>
        <w:ind w:firstLine="567"/>
        <w:rPr>
          <w:color w:val="000000" w:themeColor="text1"/>
          <w:lang w:val="de-DE"/>
        </w:rPr>
      </w:pPr>
      <w:r>
        <w:rPr>
          <w:color w:val="000000" w:themeColor="text1"/>
          <w:lang w:val="de-DE"/>
        </w:rPr>
        <w:t xml:space="preserve">Mesin </w:t>
      </w:r>
      <w:r w:rsidR="007D47A1">
        <w:rPr>
          <w:color w:val="000000" w:themeColor="text1"/>
          <w:lang w:val="de-DE"/>
        </w:rPr>
        <w:t xml:space="preserve">pembentuk peluru sumpit yang diuji </w:t>
      </w:r>
      <w:r w:rsidR="00942F0F">
        <w:rPr>
          <w:color w:val="000000" w:themeColor="text1"/>
          <w:lang w:val="de-DE"/>
        </w:rPr>
        <w:t>direkayasa di Politeknik Negeri Sambas</w:t>
      </w:r>
      <w:r w:rsidR="003845C3">
        <w:rPr>
          <w:color w:val="000000" w:themeColor="text1"/>
          <w:lang w:val="de-DE"/>
        </w:rPr>
        <w:t xml:space="preserve"> </w:t>
      </w:r>
      <w:r w:rsidR="003845C3">
        <w:rPr>
          <w:color w:val="000000" w:themeColor="text1"/>
          <w:lang w:val="de-DE"/>
        </w:rPr>
        <w:fldChar w:fldCharType="begin" w:fldLock="1"/>
      </w:r>
      <w:r w:rsidR="00EA43BE">
        <w:rPr>
          <w:color w:val="000000" w:themeColor="text1"/>
          <w:lang w:val="de-DE"/>
        </w:rPr>
        <w:instrText>ADDIN CSL_CITATION {"citationItems":[{"id":"ITEM-1","itemData":{"ISBN":"0024078905","author":[{"dropping-particle":"","family":"Anjiu","given":"Leo Dedy","non-dropping-particle":"","parse-names":false,"suffix":""},{"dropping-particle":"","family":"Kurniawan","given":"","non-dropping-particle":"","parse-names":false,"suffix":""}],"id":"ITEM-1","issued":{"date-parts":[["2023"]]},"publisher-place":"Penelitian Internal Politeknik Negeri Sambas, Sambas","title":"Rekayasa dan uji kinerja mesin pembentuk peluru pada senjata sumpit","type":"report"},"uris":["http://www.mendeley.com/documents/?uuid=acacd606-92be-45bd-92d1-11f08968cd66"]}],"mendeley":{"formattedCitation":"[9]","plainTextFormattedCitation":"[9]","previouslyFormattedCitation":"[9]"},"properties":{"noteIndex":0},"schema":"https://github.com/citation-style-language/schema/raw/master/csl-citation.json"}</w:instrText>
      </w:r>
      <w:r w:rsidR="003845C3">
        <w:rPr>
          <w:color w:val="000000" w:themeColor="text1"/>
          <w:lang w:val="de-DE"/>
        </w:rPr>
        <w:fldChar w:fldCharType="separate"/>
      </w:r>
      <w:r w:rsidR="003845C3" w:rsidRPr="003845C3">
        <w:rPr>
          <w:noProof/>
          <w:color w:val="000000" w:themeColor="text1"/>
          <w:lang w:val="de-DE"/>
        </w:rPr>
        <w:t>[9]</w:t>
      </w:r>
      <w:r w:rsidR="003845C3">
        <w:rPr>
          <w:color w:val="000000" w:themeColor="text1"/>
          <w:lang w:val="de-DE"/>
        </w:rPr>
        <w:fldChar w:fldCharType="end"/>
      </w:r>
      <w:r w:rsidR="00942F0F">
        <w:rPr>
          <w:color w:val="000000" w:themeColor="text1"/>
          <w:lang w:val="de-DE"/>
        </w:rPr>
        <w:t xml:space="preserve">. Mesin ini </w:t>
      </w:r>
      <w:r w:rsidR="007D47A1">
        <w:rPr>
          <w:color w:val="000000" w:themeColor="text1"/>
          <w:lang w:val="de-DE"/>
        </w:rPr>
        <w:t>menggunakan 2 buah motor penggerak. Motor pertama berfungsi untuk memutar bahan ekor peluru sumpit dan motor kedua berfungsi memutar pemotong.</w:t>
      </w:r>
      <w:r w:rsidR="003F119C">
        <w:rPr>
          <w:color w:val="000000" w:themeColor="text1"/>
          <w:lang w:val="de-DE"/>
        </w:rPr>
        <w:t xml:space="preserve"> Mesin pembentuk peluru sumpit memiliki sistem pengatur sudut. Sistem ini berfungsi agar sudut ekor peluru sumpit </w:t>
      </w:r>
      <w:r w:rsidR="003F119C">
        <w:rPr>
          <w:color w:val="000000" w:themeColor="text1"/>
          <w:lang w:val="de-DE"/>
        </w:rPr>
        <w:t xml:space="preserve">yang dihasilkan menjadi seragam. </w:t>
      </w:r>
      <w:r w:rsidR="00562B65">
        <w:rPr>
          <w:color w:val="000000" w:themeColor="text1"/>
          <w:lang w:val="de-DE"/>
        </w:rPr>
        <w:t>Bentuk mesin pembentuk peluru sumpit dapat dilihat pada Gambar 1.</w:t>
      </w:r>
    </w:p>
    <w:p w14:paraId="35CF472B" w14:textId="77777777" w:rsidR="009C6D9D" w:rsidRDefault="009C6D9D" w:rsidP="00A75FE4">
      <w:pPr>
        <w:pStyle w:val="TTPParagraphothers"/>
        <w:ind w:firstLine="0"/>
        <w:rPr>
          <w:color w:val="000000" w:themeColor="text1"/>
          <w:lang w:val="de-DE"/>
        </w:rPr>
      </w:pPr>
    </w:p>
    <w:p w14:paraId="21371B6A" w14:textId="50254E34" w:rsidR="009C6D9D" w:rsidRPr="005A4986" w:rsidRDefault="003F7FFE" w:rsidP="009C6D9D">
      <w:pPr>
        <w:pStyle w:val="TTPParagraphothers"/>
        <w:ind w:firstLine="0"/>
        <w:contextualSpacing/>
        <w:jc w:val="center"/>
        <w:rPr>
          <w:bCs/>
        </w:rPr>
      </w:pPr>
      <w:r w:rsidRPr="003F7FFE">
        <w:rPr>
          <w:bCs/>
          <w:noProof/>
          <w:lang w:val="id-ID" w:eastAsia="id-ID"/>
        </w:rPr>
        <w:drawing>
          <wp:inline distT="0" distB="0" distL="0" distR="0" wp14:anchorId="58402EB0" wp14:editId="2E2FDEAF">
            <wp:extent cx="2664000" cy="1653739"/>
            <wp:effectExtent l="0" t="0" r="3175" b="3810"/>
            <wp:docPr id="5" name="Picture 5" descr="C:\Users\BLK\Downloads\Clip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K\Downloads\Clip_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4000" cy="1653739"/>
                    </a:xfrm>
                    <a:prstGeom prst="rect">
                      <a:avLst/>
                    </a:prstGeom>
                    <a:noFill/>
                    <a:ln>
                      <a:noFill/>
                    </a:ln>
                  </pic:spPr>
                </pic:pic>
              </a:graphicData>
            </a:graphic>
          </wp:inline>
        </w:drawing>
      </w:r>
    </w:p>
    <w:p w14:paraId="5A236C8D" w14:textId="0D3253AF" w:rsidR="009C6D9D" w:rsidRPr="00781DD6" w:rsidRDefault="00D93C47" w:rsidP="009C6D9D">
      <w:pPr>
        <w:pStyle w:val="TTPParagraphothers"/>
        <w:ind w:firstLine="0"/>
        <w:contextualSpacing/>
        <w:jc w:val="center"/>
        <w:rPr>
          <w:bCs/>
          <w:sz w:val="20"/>
        </w:rPr>
      </w:pPr>
      <w:r>
        <w:rPr>
          <w:bCs/>
          <w:sz w:val="20"/>
        </w:rPr>
        <w:t>Gambar 1</w:t>
      </w:r>
      <w:r w:rsidR="009C6D9D" w:rsidRPr="00781DD6">
        <w:rPr>
          <w:bCs/>
          <w:sz w:val="20"/>
        </w:rPr>
        <w:t xml:space="preserve">. </w:t>
      </w:r>
      <w:proofErr w:type="spellStart"/>
      <w:r w:rsidR="003F7FFE">
        <w:rPr>
          <w:bCs/>
          <w:sz w:val="20"/>
        </w:rPr>
        <w:t>Mesin</w:t>
      </w:r>
      <w:proofErr w:type="spellEnd"/>
      <w:r w:rsidR="003F7FFE">
        <w:rPr>
          <w:bCs/>
          <w:sz w:val="20"/>
        </w:rPr>
        <w:t xml:space="preserve"> </w:t>
      </w:r>
      <w:proofErr w:type="spellStart"/>
      <w:r w:rsidR="003F7FFE">
        <w:rPr>
          <w:bCs/>
          <w:sz w:val="20"/>
        </w:rPr>
        <w:t>pembentuk</w:t>
      </w:r>
      <w:proofErr w:type="spellEnd"/>
      <w:r w:rsidR="003F7FFE">
        <w:rPr>
          <w:bCs/>
          <w:sz w:val="20"/>
        </w:rPr>
        <w:t xml:space="preserve"> </w:t>
      </w:r>
      <w:proofErr w:type="spellStart"/>
      <w:r w:rsidR="003F7FFE">
        <w:rPr>
          <w:bCs/>
          <w:sz w:val="20"/>
        </w:rPr>
        <w:t>ekor</w:t>
      </w:r>
      <w:proofErr w:type="spellEnd"/>
      <w:r w:rsidR="003F7FFE">
        <w:rPr>
          <w:bCs/>
          <w:sz w:val="20"/>
        </w:rPr>
        <w:t xml:space="preserve"> </w:t>
      </w:r>
      <w:proofErr w:type="spellStart"/>
      <w:r w:rsidR="003F7FFE">
        <w:rPr>
          <w:bCs/>
          <w:sz w:val="20"/>
        </w:rPr>
        <w:t>peluru</w:t>
      </w:r>
      <w:proofErr w:type="spellEnd"/>
      <w:r w:rsidR="003F7FFE">
        <w:rPr>
          <w:bCs/>
          <w:sz w:val="20"/>
        </w:rPr>
        <w:t xml:space="preserve"> </w:t>
      </w:r>
      <w:proofErr w:type="spellStart"/>
      <w:r w:rsidR="003F7FFE">
        <w:rPr>
          <w:bCs/>
          <w:sz w:val="20"/>
        </w:rPr>
        <w:t>sumpit</w:t>
      </w:r>
      <w:proofErr w:type="spellEnd"/>
    </w:p>
    <w:p w14:paraId="4582F447" w14:textId="77777777" w:rsidR="009C6D9D" w:rsidRPr="00995CC0" w:rsidRDefault="009C6D9D" w:rsidP="00D93C47">
      <w:pPr>
        <w:pStyle w:val="TTPParagraphothers"/>
        <w:ind w:firstLine="0"/>
        <w:rPr>
          <w:bCs/>
        </w:rPr>
      </w:pPr>
    </w:p>
    <w:p w14:paraId="0351D5AB" w14:textId="10050020" w:rsidR="00DF56F4" w:rsidRPr="00DF56F4" w:rsidRDefault="00DF56F4" w:rsidP="00DF56F4">
      <w:pPr>
        <w:pStyle w:val="TTPParagraphothers"/>
        <w:ind w:firstLine="0"/>
        <w:rPr>
          <w:b/>
        </w:rPr>
      </w:pPr>
      <w:proofErr w:type="spellStart"/>
      <w:r w:rsidRPr="00DF56F4">
        <w:rPr>
          <w:b/>
        </w:rPr>
        <w:t>Prosedur</w:t>
      </w:r>
      <w:proofErr w:type="spellEnd"/>
      <w:r w:rsidRPr="00DF56F4">
        <w:rPr>
          <w:b/>
        </w:rPr>
        <w:t xml:space="preserve"> </w:t>
      </w:r>
      <w:proofErr w:type="spellStart"/>
      <w:r w:rsidRPr="00DF56F4">
        <w:rPr>
          <w:b/>
        </w:rPr>
        <w:t>pengujian</w:t>
      </w:r>
      <w:proofErr w:type="spellEnd"/>
    </w:p>
    <w:p w14:paraId="707C9E95" w14:textId="28698C2C" w:rsidR="00DF56F4" w:rsidRDefault="00DF56F4" w:rsidP="00DF56F4">
      <w:pPr>
        <w:pStyle w:val="TTPParagraphothers"/>
        <w:ind w:firstLine="567"/>
        <w:contextualSpacing/>
      </w:pPr>
      <w:r>
        <w:t xml:space="preserve">Parameter yang </w:t>
      </w:r>
      <w:proofErr w:type="spellStart"/>
      <w:r>
        <w:t>digunakan</w:t>
      </w:r>
      <w:proofErr w:type="spellEnd"/>
      <w:r>
        <w:t xml:space="preserve"> </w:t>
      </w:r>
      <w:proofErr w:type="spellStart"/>
      <w:r>
        <w:t>untuk</w:t>
      </w:r>
      <w:proofErr w:type="spellEnd"/>
      <w:r>
        <w:t xml:space="preserve"> </w:t>
      </w:r>
      <w:proofErr w:type="spellStart"/>
      <w:r>
        <w:t>melakukan</w:t>
      </w:r>
      <w:proofErr w:type="spellEnd"/>
      <w:r>
        <w:t xml:space="preserve"> uji </w:t>
      </w:r>
      <w:proofErr w:type="spellStart"/>
      <w:r>
        <w:t>kinerja</w:t>
      </w:r>
      <w:proofErr w:type="spellEnd"/>
      <w:r>
        <w:t xml:space="preserve"> pada </w:t>
      </w:r>
      <w:proofErr w:type="spellStart"/>
      <w:r>
        <w:t>mesin</w:t>
      </w:r>
      <w:proofErr w:type="spellEnd"/>
      <w:r>
        <w:t xml:space="preserve"> </w:t>
      </w:r>
      <w:proofErr w:type="spellStart"/>
      <w:r>
        <w:t>pembentuk</w:t>
      </w:r>
      <w:proofErr w:type="spellEnd"/>
      <w:r>
        <w:t xml:space="preserve"> </w:t>
      </w:r>
      <w:proofErr w:type="spellStart"/>
      <w:r>
        <w:t>peluru</w:t>
      </w:r>
      <w:proofErr w:type="spellEnd"/>
      <w:r>
        <w:t xml:space="preserve"> </w:t>
      </w:r>
      <w:proofErr w:type="spellStart"/>
      <w:r>
        <w:t>sumpit</w:t>
      </w:r>
      <w:proofErr w:type="spellEnd"/>
      <w:r>
        <w:t xml:space="preserve"> </w:t>
      </w:r>
      <w:proofErr w:type="spellStart"/>
      <w:r>
        <w:t>adalah</w:t>
      </w:r>
      <w:proofErr w:type="spellEnd"/>
      <w:r>
        <w:t xml:space="preserve"> </w:t>
      </w:r>
      <w:proofErr w:type="spellStart"/>
      <w:r>
        <w:t>kapasitas</w:t>
      </w:r>
      <w:proofErr w:type="spellEnd"/>
      <w:r>
        <w:t xml:space="preserve"> </w:t>
      </w:r>
      <w:proofErr w:type="spellStart"/>
      <w:r>
        <w:t>produksi</w:t>
      </w:r>
      <w:proofErr w:type="spellEnd"/>
      <w:r>
        <w:t xml:space="preserve"> </w:t>
      </w:r>
      <w:proofErr w:type="spellStart"/>
      <w:r>
        <w:t>mesin</w:t>
      </w:r>
      <w:proofErr w:type="spellEnd"/>
      <w:r>
        <w:t xml:space="preserve">, </w:t>
      </w:r>
      <w:proofErr w:type="spellStart"/>
      <w:r>
        <w:t>pengukuran</w:t>
      </w:r>
      <w:proofErr w:type="spellEnd"/>
      <w:r>
        <w:t xml:space="preserve"> </w:t>
      </w:r>
      <w:proofErr w:type="spellStart"/>
      <w:r>
        <w:t>keseragaman</w:t>
      </w:r>
      <w:proofErr w:type="spellEnd"/>
      <w:r>
        <w:t xml:space="preserve"> </w:t>
      </w:r>
      <w:proofErr w:type="spellStart"/>
      <w:r>
        <w:t>ukuran</w:t>
      </w:r>
      <w:proofErr w:type="spellEnd"/>
      <w:r>
        <w:t xml:space="preserve"> dan </w:t>
      </w:r>
      <w:proofErr w:type="spellStart"/>
      <w:r>
        <w:t>keseragamn</w:t>
      </w:r>
      <w:proofErr w:type="spellEnd"/>
      <w:r>
        <w:t xml:space="preserve"> </w:t>
      </w:r>
      <w:proofErr w:type="spellStart"/>
      <w:r>
        <w:t>berat</w:t>
      </w:r>
      <w:proofErr w:type="spellEnd"/>
      <w:r>
        <w:t xml:space="preserve">. </w:t>
      </w:r>
      <w:proofErr w:type="spellStart"/>
      <w:r>
        <w:t>Kecepatan</w:t>
      </w:r>
      <w:proofErr w:type="spellEnd"/>
      <w:r>
        <w:t xml:space="preserve"> </w:t>
      </w:r>
      <w:proofErr w:type="spellStart"/>
      <w:r>
        <w:t>putar</w:t>
      </w:r>
      <w:proofErr w:type="spellEnd"/>
      <w:r>
        <w:t xml:space="preserve"> </w:t>
      </w:r>
      <w:r w:rsidR="00B92E66">
        <w:rPr>
          <w:lang w:val="id-ID"/>
        </w:rPr>
        <w:t xml:space="preserve">motor </w:t>
      </w:r>
      <w:proofErr w:type="spellStart"/>
      <w:r>
        <w:t>untuk</w:t>
      </w:r>
      <w:proofErr w:type="spellEnd"/>
      <w:r>
        <w:t xml:space="preserve"> </w:t>
      </w:r>
      <w:r w:rsidR="00B92E66">
        <w:rPr>
          <w:lang w:val="id-ID"/>
        </w:rPr>
        <w:t xml:space="preserve">memutar bahan ekor peluru sumpit </w:t>
      </w:r>
      <w:proofErr w:type="spellStart"/>
      <w:r>
        <w:t>dalam</w:t>
      </w:r>
      <w:proofErr w:type="spellEnd"/>
      <w:r>
        <w:t xml:space="preserve"> </w:t>
      </w:r>
      <w:proofErr w:type="spellStart"/>
      <w:r>
        <w:t>pengujian</w:t>
      </w:r>
      <w:proofErr w:type="spellEnd"/>
      <w:r>
        <w:t xml:space="preserve"> </w:t>
      </w:r>
      <w:proofErr w:type="spellStart"/>
      <w:r>
        <w:t>adalah</w:t>
      </w:r>
      <w:proofErr w:type="spellEnd"/>
      <w:r>
        <w:t xml:space="preserve"> </w:t>
      </w:r>
      <w:proofErr w:type="spellStart"/>
      <w:r>
        <w:t>tetap</w:t>
      </w:r>
      <w:proofErr w:type="spellEnd"/>
      <w:r>
        <w:t xml:space="preserve"> pada </w:t>
      </w:r>
      <w:r w:rsidR="00B92E66">
        <w:rPr>
          <w:lang w:val="id-ID"/>
        </w:rPr>
        <w:t xml:space="preserve">putaran </w:t>
      </w:r>
      <w:r>
        <w:t xml:space="preserve">720 rpm. </w:t>
      </w:r>
      <w:proofErr w:type="spellStart"/>
      <w:r w:rsidR="007633D8">
        <w:t>Alat</w:t>
      </w:r>
      <w:proofErr w:type="spellEnd"/>
      <w:r w:rsidR="007633D8">
        <w:t xml:space="preserve"> </w:t>
      </w:r>
      <w:proofErr w:type="spellStart"/>
      <w:r w:rsidR="007633D8">
        <w:t>pendukung</w:t>
      </w:r>
      <w:proofErr w:type="spellEnd"/>
      <w:r w:rsidR="007633D8">
        <w:t xml:space="preserve"> </w:t>
      </w:r>
      <w:proofErr w:type="spellStart"/>
      <w:r w:rsidR="007633D8">
        <w:t>pengambilan</w:t>
      </w:r>
      <w:proofErr w:type="spellEnd"/>
      <w:r w:rsidR="007633D8">
        <w:t xml:space="preserve"> data </w:t>
      </w:r>
      <w:proofErr w:type="spellStart"/>
      <w:r w:rsidR="007633D8">
        <w:t>pengujian</w:t>
      </w:r>
      <w:proofErr w:type="spellEnd"/>
      <w:r w:rsidR="007633D8">
        <w:t xml:space="preserve"> </w:t>
      </w:r>
      <w:proofErr w:type="spellStart"/>
      <w:r w:rsidR="007633D8">
        <w:t>adalah</w:t>
      </w:r>
      <w:proofErr w:type="spellEnd"/>
      <w:r w:rsidR="007633D8">
        <w:t xml:space="preserve"> </w:t>
      </w:r>
      <w:proofErr w:type="spellStart"/>
      <w:r w:rsidR="007633D8">
        <w:t>jangka</w:t>
      </w:r>
      <w:proofErr w:type="spellEnd"/>
      <w:r w:rsidR="007633D8">
        <w:t xml:space="preserve"> </w:t>
      </w:r>
      <w:proofErr w:type="spellStart"/>
      <w:r w:rsidR="007633D8">
        <w:t>sorong</w:t>
      </w:r>
      <w:proofErr w:type="spellEnd"/>
      <w:r w:rsidR="007633D8">
        <w:t xml:space="preserve">, </w:t>
      </w:r>
      <w:proofErr w:type="spellStart"/>
      <w:r w:rsidR="007633D8">
        <w:t>timbangan</w:t>
      </w:r>
      <w:proofErr w:type="spellEnd"/>
      <w:r w:rsidR="007633D8">
        <w:t xml:space="preserve"> digital, </w:t>
      </w:r>
      <w:r w:rsidR="007633D8" w:rsidRPr="007633D8">
        <w:rPr>
          <w:i/>
        </w:rPr>
        <w:t>stopwatch</w:t>
      </w:r>
      <w:r w:rsidR="007633D8">
        <w:t xml:space="preserve"> dan </w:t>
      </w:r>
      <w:r w:rsidR="007633D8" w:rsidRPr="007633D8">
        <w:rPr>
          <w:i/>
        </w:rPr>
        <w:t>tachometer</w:t>
      </w:r>
      <w:r w:rsidR="007633D8">
        <w:t>.</w:t>
      </w:r>
    </w:p>
    <w:p w14:paraId="4CE2893F" w14:textId="77777777" w:rsidR="00DF56F4" w:rsidRPr="00DF56F4" w:rsidRDefault="00DF56F4" w:rsidP="00DF56F4">
      <w:pPr>
        <w:pStyle w:val="TTPParagraphothers"/>
        <w:ind w:firstLine="567"/>
        <w:contextualSpacing/>
        <w:rPr>
          <w:bCs/>
        </w:rPr>
      </w:pPr>
    </w:p>
    <w:p w14:paraId="77DCB72E" w14:textId="77777777" w:rsidR="00DF56F4" w:rsidRPr="00DF56F4" w:rsidRDefault="00DF56F4" w:rsidP="00DF56F4">
      <w:pPr>
        <w:pStyle w:val="ListParagraph"/>
        <w:numPr>
          <w:ilvl w:val="0"/>
          <w:numId w:val="8"/>
        </w:numPr>
        <w:autoSpaceDE/>
        <w:autoSpaceDN/>
        <w:ind w:left="284" w:hanging="284"/>
        <w:jc w:val="both"/>
        <w:rPr>
          <w:sz w:val="24"/>
          <w:szCs w:val="24"/>
        </w:rPr>
      </w:pPr>
      <w:r w:rsidRPr="00DF56F4">
        <w:rPr>
          <w:sz w:val="24"/>
          <w:szCs w:val="24"/>
        </w:rPr>
        <w:t>Kapasitas produksi.</w:t>
      </w:r>
    </w:p>
    <w:p w14:paraId="33D4C195" w14:textId="23D7C546" w:rsidR="009E1BD5" w:rsidRDefault="00DF56F4" w:rsidP="00934B75">
      <w:pPr>
        <w:adjustRightInd w:val="0"/>
        <w:spacing w:after="120"/>
        <w:ind w:firstLine="567"/>
        <w:jc w:val="both"/>
        <w:rPr>
          <w:sz w:val="24"/>
          <w:szCs w:val="24"/>
        </w:rPr>
      </w:pPr>
      <w:r w:rsidRPr="00DF56F4">
        <w:rPr>
          <w:sz w:val="24"/>
          <w:szCs w:val="24"/>
        </w:rPr>
        <w:t>Kapasitas produksi pada mesin pembentuk peluru sumpit adalah banyaknya ekor peluru sumpit yang dihasilkan persatuan waktu. Kapasitas produksi mesin dapat dihitung menggunakan p</w:t>
      </w:r>
      <w:r w:rsidR="0024142E">
        <w:rPr>
          <w:sz w:val="24"/>
          <w:szCs w:val="24"/>
        </w:rPr>
        <w:t xml:space="preserve">ersamaan 1 </w:t>
      </w:r>
      <w:r w:rsidR="0024142E">
        <w:rPr>
          <w:sz w:val="24"/>
          <w:szCs w:val="24"/>
        </w:rPr>
        <w:fldChar w:fldCharType="begin" w:fldLock="1"/>
      </w:r>
      <w:r w:rsidR="00EA43BE">
        <w:rPr>
          <w:sz w:val="24"/>
          <w:szCs w:val="24"/>
        </w:rPr>
        <w:instrText>ADDIN CSL_CITATION {"citationItems":[{"id":"ITEM-1","itemData":{"author":[{"dropping-particle":"","family":"Suhendra","given":"Suhendra","non-dropping-particle":"","parse-names":false,"suffix":""},{"dropping-particle":"","family":"Nopriandy","given":"Feby;","non-dropping-particle":"","parse-names":false,"suffix":""},{"dropping-particle":"","family":"Ningsih","given":"Irma Fahrizal Butsi","non-dropping-particle":"","parse-names":false,"suffix":""}],"container-title":"Turbo","id":"ITEM-1","issue":"1","issued":{"date-parts":[["2021"]]},"page":"34-41","title":"Kajian Eksperimental Mekanisme Rol Pemipih pada Prototipe Mesin Pemipih Emping Beras","type":"article-journal","volume":"10"},"uris":["http://www.mendeley.com/documents/?uuid=7247c19f-0b90-4992-8828-650b48558fa6"]}],"mendeley":{"formattedCitation":"[10]","plainTextFormattedCitation":"[10]","previouslyFormattedCitation":"[10]"},"properties":{"noteIndex":0},"schema":"https://github.com/citation-style-language/schema/raw/master/csl-citation.json"}</w:instrText>
      </w:r>
      <w:r w:rsidR="0024142E">
        <w:rPr>
          <w:sz w:val="24"/>
          <w:szCs w:val="24"/>
        </w:rPr>
        <w:fldChar w:fldCharType="separate"/>
      </w:r>
      <w:r w:rsidR="003845C3" w:rsidRPr="003845C3">
        <w:rPr>
          <w:noProof/>
          <w:sz w:val="24"/>
          <w:szCs w:val="24"/>
        </w:rPr>
        <w:t>[10]</w:t>
      </w:r>
      <w:r w:rsidR="0024142E">
        <w:rPr>
          <w:sz w:val="24"/>
          <w:szCs w:val="24"/>
        </w:rPr>
        <w:fldChar w:fldCharType="end"/>
      </w:r>
      <w:r w:rsidR="0024142E">
        <w:rPr>
          <w:sz w:val="24"/>
          <w:szCs w:val="24"/>
        </w:rPr>
        <w:t>,</w:t>
      </w:r>
      <w:r w:rsidR="0024142E">
        <w:rPr>
          <w:sz w:val="24"/>
          <w:szCs w:val="24"/>
        </w:rPr>
        <w:fldChar w:fldCharType="begin" w:fldLock="1"/>
      </w:r>
      <w:r w:rsidR="00EA43BE">
        <w:rPr>
          <w:sz w:val="24"/>
          <w:szCs w:val="24"/>
        </w:rPr>
        <w:instrText>ADDIN CSL_CITATION {"citationItems":[{"id":"ITEM-1","itemData":{"author":[{"dropping-particle":"","family":"Anjiu","given":"Leo Dedy","non-dropping-particle":"","parse-names":false,"suffix":""},{"dropping-particle":"","family":"Suhendra","given":"","non-dropping-particle":"","parse-names":false,"suffix":""},{"dropping-particle":"","family":"Fahrizal","given":"Irma B.N.","non-dropping-particle":"","parse-names":false,"suffix":""}],"container-title":"Jurnal Engine","id":"ITEM-1","issue":"2","issued":{"date-parts":[["2021"]]},"page":"45-52","title":"Rancang Bangun dan Uji Performansi Alat Pembuka Katup Menggunakan Mekanisme Tuas","type":"article-journal","volume":"5"},"uris":["http://www.mendeley.com/documents/?uuid=d186f0c7-c8cf-47b5-9063-e2effd289642"]}],"mendeley":{"formattedCitation":"[11]","plainTextFormattedCitation":"[11]","previouslyFormattedCitation":"[11]"},"properties":{"noteIndex":0},"schema":"https://github.com/citation-style-language/schema/raw/master/csl-citation.json"}</w:instrText>
      </w:r>
      <w:r w:rsidR="0024142E">
        <w:rPr>
          <w:sz w:val="24"/>
          <w:szCs w:val="24"/>
        </w:rPr>
        <w:fldChar w:fldCharType="separate"/>
      </w:r>
      <w:r w:rsidR="003845C3" w:rsidRPr="003845C3">
        <w:rPr>
          <w:noProof/>
          <w:sz w:val="24"/>
          <w:szCs w:val="24"/>
        </w:rPr>
        <w:t>[11]</w:t>
      </w:r>
      <w:r w:rsidR="0024142E">
        <w:rPr>
          <w:sz w:val="24"/>
          <w:szCs w:val="24"/>
        </w:rPr>
        <w:fldChar w:fldCharType="end"/>
      </w:r>
      <w:r w:rsidR="0024142E">
        <w:rPr>
          <w:sz w:val="24"/>
          <w:szCs w:val="24"/>
        </w:rPr>
        <w:t>,</w:t>
      </w:r>
      <w:r w:rsidR="0024142E">
        <w:rPr>
          <w:sz w:val="24"/>
          <w:szCs w:val="24"/>
        </w:rPr>
        <w:fldChar w:fldCharType="begin" w:fldLock="1"/>
      </w:r>
      <w:r w:rsidR="00EA43BE">
        <w:rPr>
          <w:sz w:val="24"/>
          <w:szCs w:val="24"/>
        </w:rPr>
        <w:instrText>ADDIN CSL_CITATION {"citationItems":[{"id":"ITEM-1","itemData":{"author":[{"dropping-particle":"","family":"Suhendra","given":"","non-dropping-particle":"","parse-names":false,"suffix":""},{"dropping-particle":"","family":"Hardi","given":"Yogi;","non-dropping-particle":"","parse-names":false,"suffix":""},{"dropping-particle":"","family":"Nopriandy","given":"Feby;","non-dropping-particle":"","parse-names":false,"suffix":""},{"dropping-particle":"","family":"Fahrizal","given":"Irma;","non-dropping-particle":"","parse-names":false,"suffix":""}],"container-title":"Jurnal Teknologi Pertanian Andalas","id":"ITEM-1","issue":"1","issued":{"date-parts":[["2020"]]},"page":"17-22","title":"Rancang Bangun Mesin Perontok Lada (Piper Nigrum L.) Tipe Silinder Perontok Berjaring","type":"article-journal","volume":"24"},"uris":["http://www.mendeley.com/documents/?uuid=d5ba6586-311f-4f48-a7cb-3ff836c992c3"]}],"mendeley":{"formattedCitation":"[12]","plainTextFormattedCitation":"[12]","previouslyFormattedCitation":"[12]"},"properties":{"noteIndex":0},"schema":"https://github.com/citation-style-language/schema/raw/master/csl-citation.json"}</w:instrText>
      </w:r>
      <w:r w:rsidR="0024142E">
        <w:rPr>
          <w:sz w:val="24"/>
          <w:szCs w:val="24"/>
        </w:rPr>
        <w:fldChar w:fldCharType="separate"/>
      </w:r>
      <w:r w:rsidR="003845C3" w:rsidRPr="003845C3">
        <w:rPr>
          <w:noProof/>
          <w:sz w:val="24"/>
          <w:szCs w:val="24"/>
        </w:rPr>
        <w:t>[12]</w:t>
      </w:r>
      <w:r w:rsidR="0024142E">
        <w:rPr>
          <w:sz w:val="24"/>
          <w:szCs w:val="24"/>
        </w:rPr>
        <w:fldChar w:fldCharType="end"/>
      </w:r>
      <w:r w:rsidRPr="00DF56F4">
        <w:rPr>
          <w:sz w:val="24"/>
          <w:szCs w:val="24"/>
        </w:rPr>
        <w:t>.</w:t>
      </w:r>
    </w:p>
    <w:p w14:paraId="7E941B25" w14:textId="64094376" w:rsidR="00DF56F4" w:rsidRPr="00DF56F4" w:rsidRDefault="00DF56F4" w:rsidP="00EE358B">
      <w:pPr>
        <w:tabs>
          <w:tab w:val="left" w:pos="3828"/>
        </w:tabs>
        <w:adjustRightInd w:val="0"/>
        <w:spacing w:after="120"/>
        <w:ind w:firstLine="284"/>
        <w:jc w:val="both"/>
        <w:rPr>
          <w:sz w:val="24"/>
          <w:szCs w:val="24"/>
        </w:rPr>
      </w:pPr>
      <w:r w:rsidRPr="00DF56F4">
        <w:rPr>
          <w:sz w:val="24"/>
          <w:szCs w:val="24"/>
        </w:rPr>
        <w:t xml:space="preserve">Kapasitas = </w:t>
      </w:r>
      <w:r w:rsidRPr="00DF56F4">
        <w:rPr>
          <w:position w:val="-24"/>
          <w:sz w:val="24"/>
          <w:szCs w:val="24"/>
        </w:rPr>
        <w:object w:dxaOrig="279" w:dyaOrig="620" w14:anchorId="49983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31pt" o:ole="">
            <v:imagedata r:id="rId14" o:title=""/>
          </v:shape>
          <o:OLEObject Type="Embed" ProgID="Equation.DSMT4" ShapeID="_x0000_i1025" DrawAspect="Content" ObjectID="_1764245811" r:id="rId15"/>
        </w:object>
      </w:r>
      <w:r w:rsidRPr="00DF56F4">
        <w:rPr>
          <w:sz w:val="24"/>
          <w:szCs w:val="24"/>
        </w:rPr>
        <w:t xml:space="preserve"> (butir/jam) </w:t>
      </w:r>
      <w:r w:rsidR="009E1BD5">
        <w:rPr>
          <w:sz w:val="24"/>
          <w:szCs w:val="24"/>
        </w:rPr>
        <w:tab/>
      </w:r>
      <w:r w:rsidRPr="00DF56F4">
        <w:rPr>
          <w:sz w:val="24"/>
          <w:szCs w:val="24"/>
        </w:rPr>
        <w:t>(1)</w:t>
      </w:r>
    </w:p>
    <w:p w14:paraId="12E26882" w14:textId="77777777" w:rsidR="00DF56F4" w:rsidRPr="00DF56F4" w:rsidRDefault="00DF56F4" w:rsidP="009E1BD5">
      <w:pPr>
        <w:tabs>
          <w:tab w:val="left" w:pos="284"/>
          <w:tab w:val="left" w:leader="dot" w:pos="3402"/>
          <w:tab w:val="left" w:pos="3544"/>
        </w:tabs>
        <w:adjustRightInd w:val="0"/>
        <w:rPr>
          <w:sz w:val="24"/>
          <w:szCs w:val="24"/>
        </w:rPr>
      </w:pPr>
      <w:r w:rsidRPr="00DF56F4">
        <w:rPr>
          <w:sz w:val="24"/>
          <w:szCs w:val="24"/>
        </w:rPr>
        <w:t>Keterangan :</w:t>
      </w:r>
    </w:p>
    <w:p w14:paraId="087AEAAC" w14:textId="209680AB" w:rsidR="009E1BD5" w:rsidRDefault="00DF56F4" w:rsidP="009E1BD5">
      <w:pPr>
        <w:tabs>
          <w:tab w:val="left" w:pos="284"/>
          <w:tab w:val="left" w:pos="567"/>
          <w:tab w:val="left" w:leader="dot" w:pos="3402"/>
          <w:tab w:val="left" w:pos="3544"/>
        </w:tabs>
        <w:adjustRightInd w:val="0"/>
        <w:ind w:left="567" w:hanging="567"/>
        <w:jc w:val="both"/>
        <w:rPr>
          <w:sz w:val="24"/>
          <w:szCs w:val="24"/>
        </w:rPr>
      </w:pPr>
      <w:r w:rsidRPr="00A5228F">
        <w:rPr>
          <w:i/>
          <w:sz w:val="24"/>
          <w:szCs w:val="24"/>
        </w:rPr>
        <w:t>m</w:t>
      </w:r>
      <w:r w:rsidRPr="00DF56F4">
        <w:rPr>
          <w:sz w:val="24"/>
          <w:szCs w:val="24"/>
        </w:rPr>
        <w:t xml:space="preserve"> </w:t>
      </w:r>
      <w:r w:rsidR="009E1BD5">
        <w:rPr>
          <w:sz w:val="24"/>
          <w:szCs w:val="24"/>
        </w:rPr>
        <w:tab/>
      </w:r>
      <w:r w:rsidRPr="00DF56F4">
        <w:rPr>
          <w:sz w:val="24"/>
          <w:szCs w:val="24"/>
        </w:rPr>
        <w:t xml:space="preserve">= </w:t>
      </w:r>
      <w:r w:rsidR="009E1BD5">
        <w:rPr>
          <w:sz w:val="24"/>
          <w:szCs w:val="24"/>
        </w:rPr>
        <w:tab/>
        <w:t xml:space="preserve">jumlah ekor peluru sumpit yang </w:t>
      </w:r>
      <w:r w:rsidRPr="00DF56F4">
        <w:rPr>
          <w:sz w:val="24"/>
          <w:szCs w:val="24"/>
        </w:rPr>
        <w:t>dihasilkan (butir)</w:t>
      </w:r>
    </w:p>
    <w:p w14:paraId="51770F32" w14:textId="769C2ECC" w:rsidR="00DF56F4" w:rsidRPr="00DF56F4" w:rsidRDefault="00DF56F4" w:rsidP="009E1BD5">
      <w:pPr>
        <w:tabs>
          <w:tab w:val="left" w:pos="284"/>
          <w:tab w:val="left" w:pos="567"/>
          <w:tab w:val="left" w:leader="dot" w:pos="3402"/>
          <w:tab w:val="left" w:pos="3544"/>
        </w:tabs>
        <w:adjustRightInd w:val="0"/>
        <w:jc w:val="both"/>
        <w:rPr>
          <w:sz w:val="24"/>
          <w:szCs w:val="24"/>
        </w:rPr>
      </w:pPr>
      <w:r w:rsidRPr="00A5228F">
        <w:rPr>
          <w:i/>
          <w:sz w:val="24"/>
          <w:szCs w:val="24"/>
        </w:rPr>
        <w:t>t</w:t>
      </w:r>
      <w:r w:rsidRPr="00DF56F4">
        <w:rPr>
          <w:sz w:val="24"/>
          <w:szCs w:val="24"/>
        </w:rPr>
        <w:t xml:space="preserve"> </w:t>
      </w:r>
      <w:r w:rsidRPr="00DF56F4">
        <w:rPr>
          <w:sz w:val="24"/>
          <w:szCs w:val="24"/>
          <w:lang w:val="id-ID"/>
        </w:rPr>
        <w:t xml:space="preserve">  </w:t>
      </w:r>
      <w:r w:rsidR="009E1BD5">
        <w:rPr>
          <w:sz w:val="24"/>
          <w:szCs w:val="24"/>
          <w:lang w:val="id-ID"/>
        </w:rPr>
        <w:tab/>
      </w:r>
      <w:r w:rsidRPr="00DF56F4">
        <w:rPr>
          <w:sz w:val="24"/>
          <w:szCs w:val="24"/>
        </w:rPr>
        <w:t>=</w:t>
      </w:r>
      <w:r w:rsidR="009E1BD5">
        <w:rPr>
          <w:sz w:val="24"/>
          <w:szCs w:val="24"/>
        </w:rPr>
        <w:tab/>
      </w:r>
      <w:r w:rsidRPr="00DF56F4">
        <w:rPr>
          <w:sz w:val="24"/>
          <w:szCs w:val="24"/>
        </w:rPr>
        <w:t>waktu proses pembentukan (jam)</w:t>
      </w:r>
    </w:p>
    <w:p w14:paraId="5F8EDE55" w14:textId="77777777" w:rsidR="00DF56F4" w:rsidRPr="00DF56F4" w:rsidRDefault="00DF56F4" w:rsidP="00C84154">
      <w:pPr>
        <w:tabs>
          <w:tab w:val="left" w:leader="dot" w:pos="3402"/>
          <w:tab w:val="left" w:pos="3544"/>
        </w:tabs>
        <w:adjustRightInd w:val="0"/>
        <w:rPr>
          <w:sz w:val="24"/>
          <w:szCs w:val="24"/>
        </w:rPr>
      </w:pPr>
    </w:p>
    <w:p w14:paraId="06F455AC" w14:textId="77777777" w:rsidR="00DF56F4" w:rsidRPr="00C84154" w:rsidRDefault="00DF56F4" w:rsidP="00C84154">
      <w:pPr>
        <w:pStyle w:val="ListParagraph"/>
        <w:numPr>
          <w:ilvl w:val="0"/>
          <w:numId w:val="8"/>
        </w:numPr>
        <w:tabs>
          <w:tab w:val="left" w:leader="dot" w:pos="3402"/>
          <w:tab w:val="left" w:pos="3544"/>
        </w:tabs>
        <w:autoSpaceDE/>
        <w:autoSpaceDN/>
        <w:adjustRightInd w:val="0"/>
        <w:ind w:left="284" w:hanging="284"/>
        <w:jc w:val="both"/>
        <w:rPr>
          <w:sz w:val="24"/>
          <w:szCs w:val="24"/>
        </w:rPr>
      </w:pPr>
      <w:r w:rsidRPr="00C84154">
        <w:rPr>
          <w:sz w:val="24"/>
          <w:szCs w:val="24"/>
        </w:rPr>
        <w:t>Keseragaman ukuran</w:t>
      </w:r>
    </w:p>
    <w:p w14:paraId="66876573" w14:textId="251B4BA1" w:rsidR="00DF56F4" w:rsidRDefault="00DF56F4" w:rsidP="00934B75">
      <w:pPr>
        <w:tabs>
          <w:tab w:val="left" w:leader="dot" w:pos="3402"/>
          <w:tab w:val="left" w:pos="3544"/>
        </w:tabs>
        <w:adjustRightInd w:val="0"/>
        <w:spacing w:after="120"/>
        <w:ind w:firstLine="567"/>
        <w:jc w:val="both"/>
        <w:rPr>
          <w:sz w:val="24"/>
          <w:szCs w:val="24"/>
        </w:rPr>
      </w:pPr>
      <w:r w:rsidRPr="00DF56F4">
        <w:rPr>
          <w:sz w:val="24"/>
          <w:szCs w:val="24"/>
        </w:rPr>
        <w:t>Keseragaman ukuran sangat menentukan ketelitian hasil kerja mesin pembentu</w:t>
      </w:r>
      <w:r w:rsidR="00036E88">
        <w:rPr>
          <w:sz w:val="24"/>
          <w:szCs w:val="24"/>
        </w:rPr>
        <w:t>k peluru sumpit yang direkayasa</w:t>
      </w:r>
      <w:r w:rsidRPr="00DF56F4">
        <w:rPr>
          <w:sz w:val="24"/>
          <w:szCs w:val="24"/>
        </w:rPr>
        <w:t>. Keseragaman ukuran pada ekor peluru sumpit diukur langsu</w:t>
      </w:r>
      <w:r w:rsidR="00D4519D">
        <w:rPr>
          <w:sz w:val="24"/>
          <w:szCs w:val="24"/>
        </w:rPr>
        <w:t>ng menggunakan jangka sorong di</w:t>
      </w:r>
      <w:r w:rsidRPr="00DF56F4">
        <w:rPr>
          <w:sz w:val="24"/>
          <w:szCs w:val="24"/>
        </w:rPr>
        <w:t xml:space="preserve">berbagai titik. Titik-titik </w:t>
      </w:r>
      <w:r w:rsidRPr="00DF56F4">
        <w:rPr>
          <w:sz w:val="24"/>
          <w:szCs w:val="24"/>
        </w:rPr>
        <w:lastRenderedPageBreak/>
        <w:t>pengukuran pada ekor peluru sumpit d</w:t>
      </w:r>
      <w:r w:rsidR="00C40CFE">
        <w:rPr>
          <w:sz w:val="24"/>
          <w:szCs w:val="24"/>
        </w:rPr>
        <w:t>apat dilihat pada Gambar 2</w:t>
      </w:r>
      <w:r w:rsidRPr="00DF56F4">
        <w:rPr>
          <w:sz w:val="24"/>
          <w:szCs w:val="24"/>
        </w:rPr>
        <w:t>.</w:t>
      </w:r>
      <w:r w:rsidR="001E0050">
        <w:rPr>
          <w:sz w:val="24"/>
          <w:szCs w:val="24"/>
        </w:rPr>
        <w:t xml:space="preserve"> Nilai keseragaman dapat dihitung menggunakan persamaan 2 </w:t>
      </w:r>
      <w:r w:rsidR="001E0050">
        <w:rPr>
          <w:sz w:val="24"/>
          <w:szCs w:val="24"/>
        </w:rPr>
        <w:fldChar w:fldCharType="begin" w:fldLock="1"/>
      </w:r>
      <w:r w:rsidR="00EA43BE">
        <w:rPr>
          <w:sz w:val="24"/>
          <w:szCs w:val="24"/>
        </w:rPr>
        <w:instrText>ADDIN CSL_CITATION {"citationItems":[{"id":"ITEM-1","itemData":{"abstract":"Since water availability in arid area is very limited, the technology of wate r - saving irrigation system is extremely needed. Gravitational drip irrigation system is one of modification drip irrigation system that very feasible to apply, due to using familiar materials that will be mostly easy to find and no high skill and sophistic ated technology knowledge is needed. This research conducted an experimental model of drip irrigational system with a reservoir placed on the height of 3 meters. Then observations were made by measuring of water that collected in a glass collector on each emitter placed along lateral pipe 6 meters long. The pipe fitted on a slope of 0%, 0.3%, 0.4% and 0.5%, then be compared its emission uniformity. The results showed that the best emission uniformity coefficient obtained at 0.3% pipe slope compared with the others with emission uniformity coefficient more than 85% and in a category of very good emission uniformity. Then emission uniformity coefficient also increases while increasing the duration of flows. So the longer time of flows shows the better emi tters performance","author":[{"dropping-particle":"","family":"Saidah","given":"Humairo","non-dropping-particle":"","parse-names":false,"suffix":""},{"dropping-particle":"","family":"Yasa","given":"I Wayan","non-dropping-particle":"","parse-names":false,"suffix":""},{"dropping-particle":"","family":"Hardiyanti","given":"Ernita","non-dropping-particle":"","parse-names":false,"suffix":""}],"container-title":"Spektrum Sipil","id":"ITEM-1","issue":"2","issued":{"date-parts":[["2014"]]},"page":"133-139","title":"Keseragaman Tetesan Pada Irigasi Tetes Sistem Gravitasi","type":"article-journal","volume":"1"},"uris":["http://www.mendeley.com/documents/?uuid=9cd48905-732b-4d44-9380-1f79a8462fe6"]}],"mendeley":{"formattedCitation":"[13]","plainTextFormattedCitation":"[13]","previouslyFormattedCitation":"[13]"},"properties":{"noteIndex":0},"schema":"https://github.com/citation-style-language/schema/raw/master/csl-citation.json"}</w:instrText>
      </w:r>
      <w:r w:rsidR="001E0050">
        <w:rPr>
          <w:sz w:val="24"/>
          <w:szCs w:val="24"/>
        </w:rPr>
        <w:fldChar w:fldCharType="separate"/>
      </w:r>
      <w:r w:rsidR="003845C3" w:rsidRPr="003845C3">
        <w:rPr>
          <w:noProof/>
          <w:sz w:val="24"/>
          <w:szCs w:val="24"/>
        </w:rPr>
        <w:t>[13]</w:t>
      </w:r>
      <w:r w:rsidR="001E0050">
        <w:rPr>
          <w:sz w:val="24"/>
          <w:szCs w:val="24"/>
        </w:rPr>
        <w:fldChar w:fldCharType="end"/>
      </w:r>
      <w:r w:rsidR="001E0050">
        <w:rPr>
          <w:sz w:val="24"/>
          <w:szCs w:val="24"/>
        </w:rPr>
        <w:t>.</w:t>
      </w:r>
    </w:p>
    <w:p w14:paraId="4E52ED28" w14:textId="38BC3E2A" w:rsidR="001E0050" w:rsidRDefault="001E0050" w:rsidP="00EE358B">
      <w:pPr>
        <w:tabs>
          <w:tab w:val="left" w:pos="3402"/>
          <w:tab w:val="left" w:pos="3544"/>
        </w:tabs>
        <w:adjustRightInd w:val="0"/>
        <w:spacing w:after="120"/>
        <w:jc w:val="both"/>
        <w:rPr>
          <w:sz w:val="24"/>
        </w:rPr>
      </w:pPr>
      <w:bookmarkStart w:id="0" w:name="_GoBack"/>
      <w:r w:rsidRPr="0083336E">
        <w:rPr>
          <w:i/>
          <w:iCs/>
          <w:sz w:val="24"/>
          <w:szCs w:val="24"/>
        </w:rPr>
        <w:t>KU</w:t>
      </w:r>
      <w:bookmarkEnd w:id="0"/>
      <w:r>
        <w:rPr>
          <w:sz w:val="24"/>
          <w:szCs w:val="24"/>
        </w:rPr>
        <w:t xml:space="preserve"> = </w:t>
      </w:r>
      <w:r w:rsidRPr="001E0050">
        <w:rPr>
          <w:position w:val="-30"/>
        </w:rPr>
        <w:object w:dxaOrig="1380" w:dyaOrig="720" w14:anchorId="47F61CBC">
          <v:shape id="_x0000_i1026" type="#_x0000_t75" style="width:69.5pt;height:36pt" o:ole="">
            <v:imagedata r:id="rId16" o:title=""/>
          </v:shape>
          <o:OLEObject Type="Embed" ProgID="Equation.DSMT4" ShapeID="_x0000_i1026" DrawAspect="Content" ObjectID="_1764245812" r:id="rId17"/>
        </w:object>
      </w:r>
      <w:r>
        <w:t xml:space="preserve"> </w:t>
      </w:r>
      <w:r w:rsidR="004C68F2">
        <w:t xml:space="preserve">% </w:t>
      </w:r>
      <w:r w:rsidR="004C68F2" w:rsidRPr="004C68F2">
        <w:rPr>
          <w:sz w:val="24"/>
        </w:rPr>
        <w:tab/>
      </w:r>
      <w:r w:rsidR="004C68F2" w:rsidRPr="004C68F2">
        <w:rPr>
          <w:sz w:val="24"/>
        </w:rPr>
        <w:tab/>
        <w:t>(2)</w:t>
      </w:r>
    </w:p>
    <w:p w14:paraId="14DFCF6E" w14:textId="77777777" w:rsidR="00182223" w:rsidRPr="00DF56F4" w:rsidRDefault="00182223" w:rsidP="00182223">
      <w:pPr>
        <w:tabs>
          <w:tab w:val="left" w:pos="284"/>
          <w:tab w:val="left" w:leader="dot" w:pos="3402"/>
          <w:tab w:val="left" w:pos="3544"/>
        </w:tabs>
        <w:adjustRightInd w:val="0"/>
        <w:rPr>
          <w:sz w:val="24"/>
          <w:szCs w:val="24"/>
        </w:rPr>
      </w:pPr>
      <w:r w:rsidRPr="00DF56F4">
        <w:rPr>
          <w:sz w:val="24"/>
          <w:szCs w:val="24"/>
        </w:rPr>
        <w:t>Keterangan :</w:t>
      </w:r>
    </w:p>
    <w:p w14:paraId="64C4C47A" w14:textId="77777777" w:rsidR="00182223" w:rsidRDefault="00182223" w:rsidP="00182223">
      <w:pPr>
        <w:tabs>
          <w:tab w:val="left" w:pos="567"/>
          <w:tab w:val="left" w:leader="dot" w:pos="3402"/>
          <w:tab w:val="left" w:pos="3544"/>
        </w:tabs>
        <w:adjustRightInd w:val="0"/>
        <w:ind w:left="567" w:hanging="567"/>
        <w:jc w:val="both"/>
        <w:rPr>
          <w:sz w:val="24"/>
          <w:szCs w:val="24"/>
        </w:rPr>
      </w:pPr>
      <w:r w:rsidRPr="00182223">
        <w:rPr>
          <w:i/>
          <w:sz w:val="24"/>
          <w:szCs w:val="24"/>
        </w:rPr>
        <w:t>KU</w:t>
      </w:r>
      <w:r w:rsidRPr="00182223">
        <w:rPr>
          <w:sz w:val="24"/>
          <w:szCs w:val="24"/>
        </w:rPr>
        <w:tab/>
        <w:t>= Keseragaman ukuran (%)</w:t>
      </w:r>
    </w:p>
    <w:p w14:paraId="69256B20" w14:textId="3EBF59E8" w:rsidR="00182223" w:rsidRDefault="00182223" w:rsidP="00182223">
      <w:pPr>
        <w:tabs>
          <w:tab w:val="left" w:pos="567"/>
          <w:tab w:val="left" w:leader="dot" w:pos="3402"/>
          <w:tab w:val="left" w:pos="3544"/>
        </w:tabs>
        <w:adjustRightInd w:val="0"/>
        <w:ind w:left="567" w:hanging="567"/>
        <w:jc w:val="both"/>
        <w:rPr>
          <w:sz w:val="24"/>
          <w:szCs w:val="24"/>
        </w:rPr>
      </w:pPr>
      <w:r>
        <w:rPr>
          <w:i/>
          <w:sz w:val="24"/>
          <w:szCs w:val="24"/>
        </w:rPr>
        <w:t>D</w:t>
      </w:r>
      <w:r w:rsidRPr="00DF56F4">
        <w:rPr>
          <w:sz w:val="24"/>
          <w:szCs w:val="24"/>
        </w:rPr>
        <w:t xml:space="preserve"> </w:t>
      </w:r>
      <w:r>
        <w:rPr>
          <w:sz w:val="24"/>
          <w:szCs w:val="24"/>
        </w:rPr>
        <w:tab/>
      </w:r>
      <w:r w:rsidRPr="00DF56F4">
        <w:rPr>
          <w:sz w:val="24"/>
          <w:szCs w:val="24"/>
        </w:rPr>
        <w:t xml:space="preserve">= </w:t>
      </w:r>
      <w:r>
        <w:rPr>
          <w:sz w:val="24"/>
          <w:szCs w:val="24"/>
        </w:rPr>
        <w:t>Standar deviasi</w:t>
      </w:r>
    </w:p>
    <w:p w14:paraId="4DE8E03D" w14:textId="0E67F08F" w:rsidR="00182223" w:rsidRDefault="00182223" w:rsidP="00182223">
      <w:pPr>
        <w:tabs>
          <w:tab w:val="left" w:pos="567"/>
          <w:tab w:val="left" w:leader="dot" w:pos="3402"/>
          <w:tab w:val="left" w:pos="3544"/>
        </w:tabs>
        <w:adjustRightInd w:val="0"/>
        <w:ind w:left="567" w:hanging="567"/>
        <w:jc w:val="both"/>
        <w:rPr>
          <w:sz w:val="24"/>
          <w:szCs w:val="24"/>
        </w:rPr>
      </w:pPr>
      <w:r>
        <w:rPr>
          <w:i/>
          <w:sz w:val="24"/>
          <w:szCs w:val="24"/>
        </w:rPr>
        <w:t>y</w:t>
      </w:r>
      <w:r>
        <w:rPr>
          <w:i/>
          <w:sz w:val="24"/>
          <w:szCs w:val="24"/>
        </w:rPr>
        <w:tab/>
      </w:r>
      <w:r w:rsidRPr="00182223">
        <w:rPr>
          <w:sz w:val="24"/>
          <w:szCs w:val="24"/>
        </w:rPr>
        <w:t xml:space="preserve">= </w:t>
      </w:r>
      <w:r>
        <w:rPr>
          <w:sz w:val="24"/>
          <w:szCs w:val="24"/>
        </w:rPr>
        <w:t>Rerata nilai pengamatan</w:t>
      </w:r>
    </w:p>
    <w:p w14:paraId="4484467C" w14:textId="77777777" w:rsidR="00182223" w:rsidRDefault="00182223" w:rsidP="00182223">
      <w:pPr>
        <w:tabs>
          <w:tab w:val="left" w:pos="567"/>
          <w:tab w:val="left" w:leader="dot" w:pos="3402"/>
          <w:tab w:val="left" w:pos="3544"/>
        </w:tabs>
        <w:adjustRightInd w:val="0"/>
        <w:ind w:left="567" w:hanging="567"/>
        <w:jc w:val="both"/>
        <w:rPr>
          <w:sz w:val="24"/>
          <w:szCs w:val="24"/>
        </w:rPr>
      </w:pPr>
    </w:p>
    <w:p w14:paraId="734BCEEE" w14:textId="429207F6" w:rsidR="00DF56F4" w:rsidRPr="00DF56F4" w:rsidRDefault="00D92EC0" w:rsidP="005C14D2">
      <w:pPr>
        <w:tabs>
          <w:tab w:val="left" w:pos="426"/>
          <w:tab w:val="left" w:leader="dot" w:pos="3402"/>
          <w:tab w:val="left" w:pos="3544"/>
        </w:tabs>
        <w:adjustRightInd w:val="0"/>
        <w:jc w:val="center"/>
        <w:rPr>
          <w:sz w:val="24"/>
          <w:szCs w:val="24"/>
        </w:rPr>
      </w:pPr>
      <w:r>
        <w:rPr>
          <w:noProof/>
          <w:sz w:val="24"/>
          <w:szCs w:val="24"/>
          <w:lang w:val="id-ID" w:eastAsia="id-ID"/>
        </w:rPr>
        <w:drawing>
          <wp:inline distT="0" distB="0" distL="0" distR="0" wp14:anchorId="3D721D50" wp14:editId="15965044">
            <wp:extent cx="2687320" cy="1268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87320" cy="1268095"/>
                    </a:xfrm>
                    <a:prstGeom prst="rect">
                      <a:avLst/>
                    </a:prstGeom>
                    <a:noFill/>
                    <a:ln>
                      <a:noFill/>
                    </a:ln>
                  </pic:spPr>
                </pic:pic>
              </a:graphicData>
            </a:graphic>
          </wp:inline>
        </w:drawing>
      </w:r>
    </w:p>
    <w:p w14:paraId="3E4E7EB7" w14:textId="11390A0E" w:rsidR="00DF56F4" w:rsidRPr="005C14D2" w:rsidRDefault="00DF56F4" w:rsidP="00DF56F4">
      <w:pPr>
        <w:tabs>
          <w:tab w:val="left" w:pos="426"/>
          <w:tab w:val="left" w:leader="dot" w:pos="3402"/>
          <w:tab w:val="left" w:pos="3544"/>
        </w:tabs>
        <w:adjustRightInd w:val="0"/>
        <w:jc w:val="center"/>
        <w:rPr>
          <w:szCs w:val="24"/>
        </w:rPr>
      </w:pPr>
      <w:r w:rsidRPr="005C14D2">
        <w:rPr>
          <w:szCs w:val="24"/>
        </w:rPr>
        <w:t xml:space="preserve">Gambar </w:t>
      </w:r>
      <w:r w:rsidR="005C14D2" w:rsidRPr="005C14D2">
        <w:rPr>
          <w:szCs w:val="24"/>
          <w:lang w:val="en-GB"/>
        </w:rPr>
        <w:t>2</w:t>
      </w:r>
      <w:r w:rsidRPr="005C14D2">
        <w:rPr>
          <w:szCs w:val="24"/>
        </w:rPr>
        <w:t>. Titik-titik pengukuran pada ekor peluru sumpit yang dihasilkan</w:t>
      </w:r>
    </w:p>
    <w:p w14:paraId="64600EDD" w14:textId="77777777" w:rsidR="00DF56F4" w:rsidRDefault="00DF56F4" w:rsidP="00DF56F4">
      <w:pPr>
        <w:tabs>
          <w:tab w:val="left" w:pos="426"/>
          <w:tab w:val="left" w:leader="dot" w:pos="3402"/>
          <w:tab w:val="left" w:pos="3544"/>
        </w:tabs>
        <w:adjustRightInd w:val="0"/>
        <w:jc w:val="center"/>
        <w:rPr>
          <w:sz w:val="24"/>
          <w:szCs w:val="24"/>
        </w:rPr>
      </w:pPr>
    </w:p>
    <w:p w14:paraId="544D6921" w14:textId="57A3A085" w:rsidR="00C74C1C" w:rsidRDefault="00C74C1C" w:rsidP="00F66AD1">
      <w:pPr>
        <w:tabs>
          <w:tab w:val="left" w:leader="dot" w:pos="3402"/>
          <w:tab w:val="left" w:pos="3544"/>
        </w:tabs>
        <w:adjustRightInd w:val="0"/>
        <w:ind w:firstLine="567"/>
        <w:jc w:val="both"/>
        <w:rPr>
          <w:color w:val="000000" w:themeColor="text1"/>
          <w:sz w:val="24"/>
        </w:rPr>
      </w:pPr>
      <w:r w:rsidRPr="00C74C1C">
        <w:rPr>
          <w:color w:val="000000" w:themeColor="text1"/>
          <w:sz w:val="24"/>
        </w:rPr>
        <w:t>Ukuran ekor peluru sumpit dibedakan menjadi kaliber 11, 13 dan 14.</w:t>
      </w:r>
      <w:r>
        <w:rPr>
          <w:color w:val="000000" w:themeColor="text1"/>
          <w:sz w:val="24"/>
        </w:rPr>
        <w:t xml:space="preserve"> Ukuran ini dibedakan berdasarkan ukuran diameter lubang dalam </w:t>
      </w:r>
      <w:r w:rsidR="00B67FB2">
        <w:rPr>
          <w:color w:val="000000" w:themeColor="text1"/>
          <w:sz w:val="24"/>
        </w:rPr>
        <w:t xml:space="preserve">pipa </w:t>
      </w:r>
      <w:r w:rsidR="00916D7B">
        <w:rPr>
          <w:color w:val="000000" w:themeColor="text1"/>
          <w:sz w:val="24"/>
        </w:rPr>
        <w:t>aluminium</w:t>
      </w:r>
      <w:r w:rsidR="003132AD">
        <w:rPr>
          <w:color w:val="000000" w:themeColor="text1"/>
          <w:sz w:val="24"/>
        </w:rPr>
        <w:t xml:space="preserve"> yang ada dipasaran</w:t>
      </w:r>
      <w:r w:rsidR="00916D7B">
        <w:rPr>
          <w:color w:val="000000" w:themeColor="text1"/>
          <w:sz w:val="24"/>
        </w:rPr>
        <w:t xml:space="preserve">. </w:t>
      </w:r>
      <w:r w:rsidR="0061148C">
        <w:rPr>
          <w:color w:val="000000" w:themeColor="text1"/>
          <w:sz w:val="24"/>
        </w:rPr>
        <w:t>Kaliber 11 memiliki diameter dalam 11 mm, kaliber 13 berdiameter dalam 13 mm dan kaliber 14 berdiameter dalam 14 mm.</w:t>
      </w:r>
    </w:p>
    <w:p w14:paraId="4664A068" w14:textId="77777777" w:rsidR="00C74C1C" w:rsidRPr="00C74C1C" w:rsidRDefault="00C74C1C" w:rsidP="00C74C1C">
      <w:pPr>
        <w:tabs>
          <w:tab w:val="left" w:pos="426"/>
          <w:tab w:val="left" w:leader="dot" w:pos="3402"/>
          <w:tab w:val="left" w:pos="3544"/>
        </w:tabs>
        <w:adjustRightInd w:val="0"/>
        <w:jc w:val="both"/>
        <w:rPr>
          <w:sz w:val="28"/>
          <w:szCs w:val="24"/>
        </w:rPr>
      </w:pPr>
    </w:p>
    <w:p w14:paraId="54273310" w14:textId="77777777" w:rsidR="00DF56F4" w:rsidRPr="006A31BF" w:rsidRDefault="00DF56F4" w:rsidP="00BB2243">
      <w:pPr>
        <w:pStyle w:val="ListParagraph"/>
        <w:numPr>
          <w:ilvl w:val="0"/>
          <w:numId w:val="8"/>
        </w:numPr>
        <w:tabs>
          <w:tab w:val="left" w:leader="dot" w:pos="3402"/>
          <w:tab w:val="left" w:pos="3544"/>
        </w:tabs>
        <w:autoSpaceDE/>
        <w:autoSpaceDN/>
        <w:adjustRightInd w:val="0"/>
        <w:ind w:left="284" w:hanging="284"/>
        <w:jc w:val="both"/>
        <w:rPr>
          <w:sz w:val="24"/>
          <w:szCs w:val="24"/>
        </w:rPr>
      </w:pPr>
      <w:r w:rsidRPr="006A31BF">
        <w:rPr>
          <w:sz w:val="24"/>
          <w:szCs w:val="24"/>
        </w:rPr>
        <w:t>Keseragaman berat</w:t>
      </w:r>
    </w:p>
    <w:p w14:paraId="00B20C8D" w14:textId="7EDED389" w:rsidR="00DF56F4" w:rsidRPr="00DF56F4" w:rsidRDefault="00DF56F4" w:rsidP="00BB2243">
      <w:pPr>
        <w:pStyle w:val="TTPParagraphothers"/>
        <w:ind w:firstLine="567"/>
        <w:rPr>
          <w:bCs/>
        </w:rPr>
      </w:pPr>
      <w:proofErr w:type="spellStart"/>
      <w:r w:rsidRPr="00DF56F4">
        <w:t>Berat</w:t>
      </w:r>
      <w:proofErr w:type="spellEnd"/>
      <w:r w:rsidRPr="00DF56F4">
        <w:t xml:space="preserve"> </w:t>
      </w:r>
      <w:proofErr w:type="spellStart"/>
      <w:r w:rsidRPr="00DF56F4">
        <w:t>setiap</w:t>
      </w:r>
      <w:proofErr w:type="spellEnd"/>
      <w:r w:rsidRPr="00DF56F4">
        <w:t xml:space="preserve"> </w:t>
      </w:r>
      <w:proofErr w:type="spellStart"/>
      <w:r w:rsidRPr="00DF56F4">
        <w:t>ekor</w:t>
      </w:r>
      <w:proofErr w:type="spellEnd"/>
      <w:r w:rsidRPr="00DF56F4">
        <w:t xml:space="preserve"> </w:t>
      </w:r>
      <w:proofErr w:type="spellStart"/>
      <w:r w:rsidRPr="00DF56F4">
        <w:t>peluru</w:t>
      </w:r>
      <w:proofErr w:type="spellEnd"/>
      <w:r w:rsidRPr="00DF56F4">
        <w:t xml:space="preserve"> </w:t>
      </w:r>
      <w:proofErr w:type="spellStart"/>
      <w:r w:rsidRPr="00DF56F4">
        <w:t>sumpit</w:t>
      </w:r>
      <w:proofErr w:type="spellEnd"/>
      <w:r w:rsidRPr="00DF56F4">
        <w:t xml:space="preserve"> yang </w:t>
      </w:r>
      <w:proofErr w:type="spellStart"/>
      <w:r w:rsidRPr="00DF56F4">
        <w:t>dihasilkan</w:t>
      </w:r>
      <w:proofErr w:type="spellEnd"/>
      <w:r w:rsidRPr="00DF56F4">
        <w:t xml:space="preserve"> </w:t>
      </w:r>
      <w:proofErr w:type="spellStart"/>
      <w:r w:rsidRPr="00DF56F4">
        <w:t>diukur</w:t>
      </w:r>
      <w:proofErr w:type="spellEnd"/>
      <w:r w:rsidRPr="00DF56F4">
        <w:t xml:space="preserve"> </w:t>
      </w:r>
      <w:proofErr w:type="spellStart"/>
      <w:r w:rsidRPr="00DF56F4">
        <w:t>langsung</w:t>
      </w:r>
      <w:proofErr w:type="spellEnd"/>
      <w:r w:rsidRPr="00DF56F4">
        <w:t xml:space="preserve"> </w:t>
      </w:r>
      <w:proofErr w:type="spellStart"/>
      <w:r w:rsidRPr="00DF56F4">
        <w:t>menggunakan</w:t>
      </w:r>
      <w:proofErr w:type="spellEnd"/>
      <w:r w:rsidRPr="00DF56F4">
        <w:t xml:space="preserve"> </w:t>
      </w:r>
      <w:proofErr w:type="spellStart"/>
      <w:r w:rsidRPr="00DF56F4">
        <w:t>timbangan</w:t>
      </w:r>
      <w:proofErr w:type="spellEnd"/>
      <w:r w:rsidRPr="00DF56F4">
        <w:t xml:space="preserve"> digital </w:t>
      </w:r>
      <w:proofErr w:type="spellStart"/>
      <w:r w:rsidRPr="00DF56F4">
        <w:t>dengan</w:t>
      </w:r>
      <w:proofErr w:type="spellEnd"/>
      <w:r w:rsidRPr="00DF56F4">
        <w:t xml:space="preserve"> </w:t>
      </w:r>
      <w:proofErr w:type="spellStart"/>
      <w:r w:rsidRPr="00DF56F4">
        <w:t>tingkat</w:t>
      </w:r>
      <w:proofErr w:type="spellEnd"/>
      <w:r w:rsidRPr="00DF56F4">
        <w:t xml:space="preserve"> </w:t>
      </w:r>
      <w:proofErr w:type="spellStart"/>
      <w:r w:rsidRPr="00DF56F4">
        <w:t>akurasi</w:t>
      </w:r>
      <w:proofErr w:type="spellEnd"/>
      <w:r w:rsidRPr="00DF56F4">
        <w:t xml:space="preserve"> 0,01 gram. </w:t>
      </w:r>
      <w:proofErr w:type="spellStart"/>
      <w:r w:rsidRPr="00DF56F4">
        <w:t>Keseragaman</w:t>
      </w:r>
      <w:proofErr w:type="spellEnd"/>
      <w:r w:rsidRPr="00DF56F4">
        <w:t xml:space="preserve"> </w:t>
      </w:r>
      <w:proofErr w:type="spellStart"/>
      <w:r w:rsidRPr="00DF56F4">
        <w:t>berat</w:t>
      </w:r>
      <w:proofErr w:type="spellEnd"/>
      <w:r w:rsidRPr="00DF56F4">
        <w:t xml:space="preserve"> </w:t>
      </w:r>
      <w:proofErr w:type="spellStart"/>
      <w:r w:rsidRPr="00DF56F4">
        <w:t>sangat</w:t>
      </w:r>
      <w:proofErr w:type="spellEnd"/>
      <w:r w:rsidRPr="00DF56F4">
        <w:t xml:space="preserve"> </w:t>
      </w:r>
      <w:proofErr w:type="spellStart"/>
      <w:r w:rsidRPr="00DF56F4">
        <w:t>penting</w:t>
      </w:r>
      <w:proofErr w:type="spellEnd"/>
      <w:r w:rsidRPr="00DF56F4">
        <w:t xml:space="preserve"> </w:t>
      </w:r>
      <w:proofErr w:type="spellStart"/>
      <w:r w:rsidRPr="00DF56F4">
        <w:t>karena</w:t>
      </w:r>
      <w:proofErr w:type="spellEnd"/>
      <w:r w:rsidRPr="00DF56F4">
        <w:t xml:space="preserve"> </w:t>
      </w:r>
      <w:proofErr w:type="spellStart"/>
      <w:r w:rsidRPr="00DF56F4">
        <w:t>dapat</w:t>
      </w:r>
      <w:proofErr w:type="spellEnd"/>
      <w:r w:rsidRPr="00DF56F4">
        <w:t xml:space="preserve"> </w:t>
      </w:r>
      <w:proofErr w:type="spellStart"/>
      <w:r w:rsidRPr="00DF56F4">
        <w:t>memengaruhi</w:t>
      </w:r>
      <w:proofErr w:type="spellEnd"/>
      <w:r w:rsidRPr="00DF56F4">
        <w:t xml:space="preserve"> </w:t>
      </w:r>
      <w:proofErr w:type="spellStart"/>
      <w:r w:rsidRPr="00DF56F4">
        <w:t>akurasi</w:t>
      </w:r>
      <w:proofErr w:type="spellEnd"/>
      <w:r w:rsidRPr="00DF56F4">
        <w:t xml:space="preserve"> </w:t>
      </w:r>
      <w:proofErr w:type="spellStart"/>
      <w:r w:rsidRPr="00DF56F4">
        <w:t>tembakan</w:t>
      </w:r>
      <w:proofErr w:type="spellEnd"/>
      <w:r w:rsidRPr="00DF56F4">
        <w:t xml:space="preserve"> </w:t>
      </w:r>
      <w:proofErr w:type="spellStart"/>
      <w:r w:rsidRPr="00DF56F4">
        <w:t>peluru</w:t>
      </w:r>
      <w:proofErr w:type="spellEnd"/>
      <w:r w:rsidRPr="00DF56F4">
        <w:t xml:space="preserve"> </w:t>
      </w:r>
      <w:proofErr w:type="spellStart"/>
      <w:r w:rsidRPr="00DF56F4">
        <w:t>sumpit</w:t>
      </w:r>
      <w:proofErr w:type="spellEnd"/>
      <w:r w:rsidRPr="00DF56F4">
        <w:t xml:space="preserve">. </w:t>
      </w:r>
      <w:proofErr w:type="spellStart"/>
      <w:r w:rsidRPr="00DF56F4">
        <w:t>Peluru</w:t>
      </w:r>
      <w:proofErr w:type="spellEnd"/>
      <w:r w:rsidRPr="00DF56F4">
        <w:t xml:space="preserve"> </w:t>
      </w:r>
      <w:proofErr w:type="spellStart"/>
      <w:r w:rsidRPr="00DF56F4">
        <w:t>sumpit</w:t>
      </w:r>
      <w:proofErr w:type="spellEnd"/>
      <w:r w:rsidRPr="00DF56F4">
        <w:t xml:space="preserve"> </w:t>
      </w:r>
      <w:proofErr w:type="spellStart"/>
      <w:r w:rsidRPr="00DF56F4">
        <w:t>dengan</w:t>
      </w:r>
      <w:proofErr w:type="spellEnd"/>
      <w:r w:rsidRPr="00DF56F4">
        <w:t xml:space="preserve"> </w:t>
      </w:r>
      <w:proofErr w:type="spellStart"/>
      <w:r w:rsidRPr="00DF56F4">
        <w:t>berat</w:t>
      </w:r>
      <w:proofErr w:type="spellEnd"/>
      <w:r w:rsidRPr="00DF56F4">
        <w:t xml:space="preserve"> yang </w:t>
      </w:r>
      <w:proofErr w:type="spellStart"/>
      <w:r w:rsidRPr="00DF56F4">
        <w:t>tidak</w:t>
      </w:r>
      <w:proofErr w:type="spellEnd"/>
      <w:r w:rsidRPr="00DF56F4">
        <w:t xml:space="preserve"> </w:t>
      </w:r>
      <w:proofErr w:type="spellStart"/>
      <w:r w:rsidRPr="00DF56F4">
        <w:t>seimbang</w:t>
      </w:r>
      <w:proofErr w:type="spellEnd"/>
      <w:r w:rsidRPr="00DF56F4">
        <w:t xml:space="preserve"> </w:t>
      </w:r>
      <w:proofErr w:type="spellStart"/>
      <w:r w:rsidRPr="00DF56F4">
        <w:t>akan</w:t>
      </w:r>
      <w:proofErr w:type="spellEnd"/>
      <w:r w:rsidRPr="00DF56F4">
        <w:t xml:space="preserve"> </w:t>
      </w:r>
      <w:proofErr w:type="spellStart"/>
      <w:r w:rsidRPr="00DF56F4">
        <w:t>sulit</w:t>
      </w:r>
      <w:proofErr w:type="spellEnd"/>
      <w:r w:rsidRPr="00DF56F4">
        <w:t xml:space="preserve"> </w:t>
      </w:r>
      <w:proofErr w:type="spellStart"/>
      <w:r w:rsidRPr="00DF56F4">
        <w:t>untuk</w:t>
      </w:r>
      <w:proofErr w:type="spellEnd"/>
      <w:r w:rsidRPr="00DF56F4">
        <w:t xml:space="preserve"> </w:t>
      </w:r>
      <w:proofErr w:type="spellStart"/>
      <w:r w:rsidRPr="00DF56F4">
        <w:t>mendapatkan</w:t>
      </w:r>
      <w:proofErr w:type="spellEnd"/>
      <w:r w:rsidRPr="00DF56F4">
        <w:t xml:space="preserve"> </w:t>
      </w:r>
      <w:proofErr w:type="spellStart"/>
      <w:r w:rsidRPr="00DF56F4">
        <w:t>tingkat</w:t>
      </w:r>
      <w:proofErr w:type="spellEnd"/>
      <w:r w:rsidRPr="00DF56F4">
        <w:t xml:space="preserve"> </w:t>
      </w:r>
      <w:proofErr w:type="spellStart"/>
      <w:r w:rsidRPr="00DF56F4">
        <w:t>akurasi</w:t>
      </w:r>
      <w:proofErr w:type="spellEnd"/>
      <w:r w:rsidRPr="00DF56F4">
        <w:t xml:space="preserve"> </w:t>
      </w:r>
      <w:proofErr w:type="spellStart"/>
      <w:r w:rsidRPr="00DF56F4">
        <w:t>tinggi</w:t>
      </w:r>
      <w:proofErr w:type="spellEnd"/>
      <w:r w:rsidRPr="00DF56F4">
        <w:t xml:space="preserve"> </w:t>
      </w:r>
      <w:proofErr w:type="spellStart"/>
      <w:r w:rsidRPr="00DF56F4">
        <w:t>dalam</w:t>
      </w:r>
      <w:proofErr w:type="spellEnd"/>
      <w:r w:rsidRPr="00DF56F4">
        <w:t xml:space="preserve"> </w:t>
      </w:r>
      <w:proofErr w:type="spellStart"/>
      <w:r w:rsidRPr="00DF56F4">
        <w:t>tembakan</w:t>
      </w:r>
      <w:proofErr w:type="spellEnd"/>
      <w:r w:rsidRPr="00DF56F4">
        <w:t>.</w:t>
      </w:r>
    </w:p>
    <w:p w14:paraId="103D64A8" w14:textId="77777777" w:rsidR="003D46CA" w:rsidRDefault="003D46CA" w:rsidP="003D46CA">
      <w:pPr>
        <w:pStyle w:val="TTPParagraphothers"/>
        <w:ind w:firstLine="0"/>
        <w:rPr>
          <w:lang w:val="id-ID"/>
        </w:rPr>
      </w:pPr>
    </w:p>
    <w:p w14:paraId="1E4B36FC" w14:textId="2B273AE4" w:rsidR="003D46CA" w:rsidRPr="00193414" w:rsidRDefault="003D46CA" w:rsidP="003D46CA">
      <w:pPr>
        <w:pStyle w:val="TTPParagraphothers"/>
        <w:ind w:firstLine="0"/>
        <w:rPr>
          <w:b/>
          <w:lang w:val="en-GB"/>
        </w:rPr>
      </w:pPr>
      <w:proofErr w:type="spellStart"/>
      <w:r w:rsidRPr="00193414">
        <w:rPr>
          <w:b/>
          <w:lang w:val="en-GB"/>
        </w:rPr>
        <w:t>Bahan</w:t>
      </w:r>
      <w:proofErr w:type="spellEnd"/>
      <w:r w:rsidRPr="00193414">
        <w:rPr>
          <w:b/>
          <w:lang w:val="en-GB"/>
        </w:rPr>
        <w:t xml:space="preserve"> </w:t>
      </w:r>
      <w:proofErr w:type="spellStart"/>
      <w:r w:rsidRPr="00193414">
        <w:rPr>
          <w:b/>
          <w:lang w:val="en-GB"/>
        </w:rPr>
        <w:t>ekor</w:t>
      </w:r>
      <w:proofErr w:type="spellEnd"/>
      <w:r w:rsidRPr="00193414">
        <w:rPr>
          <w:b/>
          <w:lang w:val="en-GB"/>
        </w:rPr>
        <w:t xml:space="preserve"> </w:t>
      </w:r>
      <w:proofErr w:type="spellStart"/>
      <w:r w:rsidRPr="00193414">
        <w:rPr>
          <w:b/>
          <w:lang w:val="en-GB"/>
        </w:rPr>
        <w:t>peluru</w:t>
      </w:r>
      <w:proofErr w:type="spellEnd"/>
      <w:r w:rsidRPr="00193414">
        <w:rPr>
          <w:b/>
          <w:lang w:val="en-GB"/>
        </w:rPr>
        <w:t xml:space="preserve"> </w:t>
      </w:r>
      <w:proofErr w:type="spellStart"/>
      <w:r w:rsidRPr="00193414">
        <w:rPr>
          <w:b/>
          <w:lang w:val="en-GB"/>
        </w:rPr>
        <w:t>sumpit</w:t>
      </w:r>
      <w:proofErr w:type="spellEnd"/>
    </w:p>
    <w:p w14:paraId="1B0B000B" w14:textId="0D3061D7" w:rsidR="003D46CA" w:rsidRPr="0062554F" w:rsidRDefault="00193414" w:rsidP="00A70A86">
      <w:pPr>
        <w:pStyle w:val="TTPParagraphothers"/>
        <w:ind w:firstLine="567"/>
        <w:rPr>
          <w:lang w:val="en-GB"/>
        </w:rPr>
      </w:pPr>
      <w:proofErr w:type="spellStart"/>
      <w:r>
        <w:rPr>
          <w:lang w:val="en-GB"/>
        </w:rPr>
        <w:t>Bahan</w:t>
      </w:r>
      <w:proofErr w:type="spellEnd"/>
      <w:r>
        <w:rPr>
          <w:lang w:val="en-GB"/>
        </w:rPr>
        <w:t xml:space="preserve"> yang </w:t>
      </w:r>
      <w:proofErr w:type="spellStart"/>
      <w:r>
        <w:rPr>
          <w:lang w:val="en-GB"/>
        </w:rPr>
        <w:t>digunakan</w:t>
      </w:r>
      <w:proofErr w:type="spellEnd"/>
      <w:r>
        <w:rPr>
          <w:lang w:val="en-GB"/>
        </w:rPr>
        <w:t xml:space="preserve"> </w:t>
      </w:r>
      <w:proofErr w:type="spellStart"/>
      <w:r>
        <w:rPr>
          <w:lang w:val="en-GB"/>
        </w:rPr>
        <w:t>untuk</w:t>
      </w:r>
      <w:proofErr w:type="spellEnd"/>
      <w:r>
        <w:rPr>
          <w:lang w:val="en-GB"/>
        </w:rPr>
        <w:t xml:space="preserve"> </w:t>
      </w:r>
      <w:proofErr w:type="spellStart"/>
      <w:r>
        <w:rPr>
          <w:lang w:val="en-GB"/>
        </w:rPr>
        <w:t>membuat</w:t>
      </w:r>
      <w:proofErr w:type="spellEnd"/>
      <w:r>
        <w:rPr>
          <w:lang w:val="en-GB"/>
        </w:rPr>
        <w:t xml:space="preserve"> </w:t>
      </w:r>
      <w:r>
        <w:rPr>
          <w:lang w:val="id-ID"/>
        </w:rPr>
        <w:t xml:space="preserve">ekor peluru sumpit </w:t>
      </w:r>
      <w:proofErr w:type="spellStart"/>
      <w:r>
        <w:rPr>
          <w:lang w:val="en-GB"/>
        </w:rPr>
        <w:t>adalah</w:t>
      </w:r>
      <w:proofErr w:type="spellEnd"/>
      <w:r>
        <w:rPr>
          <w:lang w:val="en-GB"/>
        </w:rPr>
        <w:t xml:space="preserve"> </w:t>
      </w:r>
      <w:proofErr w:type="spellStart"/>
      <w:r>
        <w:rPr>
          <w:lang w:val="en-GB"/>
        </w:rPr>
        <w:t>bahan</w:t>
      </w:r>
      <w:proofErr w:type="spellEnd"/>
      <w:r>
        <w:rPr>
          <w:lang w:val="en-GB"/>
        </w:rPr>
        <w:t xml:space="preserve"> </w:t>
      </w:r>
      <w:r>
        <w:rPr>
          <w:lang w:val="id-ID"/>
        </w:rPr>
        <w:t>spon EVA (</w:t>
      </w:r>
      <w:r w:rsidRPr="00193414">
        <w:rPr>
          <w:i/>
          <w:lang w:val="id-ID"/>
        </w:rPr>
        <w:t>Etilen-Vinil Asetat</w:t>
      </w:r>
      <w:r>
        <w:rPr>
          <w:lang w:val="id-ID"/>
        </w:rPr>
        <w:t xml:space="preserve">). </w:t>
      </w:r>
      <w:proofErr w:type="spellStart"/>
      <w:r w:rsidR="00DC4C88">
        <w:rPr>
          <w:lang w:val="en-GB"/>
        </w:rPr>
        <w:t>Bahan</w:t>
      </w:r>
      <w:proofErr w:type="spellEnd"/>
      <w:r w:rsidR="00DC4C88">
        <w:rPr>
          <w:lang w:val="en-GB"/>
        </w:rPr>
        <w:t xml:space="preserve"> EVA </w:t>
      </w:r>
      <w:proofErr w:type="spellStart"/>
      <w:r w:rsidR="00DC4C88">
        <w:rPr>
          <w:lang w:val="en-GB"/>
        </w:rPr>
        <w:t>memiliki</w:t>
      </w:r>
      <w:proofErr w:type="spellEnd"/>
      <w:r w:rsidR="00DC4C88">
        <w:rPr>
          <w:lang w:val="en-GB"/>
        </w:rPr>
        <w:t xml:space="preserve"> </w:t>
      </w:r>
      <w:proofErr w:type="spellStart"/>
      <w:r w:rsidR="00DC4C88">
        <w:rPr>
          <w:lang w:val="en-GB"/>
        </w:rPr>
        <w:t>sifat</w:t>
      </w:r>
      <w:proofErr w:type="spellEnd"/>
      <w:r w:rsidR="00DC4C88">
        <w:rPr>
          <w:lang w:val="en-GB"/>
        </w:rPr>
        <w:t xml:space="preserve"> </w:t>
      </w:r>
      <w:proofErr w:type="spellStart"/>
      <w:r w:rsidR="00DC4C88">
        <w:rPr>
          <w:lang w:val="en-GB"/>
        </w:rPr>
        <w:t>tahan</w:t>
      </w:r>
      <w:proofErr w:type="spellEnd"/>
      <w:r w:rsidR="00DC4C88">
        <w:rPr>
          <w:lang w:val="en-GB"/>
        </w:rPr>
        <w:t xml:space="preserve"> </w:t>
      </w:r>
      <w:proofErr w:type="spellStart"/>
      <w:r w:rsidR="00DC4C88">
        <w:rPr>
          <w:lang w:val="en-GB"/>
        </w:rPr>
        <w:t>terhadap</w:t>
      </w:r>
      <w:proofErr w:type="spellEnd"/>
      <w:r w:rsidR="00DC4C88">
        <w:rPr>
          <w:lang w:val="en-GB"/>
        </w:rPr>
        <w:t xml:space="preserve"> </w:t>
      </w:r>
      <w:proofErr w:type="spellStart"/>
      <w:r w:rsidR="00DC4C88">
        <w:rPr>
          <w:lang w:val="en-GB"/>
        </w:rPr>
        <w:t>keretakan</w:t>
      </w:r>
      <w:proofErr w:type="spellEnd"/>
      <w:r w:rsidR="00DC4C88">
        <w:rPr>
          <w:lang w:val="en-GB"/>
        </w:rPr>
        <w:t xml:space="preserve">, </w:t>
      </w:r>
      <w:proofErr w:type="spellStart"/>
      <w:r w:rsidR="00DC4C88">
        <w:rPr>
          <w:lang w:val="en-GB"/>
        </w:rPr>
        <w:t>sobekan</w:t>
      </w:r>
      <w:proofErr w:type="spellEnd"/>
      <w:r w:rsidR="00DC4C88">
        <w:rPr>
          <w:lang w:val="en-GB"/>
        </w:rPr>
        <w:t xml:space="preserve">, </w:t>
      </w:r>
      <w:proofErr w:type="spellStart"/>
      <w:r w:rsidR="00DC4C88">
        <w:rPr>
          <w:lang w:val="en-GB"/>
        </w:rPr>
        <w:t>fleksibel</w:t>
      </w:r>
      <w:proofErr w:type="spellEnd"/>
      <w:r w:rsidR="00DC4C88">
        <w:rPr>
          <w:lang w:val="en-GB"/>
        </w:rPr>
        <w:t xml:space="preserve">, </w:t>
      </w:r>
      <w:proofErr w:type="spellStart"/>
      <w:r w:rsidR="00D23887">
        <w:rPr>
          <w:lang w:val="en-GB"/>
        </w:rPr>
        <w:t>elastis</w:t>
      </w:r>
      <w:proofErr w:type="spellEnd"/>
      <w:r w:rsidR="00D23887">
        <w:rPr>
          <w:lang w:val="en-GB"/>
        </w:rPr>
        <w:t xml:space="preserve">, </w:t>
      </w:r>
      <w:proofErr w:type="spellStart"/>
      <w:r w:rsidR="00DC4C88">
        <w:rPr>
          <w:lang w:val="en-GB"/>
        </w:rPr>
        <w:t>tahan</w:t>
      </w:r>
      <w:proofErr w:type="spellEnd"/>
      <w:r w:rsidR="00DC4C88">
        <w:rPr>
          <w:lang w:val="en-GB"/>
        </w:rPr>
        <w:t xml:space="preserve"> </w:t>
      </w:r>
      <w:proofErr w:type="spellStart"/>
      <w:r w:rsidR="00DC4C88">
        <w:rPr>
          <w:lang w:val="en-GB"/>
        </w:rPr>
        <w:t>temperatur</w:t>
      </w:r>
      <w:proofErr w:type="spellEnd"/>
      <w:r w:rsidR="00DC4C88">
        <w:rPr>
          <w:lang w:val="en-GB"/>
        </w:rPr>
        <w:t xml:space="preserve"> </w:t>
      </w:r>
      <w:proofErr w:type="spellStart"/>
      <w:r w:rsidR="00DC4C88">
        <w:rPr>
          <w:lang w:val="en-GB"/>
        </w:rPr>
        <w:t>rendah</w:t>
      </w:r>
      <w:proofErr w:type="spellEnd"/>
      <w:r w:rsidR="00DC4C88">
        <w:rPr>
          <w:lang w:val="en-GB"/>
        </w:rPr>
        <w:t xml:space="preserve">, </w:t>
      </w:r>
      <w:proofErr w:type="spellStart"/>
      <w:r w:rsidR="00DC4C88">
        <w:rPr>
          <w:lang w:val="en-GB"/>
        </w:rPr>
        <w:t>mudah</w:t>
      </w:r>
      <w:proofErr w:type="spellEnd"/>
      <w:r w:rsidR="00DC4C88">
        <w:rPr>
          <w:lang w:val="en-GB"/>
        </w:rPr>
        <w:t xml:space="preserve"> </w:t>
      </w:r>
      <w:proofErr w:type="spellStart"/>
      <w:r w:rsidR="00DC4C88">
        <w:rPr>
          <w:lang w:val="en-GB"/>
        </w:rPr>
        <w:t>dibentuk</w:t>
      </w:r>
      <w:proofErr w:type="spellEnd"/>
      <w:r w:rsidR="00DC4C88">
        <w:rPr>
          <w:lang w:val="en-GB"/>
        </w:rPr>
        <w:t xml:space="preserve"> dan </w:t>
      </w:r>
      <w:proofErr w:type="spellStart"/>
      <w:r w:rsidR="00DC4C88">
        <w:rPr>
          <w:lang w:val="en-GB"/>
        </w:rPr>
        <w:t>tahan</w:t>
      </w:r>
      <w:proofErr w:type="spellEnd"/>
      <w:r w:rsidR="00DC4C88">
        <w:rPr>
          <w:lang w:val="en-GB"/>
        </w:rPr>
        <w:t xml:space="preserve"> air </w:t>
      </w:r>
      <w:r w:rsidR="00EA43BE">
        <w:rPr>
          <w:lang w:val="en-GB"/>
        </w:rPr>
        <w:fldChar w:fldCharType="begin" w:fldLock="1"/>
      </w:r>
      <w:r w:rsidR="00BE736A">
        <w:rPr>
          <w:lang w:val="en-GB"/>
        </w:rPr>
        <w:instrText>ADDIN CSL_CITATION {"citationItems":[{"id":"ITEM-1","itemData":{"author":[{"dropping-particle":"","family":"Berliana","given":"Adinda Dwi","non-dropping-particle":"","parse-names":false,"suffix":""}],"id":"ITEM-1","issued":{"date-parts":[["2023"]]},"publisher":"Tugas Akhir, Badan Pengembangan Sumber Daya Manusia, Politeknik ATK Yogyakarta","title":"Pemanfaatan Limbah EVA Sebagai Bahan Utama Pembuatan Outsole Sandal Gunung di CV X Mojokerto, Jawa Timur","type":"thesis"},"uris":["http://www.mendeley.com/documents/?uuid=b035f11a-49ef-4780-b15b-16ebe7799eb8"]}],"mendeley":{"formattedCitation":"[14]","plainTextFormattedCitation":"[14]","previouslyFormattedCitation":"[14]"},"properties":{"noteIndex":0},"schema":"https://github.com/citation-style-language/schema/raw/master/csl-citation.json"}</w:instrText>
      </w:r>
      <w:r w:rsidR="00EA43BE">
        <w:rPr>
          <w:lang w:val="en-GB"/>
        </w:rPr>
        <w:fldChar w:fldCharType="separate"/>
      </w:r>
      <w:r w:rsidR="00EA43BE" w:rsidRPr="00EA43BE">
        <w:rPr>
          <w:noProof/>
          <w:lang w:val="en-GB"/>
        </w:rPr>
        <w:t>[14]</w:t>
      </w:r>
      <w:r w:rsidR="00EA43BE">
        <w:rPr>
          <w:lang w:val="en-GB"/>
        </w:rPr>
        <w:fldChar w:fldCharType="end"/>
      </w:r>
      <w:r w:rsidR="00BE736A">
        <w:rPr>
          <w:lang w:val="en-GB"/>
        </w:rPr>
        <w:t>,</w:t>
      </w:r>
      <w:r w:rsidR="00BE736A">
        <w:rPr>
          <w:lang w:val="en-GB"/>
        </w:rPr>
        <w:fldChar w:fldCharType="begin" w:fldLock="1"/>
      </w:r>
      <w:r w:rsidR="00BE736A">
        <w:rPr>
          <w:lang w:val="en-GB"/>
        </w:rPr>
        <w:instrText>ADDIN CSL_CITATION {"citationItems":[{"id":"ITEM-1","itemData":{"author":[{"dropping-particle":"","family":"Adani","given":"Nabilah Farras","non-dropping-particle":"","parse-names":false,"suffix":""}],"container-title":"E-Proceeding of Art &amp; Design","id":"ITEM-1","issue":"3","issued":{"date-parts":[["2016"]]},"page":"1345-1351","title":"Eksplorasi Limbah Serbuk Eva ( Ethylene Vinyl Acetate ) Untuk Mencari Potensi Visual Universitas Telkom Eva ( Ethylene Vinyl Acetate ) Waste Powder Exploration To Find Visual Potential","type":"paper-conference","volume":"3"},"uris":["http://www.mendeley.com/documents/?uuid=6eb2f3ce-4d8f-435c-88eb-9a3b3430e90a"]}],"mendeley":{"formattedCitation":"[15]","plainTextFormattedCitation":"[15]"},"properties":{"noteIndex":0},"schema":"https://github.com/citation-style-language/schema/raw/master/csl-citation.json"}</w:instrText>
      </w:r>
      <w:r w:rsidR="00BE736A">
        <w:rPr>
          <w:lang w:val="en-GB"/>
        </w:rPr>
        <w:fldChar w:fldCharType="separate"/>
      </w:r>
      <w:r w:rsidR="00BE736A" w:rsidRPr="00BE736A">
        <w:rPr>
          <w:noProof/>
          <w:lang w:val="en-GB"/>
        </w:rPr>
        <w:t>[15]</w:t>
      </w:r>
      <w:r w:rsidR="00BE736A">
        <w:rPr>
          <w:lang w:val="en-GB"/>
        </w:rPr>
        <w:fldChar w:fldCharType="end"/>
      </w:r>
      <w:r w:rsidR="00DC4C88">
        <w:rPr>
          <w:lang w:val="en-GB"/>
        </w:rPr>
        <w:t xml:space="preserve">. </w:t>
      </w:r>
      <w:proofErr w:type="spellStart"/>
      <w:r w:rsidR="0099228C">
        <w:rPr>
          <w:lang w:val="en-GB"/>
        </w:rPr>
        <w:t>Sebelum</w:t>
      </w:r>
      <w:proofErr w:type="spellEnd"/>
      <w:r w:rsidR="0099228C">
        <w:rPr>
          <w:lang w:val="en-GB"/>
        </w:rPr>
        <w:t xml:space="preserve"> </w:t>
      </w:r>
      <w:proofErr w:type="spellStart"/>
      <w:r w:rsidR="0099228C">
        <w:rPr>
          <w:lang w:val="en-GB"/>
        </w:rPr>
        <w:t>bahan</w:t>
      </w:r>
      <w:proofErr w:type="spellEnd"/>
      <w:r w:rsidR="0099228C">
        <w:rPr>
          <w:lang w:val="en-GB"/>
        </w:rPr>
        <w:t xml:space="preserve"> </w:t>
      </w:r>
      <w:proofErr w:type="spellStart"/>
      <w:r w:rsidR="0099228C">
        <w:rPr>
          <w:lang w:val="en-GB"/>
        </w:rPr>
        <w:t>diproses</w:t>
      </w:r>
      <w:proofErr w:type="spellEnd"/>
      <w:r w:rsidR="00A27208">
        <w:rPr>
          <w:lang w:val="en-GB"/>
        </w:rPr>
        <w:t xml:space="preserve"> </w:t>
      </w:r>
      <w:proofErr w:type="spellStart"/>
      <w:r w:rsidR="00A27208">
        <w:rPr>
          <w:lang w:val="en-GB"/>
        </w:rPr>
        <w:t>menggunakan</w:t>
      </w:r>
      <w:proofErr w:type="spellEnd"/>
      <w:r w:rsidR="00A27208">
        <w:rPr>
          <w:lang w:val="en-GB"/>
        </w:rPr>
        <w:t xml:space="preserve"> </w:t>
      </w:r>
      <w:proofErr w:type="spellStart"/>
      <w:r w:rsidR="00A27208">
        <w:rPr>
          <w:lang w:val="en-GB"/>
        </w:rPr>
        <w:t>mesin</w:t>
      </w:r>
      <w:proofErr w:type="spellEnd"/>
      <w:r w:rsidR="0099228C">
        <w:rPr>
          <w:lang w:val="en-GB"/>
        </w:rPr>
        <w:t xml:space="preserve">, </w:t>
      </w:r>
      <w:proofErr w:type="spellStart"/>
      <w:r w:rsidR="0099228C">
        <w:rPr>
          <w:lang w:val="en-GB"/>
        </w:rPr>
        <w:t>terlebih</w:t>
      </w:r>
      <w:proofErr w:type="spellEnd"/>
      <w:r w:rsidR="0099228C">
        <w:rPr>
          <w:lang w:val="en-GB"/>
        </w:rPr>
        <w:t xml:space="preserve"> </w:t>
      </w:r>
      <w:proofErr w:type="spellStart"/>
      <w:r w:rsidR="0099228C">
        <w:rPr>
          <w:lang w:val="en-GB"/>
        </w:rPr>
        <w:t>dahulu</w:t>
      </w:r>
      <w:proofErr w:type="spellEnd"/>
      <w:r w:rsidR="0099228C">
        <w:rPr>
          <w:lang w:val="en-GB"/>
        </w:rPr>
        <w:t xml:space="preserve"> </w:t>
      </w:r>
      <w:proofErr w:type="spellStart"/>
      <w:r w:rsidR="0099228C">
        <w:rPr>
          <w:lang w:val="en-GB"/>
        </w:rPr>
        <w:t>bahan</w:t>
      </w:r>
      <w:proofErr w:type="spellEnd"/>
      <w:r w:rsidR="0099228C">
        <w:rPr>
          <w:lang w:val="en-GB"/>
        </w:rPr>
        <w:t xml:space="preserve"> </w:t>
      </w:r>
      <w:r>
        <w:rPr>
          <w:lang w:val="id-ID"/>
        </w:rPr>
        <w:t>d</w:t>
      </w:r>
      <w:r w:rsidRPr="00FF54F1">
        <w:rPr>
          <w:lang w:val="id-ID"/>
        </w:rPr>
        <w:t xml:space="preserve">ipotong persegi </w:t>
      </w:r>
      <w:proofErr w:type="spellStart"/>
      <w:r w:rsidR="00A70A86">
        <w:rPr>
          <w:lang w:val="en-GB"/>
        </w:rPr>
        <w:t>panjang</w:t>
      </w:r>
      <w:proofErr w:type="spellEnd"/>
      <w:r w:rsidRPr="00FF54F1">
        <w:rPr>
          <w:lang w:val="id-ID"/>
        </w:rPr>
        <w:t xml:space="preserve"> dengan ukuran </w:t>
      </w:r>
      <w:r>
        <w:rPr>
          <w:lang w:val="id-ID"/>
        </w:rPr>
        <w:t xml:space="preserve">40 </w:t>
      </w:r>
      <w:r w:rsidRPr="00FF54F1">
        <w:rPr>
          <w:lang w:val="id-ID"/>
        </w:rPr>
        <w:t xml:space="preserve">x </w:t>
      </w:r>
      <w:r>
        <w:rPr>
          <w:lang w:val="id-ID"/>
        </w:rPr>
        <w:t xml:space="preserve">15 </w:t>
      </w:r>
      <w:r w:rsidRPr="00FF54F1">
        <w:rPr>
          <w:lang w:val="id-ID"/>
        </w:rPr>
        <w:t xml:space="preserve">x </w:t>
      </w:r>
      <w:r>
        <w:rPr>
          <w:lang w:val="id-ID"/>
        </w:rPr>
        <w:t xml:space="preserve">15 cm, kemudian dipotong kasar hingga menyerupai </w:t>
      </w:r>
      <w:proofErr w:type="spellStart"/>
      <w:r w:rsidR="00C66AD8">
        <w:rPr>
          <w:lang w:val="en-GB"/>
        </w:rPr>
        <w:t>bentuk</w:t>
      </w:r>
      <w:proofErr w:type="spellEnd"/>
      <w:r w:rsidR="00C66AD8">
        <w:rPr>
          <w:lang w:val="en-GB"/>
        </w:rPr>
        <w:t xml:space="preserve"> </w:t>
      </w:r>
      <w:r>
        <w:rPr>
          <w:lang w:val="id-ID"/>
        </w:rPr>
        <w:t>kerucut.</w:t>
      </w:r>
      <w:r w:rsidR="00404F38">
        <w:rPr>
          <w:lang w:val="en-GB"/>
        </w:rPr>
        <w:t xml:space="preserve"> </w:t>
      </w:r>
      <w:r w:rsidR="00404F38">
        <w:rPr>
          <w:lang w:val="id-ID"/>
        </w:rPr>
        <w:t xml:space="preserve">Spon EVA </w:t>
      </w:r>
      <w:r w:rsidR="00404F38">
        <w:rPr>
          <w:lang w:val="en-GB"/>
        </w:rPr>
        <w:t xml:space="preserve">yang </w:t>
      </w:r>
      <w:proofErr w:type="spellStart"/>
      <w:r w:rsidR="00404F38">
        <w:rPr>
          <w:lang w:val="en-GB"/>
        </w:rPr>
        <w:t>telah</w:t>
      </w:r>
      <w:proofErr w:type="spellEnd"/>
      <w:r w:rsidR="00404F38">
        <w:rPr>
          <w:lang w:val="en-GB"/>
        </w:rPr>
        <w:t xml:space="preserve"> </w:t>
      </w:r>
      <w:proofErr w:type="spellStart"/>
      <w:r w:rsidR="00404F38">
        <w:rPr>
          <w:lang w:val="en-GB"/>
        </w:rPr>
        <w:t>dibentuk</w:t>
      </w:r>
      <w:proofErr w:type="spellEnd"/>
      <w:r w:rsidR="00404F38">
        <w:rPr>
          <w:lang w:val="en-GB"/>
        </w:rPr>
        <w:t xml:space="preserve"> </w:t>
      </w:r>
      <w:proofErr w:type="spellStart"/>
      <w:r w:rsidR="00404F38">
        <w:rPr>
          <w:lang w:val="en-GB"/>
        </w:rPr>
        <w:t>kemudian</w:t>
      </w:r>
      <w:proofErr w:type="spellEnd"/>
      <w:r w:rsidR="00404F38">
        <w:rPr>
          <w:lang w:val="en-GB"/>
        </w:rPr>
        <w:t xml:space="preserve"> </w:t>
      </w:r>
      <w:r w:rsidR="00C66AD8">
        <w:rPr>
          <w:lang w:val="id-ID"/>
        </w:rPr>
        <w:t>ditusuk</w:t>
      </w:r>
      <w:r w:rsidR="00404F38">
        <w:rPr>
          <w:lang w:val="id-ID"/>
        </w:rPr>
        <w:t xml:space="preserve"> </w:t>
      </w:r>
      <w:proofErr w:type="spellStart"/>
      <w:r w:rsidR="00C66AD8">
        <w:rPr>
          <w:lang w:val="en-GB"/>
        </w:rPr>
        <w:t>menggunakan</w:t>
      </w:r>
      <w:proofErr w:type="spellEnd"/>
      <w:r w:rsidR="00404F38">
        <w:rPr>
          <w:lang w:val="id-ID"/>
        </w:rPr>
        <w:t xml:space="preserve"> </w:t>
      </w:r>
      <w:r w:rsidR="00D4519D">
        <w:rPr>
          <w:lang w:val="id-ID"/>
        </w:rPr>
        <w:t>batang</w:t>
      </w:r>
      <w:r w:rsidR="00404F38">
        <w:rPr>
          <w:lang w:val="id-ID"/>
        </w:rPr>
        <w:t xml:space="preserve"> dudukan pada motor </w:t>
      </w:r>
      <w:proofErr w:type="spellStart"/>
      <w:r w:rsidR="0062554F">
        <w:rPr>
          <w:lang w:val="en-GB"/>
        </w:rPr>
        <w:t>pemutar</w:t>
      </w:r>
      <w:proofErr w:type="spellEnd"/>
      <w:r w:rsidR="0062554F">
        <w:rPr>
          <w:lang w:val="en-GB"/>
        </w:rPr>
        <w:t xml:space="preserve"> </w:t>
      </w:r>
      <w:r w:rsidR="00404F38">
        <w:rPr>
          <w:lang w:val="id-ID"/>
        </w:rPr>
        <w:t>bahan</w:t>
      </w:r>
      <w:r w:rsidR="0062554F">
        <w:rPr>
          <w:lang w:val="en-GB"/>
        </w:rPr>
        <w:t>.</w:t>
      </w:r>
    </w:p>
    <w:p w14:paraId="6BD3E61B" w14:textId="77777777" w:rsidR="00A27208" w:rsidRDefault="00A27208" w:rsidP="00A70A86">
      <w:pPr>
        <w:pStyle w:val="TTPParagraphothers"/>
        <w:ind w:firstLine="567"/>
        <w:rPr>
          <w:lang w:val="id-ID"/>
        </w:rPr>
      </w:pPr>
    </w:p>
    <w:p w14:paraId="41127F2A" w14:textId="0A475848" w:rsidR="00A27208" w:rsidRDefault="00A27208" w:rsidP="00A27208">
      <w:pPr>
        <w:pStyle w:val="TTPParagraphothers"/>
        <w:ind w:firstLine="0"/>
        <w:jc w:val="center"/>
        <w:rPr>
          <w:lang w:val="id-ID"/>
        </w:rPr>
      </w:pPr>
      <w:r w:rsidRPr="00A27208">
        <w:rPr>
          <w:noProof/>
          <w:lang w:val="id-ID" w:eastAsia="id-ID"/>
        </w:rPr>
        <w:drawing>
          <wp:inline distT="0" distB="0" distL="0" distR="0" wp14:anchorId="4C501670" wp14:editId="67EEE6F1">
            <wp:extent cx="2520000" cy="2132306"/>
            <wp:effectExtent l="0" t="0" r="0" b="1905"/>
            <wp:docPr id="3" name="Picture 3" descr="C:\Users\BLK\Downloads\Clip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LK\Downloads\Clip_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0000" cy="2132306"/>
                    </a:xfrm>
                    <a:prstGeom prst="rect">
                      <a:avLst/>
                    </a:prstGeom>
                    <a:noFill/>
                    <a:ln>
                      <a:noFill/>
                    </a:ln>
                  </pic:spPr>
                </pic:pic>
              </a:graphicData>
            </a:graphic>
          </wp:inline>
        </w:drawing>
      </w:r>
    </w:p>
    <w:p w14:paraId="17D8DF48" w14:textId="36896D8D" w:rsidR="00A27208" w:rsidRDefault="00A27208" w:rsidP="00A27208">
      <w:pPr>
        <w:pStyle w:val="TTPParagraphothers"/>
        <w:ind w:firstLine="0"/>
        <w:jc w:val="center"/>
        <w:rPr>
          <w:lang w:val="id-ID"/>
        </w:rPr>
      </w:pPr>
      <w:r w:rsidRPr="005C14D2">
        <w:rPr>
          <w:sz w:val="20"/>
        </w:rPr>
        <w:t xml:space="preserve">Gambar </w:t>
      </w:r>
      <w:r>
        <w:rPr>
          <w:sz w:val="20"/>
          <w:lang w:val="en-GB"/>
        </w:rPr>
        <w:t>3</w:t>
      </w:r>
      <w:r w:rsidRPr="005C14D2">
        <w:rPr>
          <w:sz w:val="20"/>
        </w:rPr>
        <w:t xml:space="preserve">. </w:t>
      </w:r>
      <w:proofErr w:type="spellStart"/>
      <w:r>
        <w:rPr>
          <w:sz w:val="20"/>
        </w:rPr>
        <w:t>Persiapan</w:t>
      </w:r>
      <w:proofErr w:type="spellEnd"/>
      <w:r>
        <w:rPr>
          <w:sz w:val="20"/>
        </w:rPr>
        <w:t xml:space="preserve"> </w:t>
      </w:r>
      <w:proofErr w:type="spellStart"/>
      <w:r>
        <w:rPr>
          <w:sz w:val="20"/>
        </w:rPr>
        <w:t>bahan</w:t>
      </w:r>
      <w:proofErr w:type="spellEnd"/>
      <w:r>
        <w:rPr>
          <w:sz w:val="20"/>
        </w:rPr>
        <w:t xml:space="preserve"> </w:t>
      </w:r>
      <w:proofErr w:type="spellStart"/>
      <w:r>
        <w:rPr>
          <w:sz w:val="20"/>
        </w:rPr>
        <w:t>sebelum</w:t>
      </w:r>
      <w:proofErr w:type="spellEnd"/>
      <w:r>
        <w:rPr>
          <w:sz w:val="20"/>
        </w:rPr>
        <w:t xml:space="preserve"> </w:t>
      </w:r>
      <w:proofErr w:type="spellStart"/>
      <w:r>
        <w:rPr>
          <w:sz w:val="20"/>
        </w:rPr>
        <w:t>diproses</w:t>
      </w:r>
      <w:proofErr w:type="spellEnd"/>
      <w:r>
        <w:rPr>
          <w:sz w:val="20"/>
        </w:rPr>
        <w:t xml:space="preserve"> </w:t>
      </w:r>
      <w:proofErr w:type="spellStart"/>
      <w:r>
        <w:rPr>
          <w:sz w:val="20"/>
        </w:rPr>
        <w:t>menggunakan</w:t>
      </w:r>
      <w:proofErr w:type="spellEnd"/>
      <w:r>
        <w:rPr>
          <w:sz w:val="20"/>
        </w:rPr>
        <w:t xml:space="preserve"> </w:t>
      </w:r>
      <w:proofErr w:type="spellStart"/>
      <w:r>
        <w:rPr>
          <w:sz w:val="20"/>
        </w:rPr>
        <w:t>mesin</w:t>
      </w:r>
      <w:proofErr w:type="spellEnd"/>
    </w:p>
    <w:p w14:paraId="7DA533B7" w14:textId="77777777" w:rsidR="00A27208" w:rsidRPr="003D46CA" w:rsidRDefault="00A27208" w:rsidP="00A27208">
      <w:pPr>
        <w:pStyle w:val="TTPParagraphothers"/>
        <w:ind w:firstLine="0"/>
        <w:rPr>
          <w:lang w:val="en-GB"/>
        </w:rPr>
      </w:pPr>
    </w:p>
    <w:p w14:paraId="44A0A08A" w14:textId="77777777" w:rsidR="00036594" w:rsidRDefault="00036594" w:rsidP="001E087C">
      <w:pPr>
        <w:pStyle w:val="TTPSectionHeading"/>
        <w:numPr>
          <w:ilvl w:val="0"/>
          <w:numId w:val="4"/>
        </w:numPr>
        <w:spacing w:before="0"/>
        <w:ind w:left="284" w:hanging="284"/>
        <w:rPr>
          <w:lang w:val="id-ID"/>
        </w:rPr>
      </w:pPr>
      <w:r w:rsidRPr="002A6DEB">
        <w:rPr>
          <w:lang w:val="id-ID"/>
        </w:rPr>
        <w:t xml:space="preserve">Hasil </w:t>
      </w:r>
      <w:r w:rsidRPr="0040261E">
        <w:t>dan</w:t>
      </w:r>
      <w:r w:rsidRPr="002A6DEB">
        <w:rPr>
          <w:lang w:val="id-ID"/>
        </w:rPr>
        <w:t xml:space="preserve"> Pembahasan</w:t>
      </w:r>
    </w:p>
    <w:p w14:paraId="41103AEF" w14:textId="04911DAF" w:rsidR="00A10D09" w:rsidRDefault="00A10D09" w:rsidP="00A10D09">
      <w:pPr>
        <w:pStyle w:val="TTPParagraph1st"/>
        <w:ind w:firstLine="567"/>
        <w:rPr>
          <w:lang w:val="en-GB"/>
        </w:rPr>
      </w:pPr>
      <w:proofErr w:type="spellStart"/>
      <w:r>
        <w:rPr>
          <w:lang w:val="en-GB"/>
        </w:rPr>
        <w:t>Ekor</w:t>
      </w:r>
      <w:proofErr w:type="spellEnd"/>
      <w:r>
        <w:rPr>
          <w:lang w:val="en-GB"/>
        </w:rPr>
        <w:t xml:space="preserve"> </w:t>
      </w:r>
      <w:proofErr w:type="spellStart"/>
      <w:r>
        <w:rPr>
          <w:lang w:val="en-GB"/>
        </w:rPr>
        <w:t>peluru</w:t>
      </w:r>
      <w:proofErr w:type="spellEnd"/>
      <w:r>
        <w:rPr>
          <w:lang w:val="en-GB"/>
        </w:rPr>
        <w:t xml:space="preserve"> </w:t>
      </w:r>
      <w:proofErr w:type="spellStart"/>
      <w:r>
        <w:rPr>
          <w:lang w:val="en-GB"/>
        </w:rPr>
        <w:t>sumpit</w:t>
      </w:r>
      <w:proofErr w:type="spellEnd"/>
      <w:r>
        <w:rPr>
          <w:lang w:val="en-GB"/>
        </w:rPr>
        <w:t xml:space="preserve"> yang </w:t>
      </w:r>
      <w:proofErr w:type="spellStart"/>
      <w:r>
        <w:rPr>
          <w:lang w:val="en-GB"/>
        </w:rPr>
        <w:t>dihasilkan</w:t>
      </w:r>
      <w:proofErr w:type="spellEnd"/>
      <w:r>
        <w:rPr>
          <w:lang w:val="en-GB"/>
        </w:rPr>
        <w:t xml:space="preserve"> </w:t>
      </w:r>
      <w:proofErr w:type="spellStart"/>
      <w:r>
        <w:rPr>
          <w:lang w:val="en-GB"/>
        </w:rPr>
        <w:t>dari</w:t>
      </w:r>
      <w:proofErr w:type="spellEnd"/>
      <w:r>
        <w:rPr>
          <w:lang w:val="en-GB"/>
        </w:rPr>
        <w:t xml:space="preserve"> </w:t>
      </w:r>
      <w:proofErr w:type="spellStart"/>
      <w:r>
        <w:rPr>
          <w:lang w:val="en-GB"/>
        </w:rPr>
        <w:t>mesin</w:t>
      </w:r>
      <w:proofErr w:type="spellEnd"/>
      <w:r>
        <w:rPr>
          <w:lang w:val="en-GB"/>
        </w:rPr>
        <w:t xml:space="preserve"> </w:t>
      </w:r>
      <w:proofErr w:type="spellStart"/>
      <w:r>
        <w:rPr>
          <w:lang w:val="en-GB"/>
        </w:rPr>
        <w:t>pembentuk</w:t>
      </w:r>
      <w:proofErr w:type="spellEnd"/>
      <w:r>
        <w:rPr>
          <w:lang w:val="en-GB"/>
        </w:rPr>
        <w:t xml:space="preserve"> </w:t>
      </w:r>
      <w:proofErr w:type="spellStart"/>
      <w:r>
        <w:rPr>
          <w:lang w:val="en-GB"/>
        </w:rPr>
        <w:t>ekor</w:t>
      </w:r>
      <w:proofErr w:type="spellEnd"/>
      <w:r>
        <w:rPr>
          <w:lang w:val="en-GB"/>
        </w:rPr>
        <w:t xml:space="preserve"> </w:t>
      </w:r>
      <w:proofErr w:type="spellStart"/>
      <w:r>
        <w:rPr>
          <w:lang w:val="en-GB"/>
        </w:rPr>
        <w:t>peluru</w:t>
      </w:r>
      <w:proofErr w:type="spellEnd"/>
      <w:r>
        <w:rPr>
          <w:lang w:val="en-GB"/>
        </w:rPr>
        <w:t xml:space="preserve"> </w:t>
      </w:r>
      <w:proofErr w:type="spellStart"/>
      <w:r>
        <w:rPr>
          <w:lang w:val="en-GB"/>
        </w:rPr>
        <w:t>sumpit</w:t>
      </w:r>
      <w:proofErr w:type="spellEnd"/>
      <w:r>
        <w:rPr>
          <w:lang w:val="en-GB"/>
        </w:rPr>
        <w:t xml:space="preserve"> </w:t>
      </w:r>
      <w:proofErr w:type="spellStart"/>
      <w:r>
        <w:rPr>
          <w:lang w:val="en-GB"/>
        </w:rPr>
        <w:t>dapat</w:t>
      </w:r>
      <w:proofErr w:type="spellEnd"/>
      <w:r>
        <w:rPr>
          <w:lang w:val="en-GB"/>
        </w:rPr>
        <w:t xml:space="preserve"> </w:t>
      </w:r>
      <w:proofErr w:type="spellStart"/>
      <w:r>
        <w:rPr>
          <w:lang w:val="en-GB"/>
        </w:rPr>
        <w:t>dilihat</w:t>
      </w:r>
      <w:proofErr w:type="spellEnd"/>
      <w:r>
        <w:rPr>
          <w:lang w:val="en-GB"/>
        </w:rPr>
        <w:t xml:space="preserve"> pada Gambar 4.</w:t>
      </w:r>
    </w:p>
    <w:p w14:paraId="4E2C7C6B" w14:textId="77777777" w:rsidR="00A10D09" w:rsidRDefault="00A10D09" w:rsidP="00A10D09">
      <w:pPr>
        <w:pStyle w:val="TTPParagraphothers"/>
        <w:ind w:firstLine="0"/>
        <w:rPr>
          <w:lang w:val="en-GB"/>
        </w:rPr>
      </w:pPr>
    </w:p>
    <w:p w14:paraId="1BADF768" w14:textId="03C04E89" w:rsidR="00A10D09" w:rsidRDefault="00A10D09" w:rsidP="00A10D09">
      <w:pPr>
        <w:pStyle w:val="TTPParagraphothers"/>
        <w:ind w:firstLine="0"/>
        <w:rPr>
          <w:lang w:val="en-GB"/>
        </w:rPr>
      </w:pPr>
      <w:r w:rsidRPr="00A10D09">
        <w:rPr>
          <w:noProof/>
          <w:lang w:val="id-ID" w:eastAsia="id-ID"/>
        </w:rPr>
        <w:drawing>
          <wp:inline distT="0" distB="0" distL="0" distR="0" wp14:anchorId="6B005688" wp14:editId="2964476C">
            <wp:extent cx="2686050" cy="1923428"/>
            <wp:effectExtent l="0" t="0" r="0" b="635"/>
            <wp:docPr id="8" name="Picture 8" descr="C:\Users\BLK\Downloads\Clip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LK\Downloads\Clip_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6050" cy="1923428"/>
                    </a:xfrm>
                    <a:prstGeom prst="rect">
                      <a:avLst/>
                    </a:prstGeom>
                    <a:noFill/>
                    <a:ln>
                      <a:noFill/>
                    </a:ln>
                  </pic:spPr>
                </pic:pic>
              </a:graphicData>
            </a:graphic>
          </wp:inline>
        </w:drawing>
      </w:r>
    </w:p>
    <w:p w14:paraId="22DE63AC" w14:textId="0217BB9B" w:rsidR="00A10D09" w:rsidRPr="00A10D09" w:rsidRDefault="00A10D09" w:rsidP="00A10D09">
      <w:pPr>
        <w:pStyle w:val="TTPParagraphothers"/>
        <w:ind w:firstLine="0"/>
        <w:jc w:val="center"/>
        <w:rPr>
          <w:sz w:val="20"/>
          <w:lang w:val="en-GB"/>
        </w:rPr>
      </w:pPr>
      <w:r w:rsidRPr="00A10D09">
        <w:rPr>
          <w:sz w:val="20"/>
        </w:rPr>
        <w:t xml:space="preserve">Gambar </w:t>
      </w:r>
      <w:r w:rsidRPr="00A10D09">
        <w:rPr>
          <w:sz w:val="20"/>
          <w:lang w:val="en-GB"/>
        </w:rPr>
        <w:t>4</w:t>
      </w:r>
      <w:r w:rsidRPr="00A10D09">
        <w:rPr>
          <w:sz w:val="20"/>
        </w:rPr>
        <w:t xml:space="preserve">. </w:t>
      </w:r>
      <w:proofErr w:type="spellStart"/>
      <w:r w:rsidRPr="00A10D09">
        <w:rPr>
          <w:sz w:val="20"/>
        </w:rPr>
        <w:t>Ekor</w:t>
      </w:r>
      <w:proofErr w:type="spellEnd"/>
      <w:r w:rsidRPr="00A10D09">
        <w:rPr>
          <w:sz w:val="20"/>
        </w:rPr>
        <w:t xml:space="preserve"> </w:t>
      </w:r>
      <w:proofErr w:type="spellStart"/>
      <w:r w:rsidRPr="00A10D09">
        <w:rPr>
          <w:sz w:val="20"/>
        </w:rPr>
        <w:t>peluru</w:t>
      </w:r>
      <w:proofErr w:type="spellEnd"/>
      <w:r w:rsidRPr="00A10D09">
        <w:rPr>
          <w:sz w:val="20"/>
        </w:rPr>
        <w:t xml:space="preserve"> </w:t>
      </w:r>
      <w:proofErr w:type="spellStart"/>
      <w:r w:rsidRPr="00A10D09">
        <w:rPr>
          <w:sz w:val="20"/>
        </w:rPr>
        <w:t>sumpit</w:t>
      </w:r>
      <w:proofErr w:type="spellEnd"/>
      <w:r w:rsidRPr="00A10D09">
        <w:rPr>
          <w:sz w:val="20"/>
        </w:rPr>
        <w:t xml:space="preserve"> yang </w:t>
      </w:r>
      <w:proofErr w:type="spellStart"/>
      <w:r w:rsidRPr="00A10D09">
        <w:rPr>
          <w:sz w:val="20"/>
        </w:rPr>
        <w:t>dihasilkan</w:t>
      </w:r>
      <w:proofErr w:type="spellEnd"/>
    </w:p>
    <w:p w14:paraId="76E541B6" w14:textId="77777777" w:rsidR="00A10D09" w:rsidRPr="00A10D09" w:rsidRDefault="00A10D09" w:rsidP="00A10D09">
      <w:pPr>
        <w:pStyle w:val="TTPParagraphothers"/>
        <w:ind w:firstLine="0"/>
        <w:rPr>
          <w:lang w:val="en-GB"/>
        </w:rPr>
      </w:pPr>
    </w:p>
    <w:p w14:paraId="014C6351" w14:textId="77777777" w:rsidR="00CE2D8C" w:rsidRPr="00CE2D8C" w:rsidRDefault="00CE2D8C" w:rsidP="00CE2D8C">
      <w:pPr>
        <w:tabs>
          <w:tab w:val="left" w:pos="284"/>
        </w:tabs>
        <w:ind w:right="3"/>
        <w:rPr>
          <w:b/>
          <w:bCs/>
          <w:sz w:val="24"/>
        </w:rPr>
      </w:pPr>
      <w:r w:rsidRPr="00CE2D8C">
        <w:rPr>
          <w:b/>
          <w:bCs/>
          <w:sz w:val="24"/>
        </w:rPr>
        <w:t xml:space="preserve">a. </w:t>
      </w:r>
      <w:r w:rsidRPr="00CE2D8C">
        <w:rPr>
          <w:b/>
          <w:bCs/>
          <w:sz w:val="24"/>
        </w:rPr>
        <w:tab/>
        <w:t>Kapasitas Produksi</w:t>
      </w:r>
    </w:p>
    <w:p w14:paraId="6A8ACEA6" w14:textId="34182194" w:rsidR="00CE2D8C" w:rsidRPr="00CE2D8C" w:rsidRDefault="00CE2D8C" w:rsidP="00CE2D8C">
      <w:pPr>
        <w:ind w:right="3" w:firstLine="567"/>
        <w:jc w:val="both"/>
        <w:rPr>
          <w:bCs/>
          <w:sz w:val="24"/>
        </w:rPr>
      </w:pPr>
      <w:r w:rsidRPr="00CE2D8C">
        <w:rPr>
          <w:bCs/>
          <w:sz w:val="24"/>
        </w:rPr>
        <w:t>Kapasitas produksi peluru sumpit</w:t>
      </w:r>
      <w:r>
        <w:rPr>
          <w:bCs/>
          <w:sz w:val="24"/>
        </w:rPr>
        <w:t xml:space="preserve"> yang dihasilkan dapat dihitung </w:t>
      </w:r>
      <w:r w:rsidRPr="00CE2D8C">
        <w:rPr>
          <w:bCs/>
          <w:sz w:val="24"/>
        </w:rPr>
        <w:t xml:space="preserve">menggunakan persamaan 1. Data lengkap hasil pengujian dapat dilihat pada Tabel </w:t>
      </w:r>
      <w:r>
        <w:rPr>
          <w:bCs/>
          <w:sz w:val="24"/>
        </w:rPr>
        <w:t>1</w:t>
      </w:r>
      <w:r w:rsidRPr="00CE2D8C">
        <w:rPr>
          <w:bCs/>
          <w:sz w:val="24"/>
        </w:rPr>
        <w:t xml:space="preserve">. Berdasarkan hasil pengukuran, rata-rata kapasitas produksi mesin pembentuk </w:t>
      </w:r>
      <w:r w:rsidR="00A351E0">
        <w:rPr>
          <w:bCs/>
          <w:sz w:val="24"/>
          <w:lang w:val="id-ID"/>
        </w:rPr>
        <w:t xml:space="preserve">ekor </w:t>
      </w:r>
      <w:r w:rsidRPr="00CE2D8C">
        <w:rPr>
          <w:bCs/>
          <w:sz w:val="24"/>
        </w:rPr>
        <w:t>peluru sumpit adalah 19,62 butir/jam.</w:t>
      </w:r>
    </w:p>
    <w:p w14:paraId="67ECF09D" w14:textId="6D120373" w:rsidR="00CE2D8C" w:rsidRPr="00C0558D" w:rsidRDefault="00CE2D8C" w:rsidP="00CE2D8C">
      <w:pPr>
        <w:ind w:right="3"/>
        <w:jc w:val="center"/>
        <w:rPr>
          <w:bCs/>
        </w:rPr>
      </w:pPr>
      <w:r>
        <w:rPr>
          <w:bCs/>
        </w:rPr>
        <w:lastRenderedPageBreak/>
        <w:t>Tabel 1. Pengukuran kapasitas produksi mesin pembentuk peluru sumpit.</w:t>
      </w:r>
    </w:p>
    <w:tbl>
      <w:tblPr>
        <w:tblW w:w="4106" w:type="dxa"/>
        <w:jc w:val="center"/>
        <w:tblLayout w:type="fixed"/>
        <w:tblLook w:val="04A0" w:firstRow="1" w:lastRow="0" w:firstColumn="1" w:lastColumn="0" w:noHBand="0" w:noVBand="1"/>
      </w:tblPr>
      <w:tblGrid>
        <w:gridCol w:w="562"/>
        <w:gridCol w:w="1276"/>
        <w:gridCol w:w="1134"/>
        <w:gridCol w:w="1134"/>
      </w:tblGrid>
      <w:tr w:rsidR="00CE2D8C" w:rsidRPr="0081506F" w14:paraId="131AF825" w14:textId="77777777" w:rsidTr="00CE2D8C">
        <w:trPr>
          <w:trHeight w:val="285"/>
          <w:jc w:val="center"/>
        </w:trPr>
        <w:tc>
          <w:tcPr>
            <w:tcW w:w="562" w:type="dxa"/>
            <w:vMerge w:val="restart"/>
            <w:tcBorders>
              <w:top w:val="single" w:sz="4" w:space="0" w:color="auto"/>
              <w:bottom w:val="single" w:sz="4" w:space="0" w:color="auto"/>
            </w:tcBorders>
            <w:shd w:val="clear" w:color="auto" w:fill="auto"/>
            <w:noWrap/>
            <w:vAlign w:val="center"/>
            <w:hideMark/>
          </w:tcPr>
          <w:p w14:paraId="07D7A75B" w14:textId="77777777" w:rsidR="00CE2D8C" w:rsidRPr="00CE2D8C" w:rsidRDefault="00CE2D8C" w:rsidP="00614C98">
            <w:pPr>
              <w:jc w:val="center"/>
              <w:rPr>
                <w:color w:val="000000"/>
                <w:sz w:val="18"/>
                <w:szCs w:val="18"/>
                <w:lang w:val="en-US"/>
              </w:rPr>
            </w:pPr>
            <w:r w:rsidRPr="00CE2D8C">
              <w:rPr>
                <w:color w:val="000000"/>
                <w:sz w:val="18"/>
                <w:szCs w:val="18"/>
                <w:lang w:val="en-US"/>
              </w:rPr>
              <w:t>No</w:t>
            </w:r>
          </w:p>
        </w:tc>
        <w:tc>
          <w:tcPr>
            <w:tcW w:w="1276" w:type="dxa"/>
            <w:vMerge w:val="restart"/>
            <w:tcBorders>
              <w:top w:val="single" w:sz="4" w:space="0" w:color="auto"/>
              <w:bottom w:val="single" w:sz="4" w:space="0" w:color="auto"/>
            </w:tcBorders>
            <w:shd w:val="clear" w:color="auto" w:fill="auto"/>
            <w:vAlign w:val="center"/>
            <w:hideMark/>
          </w:tcPr>
          <w:p w14:paraId="773C0C3F" w14:textId="77777777" w:rsidR="00CE2D8C" w:rsidRPr="00CE2D8C" w:rsidRDefault="00CE2D8C" w:rsidP="00614C98">
            <w:pPr>
              <w:jc w:val="center"/>
              <w:rPr>
                <w:color w:val="000000"/>
                <w:sz w:val="18"/>
                <w:szCs w:val="18"/>
                <w:lang w:val="en-US"/>
              </w:rPr>
            </w:pPr>
            <w:proofErr w:type="spellStart"/>
            <w:r w:rsidRPr="00CE2D8C">
              <w:rPr>
                <w:color w:val="000000"/>
                <w:sz w:val="18"/>
                <w:szCs w:val="18"/>
                <w:lang w:val="en-US"/>
              </w:rPr>
              <w:t>Ekor</w:t>
            </w:r>
            <w:proofErr w:type="spellEnd"/>
            <w:r w:rsidRPr="00CE2D8C">
              <w:rPr>
                <w:color w:val="000000"/>
                <w:sz w:val="18"/>
                <w:szCs w:val="18"/>
                <w:lang w:val="en-US"/>
              </w:rPr>
              <w:t xml:space="preserve"> </w:t>
            </w:r>
            <w:proofErr w:type="spellStart"/>
            <w:r w:rsidRPr="00CE2D8C">
              <w:rPr>
                <w:color w:val="000000"/>
                <w:sz w:val="18"/>
                <w:szCs w:val="18"/>
                <w:lang w:val="en-US"/>
              </w:rPr>
              <w:t>Peluru</w:t>
            </w:r>
            <w:proofErr w:type="spellEnd"/>
            <w:r w:rsidRPr="00CE2D8C">
              <w:rPr>
                <w:color w:val="000000"/>
                <w:sz w:val="18"/>
                <w:szCs w:val="18"/>
                <w:lang w:val="en-US"/>
              </w:rPr>
              <w:t xml:space="preserve"> </w:t>
            </w:r>
            <w:proofErr w:type="spellStart"/>
            <w:r w:rsidRPr="00CE2D8C">
              <w:rPr>
                <w:color w:val="000000"/>
                <w:sz w:val="18"/>
                <w:szCs w:val="18"/>
                <w:lang w:val="en-US"/>
              </w:rPr>
              <w:t>Sumpit</w:t>
            </w:r>
            <w:proofErr w:type="spellEnd"/>
          </w:p>
        </w:tc>
        <w:tc>
          <w:tcPr>
            <w:tcW w:w="1134" w:type="dxa"/>
            <w:vMerge w:val="restart"/>
            <w:tcBorders>
              <w:top w:val="single" w:sz="4" w:space="0" w:color="auto"/>
              <w:bottom w:val="single" w:sz="4" w:space="0" w:color="auto"/>
            </w:tcBorders>
            <w:shd w:val="clear" w:color="auto" w:fill="auto"/>
            <w:vAlign w:val="center"/>
            <w:hideMark/>
          </w:tcPr>
          <w:p w14:paraId="55AEC3F2" w14:textId="77777777" w:rsidR="00CE2D8C" w:rsidRPr="00CE2D8C" w:rsidRDefault="00CE2D8C" w:rsidP="00614C98">
            <w:pPr>
              <w:jc w:val="center"/>
              <w:rPr>
                <w:color w:val="000000"/>
                <w:sz w:val="18"/>
                <w:szCs w:val="18"/>
                <w:lang w:val="en-US"/>
              </w:rPr>
            </w:pPr>
            <w:r w:rsidRPr="00CE2D8C">
              <w:rPr>
                <w:color w:val="000000"/>
                <w:sz w:val="18"/>
                <w:szCs w:val="18"/>
                <w:lang w:val="en-US"/>
              </w:rPr>
              <w:t xml:space="preserve">Waktu </w:t>
            </w:r>
            <w:proofErr w:type="spellStart"/>
            <w:r w:rsidRPr="00CE2D8C">
              <w:rPr>
                <w:color w:val="000000"/>
                <w:sz w:val="18"/>
                <w:szCs w:val="18"/>
                <w:lang w:val="en-US"/>
              </w:rPr>
              <w:t>pengerjaan</w:t>
            </w:r>
            <w:proofErr w:type="spellEnd"/>
            <w:r w:rsidRPr="00CE2D8C">
              <w:rPr>
                <w:color w:val="000000"/>
                <w:sz w:val="18"/>
                <w:szCs w:val="18"/>
                <w:lang w:val="en-US"/>
              </w:rPr>
              <w:t xml:space="preserve"> (</w:t>
            </w:r>
            <w:proofErr w:type="spellStart"/>
            <w:r w:rsidRPr="00CE2D8C">
              <w:rPr>
                <w:color w:val="000000"/>
                <w:sz w:val="18"/>
                <w:szCs w:val="18"/>
                <w:lang w:val="en-US"/>
              </w:rPr>
              <w:t>detik</w:t>
            </w:r>
            <w:proofErr w:type="spellEnd"/>
            <w:r w:rsidRPr="00CE2D8C">
              <w:rPr>
                <w:color w:val="000000"/>
                <w:sz w:val="18"/>
                <w:szCs w:val="18"/>
                <w:lang w:val="en-US"/>
              </w:rPr>
              <w:t>)</w:t>
            </w:r>
          </w:p>
        </w:tc>
        <w:tc>
          <w:tcPr>
            <w:tcW w:w="1134" w:type="dxa"/>
            <w:vMerge w:val="restart"/>
            <w:tcBorders>
              <w:top w:val="single" w:sz="4" w:space="0" w:color="auto"/>
              <w:bottom w:val="single" w:sz="4" w:space="0" w:color="auto"/>
            </w:tcBorders>
            <w:shd w:val="clear" w:color="auto" w:fill="auto"/>
            <w:vAlign w:val="center"/>
            <w:hideMark/>
          </w:tcPr>
          <w:p w14:paraId="2CA00CE2" w14:textId="77777777" w:rsidR="00CE2D8C" w:rsidRPr="00CE2D8C" w:rsidRDefault="00CE2D8C" w:rsidP="00614C98">
            <w:pPr>
              <w:jc w:val="center"/>
              <w:rPr>
                <w:color w:val="000000"/>
                <w:sz w:val="18"/>
                <w:szCs w:val="18"/>
                <w:lang w:val="en-US"/>
              </w:rPr>
            </w:pPr>
            <w:proofErr w:type="spellStart"/>
            <w:r w:rsidRPr="00CE2D8C">
              <w:rPr>
                <w:color w:val="000000"/>
                <w:sz w:val="18"/>
                <w:szCs w:val="18"/>
                <w:lang w:val="en-US"/>
              </w:rPr>
              <w:t>Kapasitas</w:t>
            </w:r>
            <w:proofErr w:type="spellEnd"/>
            <w:r w:rsidRPr="00CE2D8C">
              <w:rPr>
                <w:color w:val="000000"/>
                <w:sz w:val="18"/>
                <w:szCs w:val="18"/>
                <w:lang w:val="en-US"/>
              </w:rPr>
              <w:t xml:space="preserve"> </w:t>
            </w:r>
            <w:proofErr w:type="spellStart"/>
            <w:r w:rsidRPr="00CE2D8C">
              <w:rPr>
                <w:color w:val="000000"/>
                <w:sz w:val="18"/>
                <w:szCs w:val="18"/>
                <w:lang w:val="en-US"/>
              </w:rPr>
              <w:t>produksi</w:t>
            </w:r>
            <w:proofErr w:type="spellEnd"/>
            <w:r w:rsidRPr="00CE2D8C">
              <w:rPr>
                <w:color w:val="000000"/>
                <w:sz w:val="18"/>
                <w:szCs w:val="18"/>
                <w:lang w:val="en-US"/>
              </w:rPr>
              <w:t xml:space="preserve"> (</w:t>
            </w:r>
            <w:proofErr w:type="spellStart"/>
            <w:r w:rsidRPr="00CE2D8C">
              <w:rPr>
                <w:color w:val="000000"/>
                <w:sz w:val="18"/>
                <w:szCs w:val="18"/>
                <w:lang w:val="en-US"/>
              </w:rPr>
              <w:t>butir</w:t>
            </w:r>
            <w:proofErr w:type="spellEnd"/>
            <w:r w:rsidRPr="00CE2D8C">
              <w:rPr>
                <w:color w:val="000000"/>
                <w:sz w:val="18"/>
                <w:szCs w:val="18"/>
                <w:lang w:val="en-US"/>
              </w:rPr>
              <w:t>/jam)</w:t>
            </w:r>
          </w:p>
        </w:tc>
      </w:tr>
      <w:tr w:rsidR="00CE2D8C" w:rsidRPr="0081506F" w14:paraId="42AD70D4" w14:textId="77777777" w:rsidTr="00CE2D8C">
        <w:trPr>
          <w:trHeight w:val="439"/>
          <w:jc w:val="center"/>
        </w:trPr>
        <w:tc>
          <w:tcPr>
            <w:tcW w:w="562" w:type="dxa"/>
            <w:vMerge/>
            <w:tcBorders>
              <w:top w:val="single" w:sz="4" w:space="0" w:color="auto"/>
              <w:bottom w:val="single" w:sz="4" w:space="0" w:color="auto"/>
            </w:tcBorders>
            <w:vAlign w:val="center"/>
            <w:hideMark/>
          </w:tcPr>
          <w:p w14:paraId="0CAE6635" w14:textId="77777777" w:rsidR="00CE2D8C" w:rsidRPr="00CE2D8C" w:rsidRDefault="00CE2D8C" w:rsidP="00614C98">
            <w:pPr>
              <w:rPr>
                <w:color w:val="000000"/>
                <w:sz w:val="18"/>
                <w:szCs w:val="18"/>
                <w:lang w:val="en-US"/>
              </w:rPr>
            </w:pPr>
          </w:p>
        </w:tc>
        <w:tc>
          <w:tcPr>
            <w:tcW w:w="1276" w:type="dxa"/>
            <w:vMerge/>
            <w:tcBorders>
              <w:top w:val="single" w:sz="4" w:space="0" w:color="auto"/>
              <w:bottom w:val="single" w:sz="4" w:space="0" w:color="auto"/>
            </w:tcBorders>
            <w:vAlign w:val="center"/>
            <w:hideMark/>
          </w:tcPr>
          <w:p w14:paraId="1993ACAA" w14:textId="77777777" w:rsidR="00CE2D8C" w:rsidRPr="00CE2D8C" w:rsidRDefault="00CE2D8C" w:rsidP="00614C98">
            <w:pPr>
              <w:rPr>
                <w:color w:val="000000"/>
                <w:sz w:val="18"/>
                <w:szCs w:val="18"/>
                <w:lang w:val="en-US"/>
              </w:rPr>
            </w:pPr>
          </w:p>
        </w:tc>
        <w:tc>
          <w:tcPr>
            <w:tcW w:w="1134" w:type="dxa"/>
            <w:vMerge/>
            <w:tcBorders>
              <w:top w:val="single" w:sz="4" w:space="0" w:color="auto"/>
              <w:bottom w:val="single" w:sz="4" w:space="0" w:color="auto"/>
            </w:tcBorders>
            <w:vAlign w:val="center"/>
            <w:hideMark/>
          </w:tcPr>
          <w:p w14:paraId="5153AC15" w14:textId="77777777" w:rsidR="00CE2D8C" w:rsidRPr="00CE2D8C" w:rsidRDefault="00CE2D8C" w:rsidP="00614C98">
            <w:pPr>
              <w:rPr>
                <w:color w:val="000000"/>
                <w:sz w:val="18"/>
                <w:szCs w:val="18"/>
                <w:lang w:val="en-US"/>
              </w:rPr>
            </w:pPr>
          </w:p>
        </w:tc>
        <w:tc>
          <w:tcPr>
            <w:tcW w:w="1134" w:type="dxa"/>
            <w:vMerge/>
            <w:tcBorders>
              <w:top w:val="single" w:sz="4" w:space="0" w:color="auto"/>
              <w:bottom w:val="single" w:sz="4" w:space="0" w:color="auto"/>
            </w:tcBorders>
            <w:vAlign w:val="center"/>
            <w:hideMark/>
          </w:tcPr>
          <w:p w14:paraId="11FD6F8F" w14:textId="77777777" w:rsidR="00CE2D8C" w:rsidRPr="00CE2D8C" w:rsidRDefault="00CE2D8C" w:rsidP="00614C98">
            <w:pPr>
              <w:rPr>
                <w:color w:val="000000"/>
                <w:sz w:val="18"/>
                <w:szCs w:val="18"/>
                <w:lang w:val="en-US"/>
              </w:rPr>
            </w:pPr>
          </w:p>
        </w:tc>
      </w:tr>
      <w:tr w:rsidR="00CE2D8C" w:rsidRPr="0081506F" w14:paraId="355A3E68" w14:textId="77777777" w:rsidTr="00CE2D8C">
        <w:trPr>
          <w:trHeight w:val="285"/>
          <w:jc w:val="center"/>
        </w:trPr>
        <w:tc>
          <w:tcPr>
            <w:tcW w:w="562" w:type="dxa"/>
            <w:tcBorders>
              <w:top w:val="single" w:sz="4" w:space="0" w:color="auto"/>
            </w:tcBorders>
            <w:shd w:val="clear" w:color="auto" w:fill="auto"/>
            <w:noWrap/>
            <w:vAlign w:val="center"/>
            <w:hideMark/>
          </w:tcPr>
          <w:p w14:paraId="12CE517B" w14:textId="77777777" w:rsidR="00CE2D8C" w:rsidRPr="00CE2D8C" w:rsidRDefault="00CE2D8C" w:rsidP="00614C98">
            <w:pPr>
              <w:jc w:val="center"/>
              <w:rPr>
                <w:color w:val="000000"/>
                <w:sz w:val="18"/>
                <w:szCs w:val="18"/>
                <w:lang w:val="en-US"/>
              </w:rPr>
            </w:pPr>
            <w:r w:rsidRPr="00CE2D8C">
              <w:rPr>
                <w:color w:val="000000"/>
                <w:sz w:val="18"/>
                <w:szCs w:val="18"/>
                <w:lang w:val="en-US"/>
              </w:rPr>
              <w:t>1</w:t>
            </w:r>
          </w:p>
        </w:tc>
        <w:tc>
          <w:tcPr>
            <w:tcW w:w="1276" w:type="dxa"/>
            <w:tcBorders>
              <w:top w:val="single" w:sz="4" w:space="0" w:color="auto"/>
            </w:tcBorders>
            <w:shd w:val="clear" w:color="auto" w:fill="auto"/>
            <w:noWrap/>
            <w:vAlign w:val="center"/>
            <w:hideMark/>
          </w:tcPr>
          <w:p w14:paraId="101894B5"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1</w:t>
            </w:r>
          </w:p>
        </w:tc>
        <w:tc>
          <w:tcPr>
            <w:tcW w:w="1134" w:type="dxa"/>
            <w:tcBorders>
              <w:top w:val="single" w:sz="4" w:space="0" w:color="auto"/>
            </w:tcBorders>
            <w:shd w:val="clear" w:color="auto" w:fill="auto"/>
            <w:noWrap/>
            <w:vAlign w:val="center"/>
            <w:hideMark/>
          </w:tcPr>
          <w:p w14:paraId="1A0DA000" w14:textId="77777777" w:rsidR="00CE2D8C" w:rsidRPr="00CE2D8C" w:rsidRDefault="00CE2D8C" w:rsidP="00614C98">
            <w:pPr>
              <w:jc w:val="center"/>
              <w:rPr>
                <w:color w:val="000000"/>
                <w:sz w:val="18"/>
                <w:szCs w:val="18"/>
                <w:lang w:val="en-US"/>
              </w:rPr>
            </w:pPr>
            <w:r w:rsidRPr="00CE2D8C">
              <w:rPr>
                <w:color w:val="000000"/>
                <w:sz w:val="18"/>
                <w:szCs w:val="18"/>
                <w:lang w:val="en-US"/>
              </w:rPr>
              <w:t>184</w:t>
            </w:r>
          </w:p>
        </w:tc>
        <w:tc>
          <w:tcPr>
            <w:tcW w:w="1134" w:type="dxa"/>
            <w:tcBorders>
              <w:top w:val="single" w:sz="4" w:space="0" w:color="auto"/>
            </w:tcBorders>
            <w:shd w:val="clear" w:color="auto" w:fill="auto"/>
            <w:noWrap/>
            <w:vAlign w:val="center"/>
            <w:hideMark/>
          </w:tcPr>
          <w:p w14:paraId="17BFD4FA" w14:textId="77777777" w:rsidR="00CE2D8C" w:rsidRPr="00CE2D8C" w:rsidRDefault="00CE2D8C" w:rsidP="00614C98">
            <w:pPr>
              <w:jc w:val="center"/>
              <w:rPr>
                <w:color w:val="000000"/>
                <w:sz w:val="18"/>
                <w:szCs w:val="18"/>
                <w:lang w:val="en-US"/>
              </w:rPr>
            </w:pPr>
            <w:r w:rsidRPr="00CE2D8C">
              <w:rPr>
                <w:color w:val="000000"/>
                <w:sz w:val="18"/>
                <w:szCs w:val="18"/>
                <w:lang w:val="en-US"/>
              </w:rPr>
              <w:t>19,57</w:t>
            </w:r>
          </w:p>
        </w:tc>
      </w:tr>
      <w:tr w:rsidR="00CE2D8C" w:rsidRPr="0081506F" w14:paraId="0D65B21F" w14:textId="77777777" w:rsidTr="00CE2D8C">
        <w:trPr>
          <w:trHeight w:val="285"/>
          <w:jc w:val="center"/>
        </w:trPr>
        <w:tc>
          <w:tcPr>
            <w:tcW w:w="562" w:type="dxa"/>
            <w:tcBorders>
              <w:top w:val="nil"/>
            </w:tcBorders>
            <w:shd w:val="clear" w:color="auto" w:fill="auto"/>
            <w:noWrap/>
            <w:vAlign w:val="center"/>
            <w:hideMark/>
          </w:tcPr>
          <w:p w14:paraId="6218EF79" w14:textId="77777777" w:rsidR="00CE2D8C" w:rsidRPr="00CE2D8C" w:rsidRDefault="00CE2D8C" w:rsidP="00614C98">
            <w:pPr>
              <w:jc w:val="center"/>
              <w:rPr>
                <w:color w:val="000000"/>
                <w:sz w:val="18"/>
                <w:szCs w:val="18"/>
                <w:lang w:val="en-US"/>
              </w:rPr>
            </w:pPr>
            <w:r w:rsidRPr="00CE2D8C">
              <w:rPr>
                <w:color w:val="000000"/>
                <w:sz w:val="18"/>
                <w:szCs w:val="18"/>
                <w:lang w:val="en-US"/>
              </w:rPr>
              <w:t>2</w:t>
            </w:r>
          </w:p>
        </w:tc>
        <w:tc>
          <w:tcPr>
            <w:tcW w:w="1276" w:type="dxa"/>
            <w:tcBorders>
              <w:top w:val="nil"/>
            </w:tcBorders>
            <w:shd w:val="clear" w:color="auto" w:fill="auto"/>
            <w:noWrap/>
            <w:vAlign w:val="center"/>
            <w:hideMark/>
          </w:tcPr>
          <w:p w14:paraId="71A7F109"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2</w:t>
            </w:r>
          </w:p>
        </w:tc>
        <w:tc>
          <w:tcPr>
            <w:tcW w:w="1134" w:type="dxa"/>
            <w:tcBorders>
              <w:top w:val="nil"/>
            </w:tcBorders>
            <w:shd w:val="clear" w:color="auto" w:fill="auto"/>
            <w:noWrap/>
            <w:vAlign w:val="center"/>
            <w:hideMark/>
          </w:tcPr>
          <w:p w14:paraId="52D6DEAE" w14:textId="77777777" w:rsidR="00CE2D8C" w:rsidRPr="00CE2D8C" w:rsidRDefault="00CE2D8C" w:rsidP="00614C98">
            <w:pPr>
              <w:jc w:val="center"/>
              <w:rPr>
                <w:color w:val="000000"/>
                <w:sz w:val="18"/>
                <w:szCs w:val="18"/>
                <w:lang w:val="en-US"/>
              </w:rPr>
            </w:pPr>
            <w:r w:rsidRPr="00CE2D8C">
              <w:rPr>
                <w:color w:val="000000"/>
                <w:sz w:val="18"/>
                <w:szCs w:val="18"/>
                <w:lang w:val="en-US"/>
              </w:rPr>
              <w:t>178</w:t>
            </w:r>
          </w:p>
        </w:tc>
        <w:tc>
          <w:tcPr>
            <w:tcW w:w="1134" w:type="dxa"/>
            <w:tcBorders>
              <w:top w:val="nil"/>
            </w:tcBorders>
            <w:shd w:val="clear" w:color="auto" w:fill="auto"/>
            <w:noWrap/>
            <w:vAlign w:val="center"/>
            <w:hideMark/>
          </w:tcPr>
          <w:p w14:paraId="18298F28" w14:textId="77777777" w:rsidR="00CE2D8C" w:rsidRPr="00CE2D8C" w:rsidRDefault="00CE2D8C" w:rsidP="00614C98">
            <w:pPr>
              <w:jc w:val="center"/>
              <w:rPr>
                <w:color w:val="000000"/>
                <w:sz w:val="18"/>
                <w:szCs w:val="18"/>
                <w:lang w:val="en-US"/>
              </w:rPr>
            </w:pPr>
            <w:r w:rsidRPr="00CE2D8C">
              <w:rPr>
                <w:color w:val="000000"/>
                <w:sz w:val="18"/>
                <w:szCs w:val="18"/>
                <w:lang w:val="en-US"/>
              </w:rPr>
              <w:t>20,22</w:t>
            </w:r>
          </w:p>
        </w:tc>
      </w:tr>
      <w:tr w:rsidR="00CE2D8C" w:rsidRPr="0081506F" w14:paraId="10E9CC5B" w14:textId="77777777" w:rsidTr="00CE2D8C">
        <w:trPr>
          <w:trHeight w:val="285"/>
          <w:jc w:val="center"/>
        </w:trPr>
        <w:tc>
          <w:tcPr>
            <w:tcW w:w="562" w:type="dxa"/>
            <w:tcBorders>
              <w:top w:val="nil"/>
            </w:tcBorders>
            <w:shd w:val="clear" w:color="auto" w:fill="auto"/>
            <w:noWrap/>
            <w:vAlign w:val="center"/>
            <w:hideMark/>
          </w:tcPr>
          <w:p w14:paraId="116F18C5" w14:textId="77777777" w:rsidR="00CE2D8C" w:rsidRPr="00CE2D8C" w:rsidRDefault="00CE2D8C" w:rsidP="00614C98">
            <w:pPr>
              <w:jc w:val="center"/>
              <w:rPr>
                <w:color w:val="000000"/>
                <w:sz w:val="18"/>
                <w:szCs w:val="18"/>
                <w:lang w:val="en-US"/>
              </w:rPr>
            </w:pPr>
            <w:r w:rsidRPr="00CE2D8C">
              <w:rPr>
                <w:color w:val="000000"/>
                <w:sz w:val="18"/>
                <w:szCs w:val="18"/>
                <w:lang w:val="en-US"/>
              </w:rPr>
              <w:t>3</w:t>
            </w:r>
          </w:p>
        </w:tc>
        <w:tc>
          <w:tcPr>
            <w:tcW w:w="1276" w:type="dxa"/>
            <w:tcBorders>
              <w:top w:val="nil"/>
            </w:tcBorders>
            <w:shd w:val="clear" w:color="auto" w:fill="auto"/>
            <w:noWrap/>
            <w:vAlign w:val="center"/>
            <w:hideMark/>
          </w:tcPr>
          <w:p w14:paraId="6E15F84F"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3</w:t>
            </w:r>
          </w:p>
        </w:tc>
        <w:tc>
          <w:tcPr>
            <w:tcW w:w="1134" w:type="dxa"/>
            <w:tcBorders>
              <w:top w:val="nil"/>
            </w:tcBorders>
            <w:shd w:val="clear" w:color="auto" w:fill="auto"/>
            <w:noWrap/>
            <w:vAlign w:val="center"/>
            <w:hideMark/>
          </w:tcPr>
          <w:p w14:paraId="5BE3D81F" w14:textId="77777777" w:rsidR="00CE2D8C" w:rsidRPr="00CE2D8C" w:rsidRDefault="00CE2D8C" w:rsidP="00614C98">
            <w:pPr>
              <w:jc w:val="center"/>
              <w:rPr>
                <w:color w:val="000000"/>
                <w:sz w:val="18"/>
                <w:szCs w:val="18"/>
                <w:lang w:val="en-US"/>
              </w:rPr>
            </w:pPr>
            <w:r w:rsidRPr="00CE2D8C">
              <w:rPr>
                <w:color w:val="000000"/>
                <w:sz w:val="18"/>
                <w:szCs w:val="18"/>
                <w:lang w:val="en-US"/>
              </w:rPr>
              <w:t>171</w:t>
            </w:r>
          </w:p>
        </w:tc>
        <w:tc>
          <w:tcPr>
            <w:tcW w:w="1134" w:type="dxa"/>
            <w:tcBorders>
              <w:top w:val="nil"/>
            </w:tcBorders>
            <w:shd w:val="clear" w:color="auto" w:fill="auto"/>
            <w:noWrap/>
            <w:vAlign w:val="center"/>
            <w:hideMark/>
          </w:tcPr>
          <w:p w14:paraId="4EE70CFB" w14:textId="77777777" w:rsidR="00CE2D8C" w:rsidRPr="00CE2D8C" w:rsidRDefault="00CE2D8C" w:rsidP="00614C98">
            <w:pPr>
              <w:jc w:val="center"/>
              <w:rPr>
                <w:color w:val="000000"/>
                <w:sz w:val="18"/>
                <w:szCs w:val="18"/>
                <w:lang w:val="en-US"/>
              </w:rPr>
            </w:pPr>
            <w:r w:rsidRPr="00CE2D8C">
              <w:rPr>
                <w:color w:val="000000"/>
                <w:sz w:val="18"/>
                <w:szCs w:val="18"/>
                <w:lang w:val="en-US"/>
              </w:rPr>
              <w:t>21,05</w:t>
            </w:r>
          </w:p>
        </w:tc>
      </w:tr>
      <w:tr w:rsidR="00CE2D8C" w:rsidRPr="0081506F" w14:paraId="055656C3" w14:textId="77777777" w:rsidTr="00CE2D8C">
        <w:trPr>
          <w:trHeight w:val="285"/>
          <w:jc w:val="center"/>
        </w:trPr>
        <w:tc>
          <w:tcPr>
            <w:tcW w:w="562" w:type="dxa"/>
            <w:tcBorders>
              <w:top w:val="nil"/>
            </w:tcBorders>
            <w:shd w:val="clear" w:color="auto" w:fill="auto"/>
            <w:noWrap/>
            <w:vAlign w:val="center"/>
            <w:hideMark/>
          </w:tcPr>
          <w:p w14:paraId="74518A5C" w14:textId="77777777" w:rsidR="00CE2D8C" w:rsidRPr="00CE2D8C" w:rsidRDefault="00CE2D8C" w:rsidP="00614C98">
            <w:pPr>
              <w:jc w:val="center"/>
              <w:rPr>
                <w:color w:val="000000"/>
                <w:sz w:val="18"/>
                <w:szCs w:val="18"/>
                <w:lang w:val="en-US"/>
              </w:rPr>
            </w:pPr>
            <w:r w:rsidRPr="00CE2D8C">
              <w:rPr>
                <w:color w:val="000000"/>
                <w:sz w:val="18"/>
                <w:szCs w:val="18"/>
                <w:lang w:val="en-US"/>
              </w:rPr>
              <w:t>4</w:t>
            </w:r>
          </w:p>
        </w:tc>
        <w:tc>
          <w:tcPr>
            <w:tcW w:w="1276" w:type="dxa"/>
            <w:tcBorders>
              <w:top w:val="nil"/>
            </w:tcBorders>
            <w:shd w:val="clear" w:color="auto" w:fill="auto"/>
            <w:noWrap/>
            <w:vAlign w:val="center"/>
            <w:hideMark/>
          </w:tcPr>
          <w:p w14:paraId="7735DA50"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4</w:t>
            </w:r>
          </w:p>
        </w:tc>
        <w:tc>
          <w:tcPr>
            <w:tcW w:w="1134" w:type="dxa"/>
            <w:tcBorders>
              <w:top w:val="nil"/>
            </w:tcBorders>
            <w:shd w:val="clear" w:color="auto" w:fill="auto"/>
            <w:noWrap/>
            <w:vAlign w:val="center"/>
            <w:hideMark/>
          </w:tcPr>
          <w:p w14:paraId="680528AB" w14:textId="77777777" w:rsidR="00CE2D8C" w:rsidRPr="00CE2D8C" w:rsidRDefault="00CE2D8C" w:rsidP="00614C98">
            <w:pPr>
              <w:jc w:val="center"/>
              <w:rPr>
                <w:color w:val="000000"/>
                <w:sz w:val="18"/>
                <w:szCs w:val="18"/>
                <w:lang w:val="en-US"/>
              </w:rPr>
            </w:pPr>
            <w:r w:rsidRPr="00CE2D8C">
              <w:rPr>
                <w:color w:val="000000"/>
                <w:sz w:val="18"/>
                <w:szCs w:val="18"/>
                <w:lang w:val="en-US"/>
              </w:rPr>
              <w:t>182</w:t>
            </w:r>
          </w:p>
        </w:tc>
        <w:tc>
          <w:tcPr>
            <w:tcW w:w="1134" w:type="dxa"/>
            <w:tcBorders>
              <w:top w:val="nil"/>
            </w:tcBorders>
            <w:shd w:val="clear" w:color="auto" w:fill="auto"/>
            <w:noWrap/>
            <w:vAlign w:val="center"/>
            <w:hideMark/>
          </w:tcPr>
          <w:p w14:paraId="28F620D5" w14:textId="77777777" w:rsidR="00CE2D8C" w:rsidRPr="00CE2D8C" w:rsidRDefault="00CE2D8C" w:rsidP="00614C98">
            <w:pPr>
              <w:jc w:val="center"/>
              <w:rPr>
                <w:color w:val="000000"/>
                <w:sz w:val="18"/>
                <w:szCs w:val="18"/>
                <w:lang w:val="en-US"/>
              </w:rPr>
            </w:pPr>
            <w:r w:rsidRPr="00CE2D8C">
              <w:rPr>
                <w:color w:val="000000"/>
                <w:sz w:val="18"/>
                <w:szCs w:val="18"/>
                <w:lang w:val="en-US"/>
              </w:rPr>
              <w:t>19,78</w:t>
            </w:r>
          </w:p>
        </w:tc>
      </w:tr>
      <w:tr w:rsidR="00CE2D8C" w:rsidRPr="0081506F" w14:paraId="2FA458E8" w14:textId="77777777" w:rsidTr="00CE2D8C">
        <w:trPr>
          <w:trHeight w:val="285"/>
          <w:jc w:val="center"/>
        </w:trPr>
        <w:tc>
          <w:tcPr>
            <w:tcW w:w="562" w:type="dxa"/>
            <w:tcBorders>
              <w:top w:val="nil"/>
            </w:tcBorders>
            <w:shd w:val="clear" w:color="auto" w:fill="auto"/>
            <w:noWrap/>
            <w:vAlign w:val="center"/>
            <w:hideMark/>
          </w:tcPr>
          <w:p w14:paraId="5C4B1FF9" w14:textId="77777777" w:rsidR="00CE2D8C" w:rsidRPr="00CE2D8C" w:rsidRDefault="00CE2D8C" w:rsidP="00614C98">
            <w:pPr>
              <w:jc w:val="center"/>
              <w:rPr>
                <w:color w:val="000000"/>
                <w:sz w:val="18"/>
                <w:szCs w:val="18"/>
                <w:lang w:val="en-US"/>
              </w:rPr>
            </w:pPr>
            <w:r w:rsidRPr="00CE2D8C">
              <w:rPr>
                <w:color w:val="000000"/>
                <w:sz w:val="18"/>
                <w:szCs w:val="18"/>
                <w:lang w:val="en-US"/>
              </w:rPr>
              <w:t>5</w:t>
            </w:r>
          </w:p>
        </w:tc>
        <w:tc>
          <w:tcPr>
            <w:tcW w:w="1276" w:type="dxa"/>
            <w:tcBorders>
              <w:top w:val="nil"/>
            </w:tcBorders>
            <w:shd w:val="clear" w:color="auto" w:fill="auto"/>
            <w:noWrap/>
            <w:vAlign w:val="center"/>
            <w:hideMark/>
          </w:tcPr>
          <w:p w14:paraId="491688F2"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5</w:t>
            </w:r>
          </w:p>
        </w:tc>
        <w:tc>
          <w:tcPr>
            <w:tcW w:w="1134" w:type="dxa"/>
            <w:tcBorders>
              <w:top w:val="nil"/>
            </w:tcBorders>
            <w:shd w:val="clear" w:color="auto" w:fill="auto"/>
            <w:noWrap/>
            <w:vAlign w:val="center"/>
            <w:hideMark/>
          </w:tcPr>
          <w:p w14:paraId="00907E90" w14:textId="77777777" w:rsidR="00CE2D8C" w:rsidRPr="00CE2D8C" w:rsidRDefault="00CE2D8C" w:rsidP="00614C98">
            <w:pPr>
              <w:jc w:val="center"/>
              <w:rPr>
                <w:color w:val="000000"/>
                <w:sz w:val="18"/>
                <w:szCs w:val="18"/>
                <w:lang w:val="en-US"/>
              </w:rPr>
            </w:pPr>
            <w:r w:rsidRPr="00CE2D8C">
              <w:rPr>
                <w:color w:val="000000"/>
                <w:sz w:val="18"/>
                <w:szCs w:val="18"/>
                <w:lang w:val="en-US"/>
              </w:rPr>
              <w:t>192</w:t>
            </w:r>
          </w:p>
        </w:tc>
        <w:tc>
          <w:tcPr>
            <w:tcW w:w="1134" w:type="dxa"/>
            <w:tcBorders>
              <w:top w:val="nil"/>
            </w:tcBorders>
            <w:shd w:val="clear" w:color="auto" w:fill="auto"/>
            <w:noWrap/>
            <w:vAlign w:val="center"/>
            <w:hideMark/>
          </w:tcPr>
          <w:p w14:paraId="42541B33" w14:textId="77777777" w:rsidR="00CE2D8C" w:rsidRPr="00CE2D8C" w:rsidRDefault="00CE2D8C" w:rsidP="00614C98">
            <w:pPr>
              <w:jc w:val="center"/>
              <w:rPr>
                <w:color w:val="000000"/>
                <w:sz w:val="18"/>
                <w:szCs w:val="18"/>
                <w:lang w:val="en-US"/>
              </w:rPr>
            </w:pPr>
            <w:r w:rsidRPr="00CE2D8C">
              <w:rPr>
                <w:color w:val="000000"/>
                <w:sz w:val="18"/>
                <w:szCs w:val="18"/>
                <w:lang w:val="en-US"/>
              </w:rPr>
              <w:t>18,75</w:t>
            </w:r>
          </w:p>
        </w:tc>
      </w:tr>
      <w:tr w:rsidR="00CE2D8C" w:rsidRPr="0081506F" w14:paraId="18D473F3" w14:textId="77777777" w:rsidTr="00CE2D8C">
        <w:trPr>
          <w:trHeight w:val="285"/>
          <w:jc w:val="center"/>
        </w:trPr>
        <w:tc>
          <w:tcPr>
            <w:tcW w:w="562" w:type="dxa"/>
            <w:tcBorders>
              <w:top w:val="nil"/>
            </w:tcBorders>
            <w:shd w:val="clear" w:color="auto" w:fill="auto"/>
            <w:noWrap/>
            <w:vAlign w:val="center"/>
            <w:hideMark/>
          </w:tcPr>
          <w:p w14:paraId="4EF3985E" w14:textId="77777777" w:rsidR="00CE2D8C" w:rsidRPr="00CE2D8C" w:rsidRDefault="00CE2D8C" w:rsidP="00614C98">
            <w:pPr>
              <w:jc w:val="center"/>
              <w:rPr>
                <w:color w:val="000000"/>
                <w:sz w:val="18"/>
                <w:szCs w:val="18"/>
                <w:lang w:val="en-US"/>
              </w:rPr>
            </w:pPr>
            <w:r w:rsidRPr="00CE2D8C">
              <w:rPr>
                <w:color w:val="000000"/>
                <w:sz w:val="18"/>
                <w:szCs w:val="18"/>
                <w:lang w:val="en-US"/>
              </w:rPr>
              <w:t>6</w:t>
            </w:r>
          </w:p>
        </w:tc>
        <w:tc>
          <w:tcPr>
            <w:tcW w:w="1276" w:type="dxa"/>
            <w:tcBorders>
              <w:top w:val="nil"/>
            </w:tcBorders>
            <w:shd w:val="clear" w:color="auto" w:fill="auto"/>
            <w:noWrap/>
            <w:vAlign w:val="center"/>
            <w:hideMark/>
          </w:tcPr>
          <w:p w14:paraId="7229310D"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6</w:t>
            </w:r>
          </w:p>
        </w:tc>
        <w:tc>
          <w:tcPr>
            <w:tcW w:w="1134" w:type="dxa"/>
            <w:tcBorders>
              <w:top w:val="nil"/>
            </w:tcBorders>
            <w:shd w:val="clear" w:color="auto" w:fill="auto"/>
            <w:noWrap/>
            <w:vAlign w:val="center"/>
            <w:hideMark/>
          </w:tcPr>
          <w:p w14:paraId="314BB6EF" w14:textId="77777777" w:rsidR="00CE2D8C" w:rsidRPr="00CE2D8C" w:rsidRDefault="00CE2D8C" w:rsidP="00614C98">
            <w:pPr>
              <w:jc w:val="center"/>
              <w:rPr>
                <w:color w:val="000000"/>
                <w:sz w:val="18"/>
                <w:szCs w:val="18"/>
                <w:lang w:val="en-US"/>
              </w:rPr>
            </w:pPr>
            <w:r w:rsidRPr="00CE2D8C">
              <w:rPr>
                <w:color w:val="000000"/>
                <w:sz w:val="18"/>
                <w:szCs w:val="18"/>
                <w:lang w:val="en-US"/>
              </w:rPr>
              <w:t>179</w:t>
            </w:r>
          </w:p>
        </w:tc>
        <w:tc>
          <w:tcPr>
            <w:tcW w:w="1134" w:type="dxa"/>
            <w:tcBorders>
              <w:top w:val="nil"/>
            </w:tcBorders>
            <w:shd w:val="clear" w:color="auto" w:fill="auto"/>
            <w:noWrap/>
            <w:vAlign w:val="center"/>
            <w:hideMark/>
          </w:tcPr>
          <w:p w14:paraId="40B5C85D" w14:textId="77777777" w:rsidR="00CE2D8C" w:rsidRPr="00CE2D8C" w:rsidRDefault="00CE2D8C" w:rsidP="00614C98">
            <w:pPr>
              <w:jc w:val="center"/>
              <w:rPr>
                <w:color w:val="000000"/>
                <w:sz w:val="18"/>
                <w:szCs w:val="18"/>
                <w:lang w:val="en-US"/>
              </w:rPr>
            </w:pPr>
            <w:r w:rsidRPr="00CE2D8C">
              <w:rPr>
                <w:color w:val="000000"/>
                <w:sz w:val="18"/>
                <w:szCs w:val="18"/>
                <w:lang w:val="en-US"/>
              </w:rPr>
              <w:t>20,11</w:t>
            </w:r>
          </w:p>
        </w:tc>
      </w:tr>
      <w:tr w:rsidR="00CE2D8C" w:rsidRPr="0081506F" w14:paraId="7C9FA019" w14:textId="77777777" w:rsidTr="00CE2D8C">
        <w:trPr>
          <w:trHeight w:val="285"/>
          <w:jc w:val="center"/>
        </w:trPr>
        <w:tc>
          <w:tcPr>
            <w:tcW w:w="562" w:type="dxa"/>
            <w:tcBorders>
              <w:top w:val="nil"/>
            </w:tcBorders>
            <w:shd w:val="clear" w:color="auto" w:fill="auto"/>
            <w:noWrap/>
            <w:vAlign w:val="center"/>
            <w:hideMark/>
          </w:tcPr>
          <w:p w14:paraId="2970F4CA" w14:textId="77777777" w:rsidR="00CE2D8C" w:rsidRPr="00CE2D8C" w:rsidRDefault="00CE2D8C" w:rsidP="00614C98">
            <w:pPr>
              <w:jc w:val="center"/>
              <w:rPr>
                <w:color w:val="000000"/>
                <w:sz w:val="18"/>
                <w:szCs w:val="18"/>
                <w:lang w:val="en-US"/>
              </w:rPr>
            </w:pPr>
            <w:r w:rsidRPr="00CE2D8C">
              <w:rPr>
                <w:color w:val="000000"/>
                <w:sz w:val="18"/>
                <w:szCs w:val="18"/>
                <w:lang w:val="en-US"/>
              </w:rPr>
              <w:t>7</w:t>
            </w:r>
          </w:p>
        </w:tc>
        <w:tc>
          <w:tcPr>
            <w:tcW w:w="1276" w:type="dxa"/>
            <w:tcBorders>
              <w:top w:val="nil"/>
            </w:tcBorders>
            <w:shd w:val="clear" w:color="auto" w:fill="auto"/>
            <w:noWrap/>
            <w:vAlign w:val="center"/>
            <w:hideMark/>
          </w:tcPr>
          <w:p w14:paraId="6D6BB61B"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7</w:t>
            </w:r>
          </w:p>
        </w:tc>
        <w:tc>
          <w:tcPr>
            <w:tcW w:w="1134" w:type="dxa"/>
            <w:tcBorders>
              <w:top w:val="nil"/>
            </w:tcBorders>
            <w:shd w:val="clear" w:color="auto" w:fill="auto"/>
            <w:noWrap/>
            <w:vAlign w:val="center"/>
            <w:hideMark/>
          </w:tcPr>
          <w:p w14:paraId="58362A02" w14:textId="77777777" w:rsidR="00CE2D8C" w:rsidRPr="00CE2D8C" w:rsidRDefault="00CE2D8C" w:rsidP="00614C98">
            <w:pPr>
              <w:jc w:val="center"/>
              <w:rPr>
                <w:color w:val="000000"/>
                <w:sz w:val="18"/>
                <w:szCs w:val="18"/>
                <w:lang w:val="en-US"/>
              </w:rPr>
            </w:pPr>
            <w:r w:rsidRPr="00CE2D8C">
              <w:rPr>
                <w:color w:val="000000"/>
                <w:sz w:val="18"/>
                <w:szCs w:val="18"/>
                <w:lang w:val="en-US"/>
              </w:rPr>
              <w:t>185</w:t>
            </w:r>
          </w:p>
        </w:tc>
        <w:tc>
          <w:tcPr>
            <w:tcW w:w="1134" w:type="dxa"/>
            <w:tcBorders>
              <w:top w:val="nil"/>
            </w:tcBorders>
            <w:shd w:val="clear" w:color="auto" w:fill="auto"/>
            <w:noWrap/>
            <w:vAlign w:val="center"/>
            <w:hideMark/>
          </w:tcPr>
          <w:p w14:paraId="30F686D6" w14:textId="77777777" w:rsidR="00CE2D8C" w:rsidRPr="00CE2D8C" w:rsidRDefault="00CE2D8C" w:rsidP="00614C98">
            <w:pPr>
              <w:jc w:val="center"/>
              <w:rPr>
                <w:color w:val="000000"/>
                <w:sz w:val="18"/>
                <w:szCs w:val="18"/>
                <w:lang w:val="en-US"/>
              </w:rPr>
            </w:pPr>
            <w:r w:rsidRPr="00CE2D8C">
              <w:rPr>
                <w:color w:val="000000"/>
                <w:sz w:val="18"/>
                <w:szCs w:val="18"/>
                <w:lang w:val="en-US"/>
              </w:rPr>
              <w:t>19,46</w:t>
            </w:r>
          </w:p>
        </w:tc>
      </w:tr>
      <w:tr w:rsidR="00CE2D8C" w:rsidRPr="0081506F" w14:paraId="48399D02" w14:textId="77777777" w:rsidTr="00CE2D8C">
        <w:trPr>
          <w:trHeight w:val="285"/>
          <w:jc w:val="center"/>
        </w:trPr>
        <w:tc>
          <w:tcPr>
            <w:tcW w:w="562" w:type="dxa"/>
            <w:tcBorders>
              <w:top w:val="nil"/>
            </w:tcBorders>
            <w:shd w:val="clear" w:color="auto" w:fill="auto"/>
            <w:noWrap/>
            <w:vAlign w:val="center"/>
            <w:hideMark/>
          </w:tcPr>
          <w:p w14:paraId="12CDCF8D" w14:textId="77777777" w:rsidR="00CE2D8C" w:rsidRPr="00CE2D8C" w:rsidRDefault="00CE2D8C" w:rsidP="00614C98">
            <w:pPr>
              <w:jc w:val="center"/>
              <w:rPr>
                <w:color w:val="000000"/>
                <w:sz w:val="18"/>
                <w:szCs w:val="18"/>
                <w:lang w:val="en-US"/>
              </w:rPr>
            </w:pPr>
            <w:r w:rsidRPr="00CE2D8C">
              <w:rPr>
                <w:color w:val="000000"/>
                <w:sz w:val="18"/>
                <w:szCs w:val="18"/>
                <w:lang w:val="en-US"/>
              </w:rPr>
              <w:t>8</w:t>
            </w:r>
          </w:p>
        </w:tc>
        <w:tc>
          <w:tcPr>
            <w:tcW w:w="1276" w:type="dxa"/>
            <w:tcBorders>
              <w:top w:val="nil"/>
            </w:tcBorders>
            <w:shd w:val="clear" w:color="auto" w:fill="auto"/>
            <w:noWrap/>
            <w:vAlign w:val="center"/>
            <w:hideMark/>
          </w:tcPr>
          <w:p w14:paraId="7CA0206C"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8</w:t>
            </w:r>
          </w:p>
        </w:tc>
        <w:tc>
          <w:tcPr>
            <w:tcW w:w="1134" w:type="dxa"/>
            <w:tcBorders>
              <w:top w:val="nil"/>
            </w:tcBorders>
            <w:shd w:val="clear" w:color="auto" w:fill="auto"/>
            <w:noWrap/>
            <w:vAlign w:val="center"/>
            <w:hideMark/>
          </w:tcPr>
          <w:p w14:paraId="2608C506" w14:textId="77777777" w:rsidR="00CE2D8C" w:rsidRPr="00CE2D8C" w:rsidRDefault="00CE2D8C" w:rsidP="00614C98">
            <w:pPr>
              <w:jc w:val="center"/>
              <w:rPr>
                <w:color w:val="000000"/>
                <w:sz w:val="18"/>
                <w:szCs w:val="18"/>
                <w:lang w:val="en-US"/>
              </w:rPr>
            </w:pPr>
            <w:r w:rsidRPr="00CE2D8C">
              <w:rPr>
                <w:color w:val="000000"/>
                <w:sz w:val="18"/>
                <w:szCs w:val="18"/>
                <w:lang w:val="en-US"/>
              </w:rPr>
              <w:t>195</w:t>
            </w:r>
          </w:p>
        </w:tc>
        <w:tc>
          <w:tcPr>
            <w:tcW w:w="1134" w:type="dxa"/>
            <w:tcBorders>
              <w:top w:val="nil"/>
            </w:tcBorders>
            <w:shd w:val="clear" w:color="auto" w:fill="auto"/>
            <w:noWrap/>
            <w:vAlign w:val="center"/>
            <w:hideMark/>
          </w:tcPr>
          <w:p w14:paraId="397B3F56" w14:textId="77777777" w:rsidR="00CE2D8C" w:rsidRPr="00CE2D8C" w:rsidRDefault="00CE2D8C" w:rsidP="00614C98">
            <w:pPr>
              <w:jc w:val="center"/>
              <w:rPr>
                <w:color w:val="000000"/>
                <w:sz w:val="18"/>
                <w:szCs w:val="18"/>
                <w:lang w:val="en-US"/>
              </w:rPr>
            </w:pPr>
            <w:r w:rsidRPr="00CE2D8C">
              <w:rPr>
                <w:color w:val="000000"/>
                <w:sz w:val="18"/>
                <w:szCs w:val="18"/>
                <w:lang w:val="en-US"/>
              </w:rPr>
              <w:t>18,46</w:t>
            </w:r>
          </w:p>
        </w:tc>
      </w:tr>
      <w:tr w:rsidR="00CE2D8C" w:rsidRPr="0081506F" w14:paraId="1729DD49" w14:textId="77777777" w:rsidTr="00CE2D8C">
        <w:trPr>
          <w:trHeight w:val="285"/>
          <w:jc w:val="center"/>
        </w:trPr>
        <w:tc>
          <w:tcPr>
            <w:tcW w:w="562" w:type="dxa"/>
            <w:tcBorders>
              <w:top w:val="nil"/>
            </w:tcBorders>
            <w:shd w:val="clear" w:color="auto" w:fill="auto"/>
            <w:noWrap/>
            <w:vAlign w:val="center"/>
            <w:hideMark/>
          </w:tcPr>
          <w:p w14:paraId="65493C9A" w14:textId="77777777" w:rsidR="00CE2D8C" w:rsidRPr="00CE2D8C" w:rsidRDefault="00CE2D8C" w:rsidP="00614C98">
            <w:pPr>
              <w:jc w:val="center"/>
              <w:rPr>
                <w:color w:val="000000"/>
                <w:sz w:val="18"/>
                <w:szCs w:val="18"/>
                <w:lang w:val="en-US"/>
              </w:rPr>
            </w:pPr>
            <w:r w:rsidRPr="00CE2D8C">
              <w:rPr>
                <w:color w:val="000000"/>
                <w:sz w:val="18"/>
                <w:szCs w:val="18"/>
                <w:lang w:val="en-US"/>
              </w:rPr>
              <w:t>9</w:t>
            </w:r>
          </w:p>
        </w:tc>
        <w:tc>
          <w:tcPr>
            <w:tcW w:w="1276" w:type="dxa"/>
            <w:tcBorders>
              <w:top w:val="nil"/>
            </w:tcBorders>
            <w:shd w:val="clear" w:color="auto" w:fill="auto"/>
            <w:noWrap/>
            <w:vAlign w:val="center"/>
            <w:hideMark/>
          </w:tcPr>
          <w:p w14:paraId="45A6C8D8"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9</w:t>
            </w:r>
          </w:p>
        </w:tc>
        <w:tc>
          <w:tcPr>
            <w:tcW w:w="1134" w:type="dxa"/>
            <w:tcBorders>
              <w:top w:val="nil"/>
            </w:tcBorders>
            <w:shd w:val="clear" w:color="auto" w:fill="auto"/>
            <w:noWrap/>
            <w:vAlign w:val="center"/>
            <w:hideMark/>
          </w:tcPr>
          <w:p w14:paraId="2A73EBB3" w14:textId="77777777" w:rsidR="00CE2D8C" w:rsidRPr="00CE2D8C" w:rsidRDefault="00CE2D8C" w:rsidP="00614C98">
            <w:pPr>
              <w:jc w:val="center"/>
              <w:rPr>
                <w:color w:val="000000"/>
                <w:sz w:val="18"/>
                <w:szCs w:val="18"/>
                <w:lang w:val="en-US"/>
              </w:rPr>
            </w:pPr>
            <w:r w:rsidRPr="00CE2D8C">
              <w:rPr>
                <w:color w:val="000000"/>
                <w:sz w:val="18"/>
                <w:szCs w:val="18"/>
                <w:lang w:val="en-US"/>
              </w:rPr>
              <w:t>183</w:t>
            </w:r>
          </w:p>
        </w:tc>
        <w:tc>
          <w:tcPr>
            <w:tcW w:w="1134" w:type="dxa"/>
            <w:tcBorders>
              <w:top w:val="nil"/>
            </w:tcBorders>
            <w:shd w:val="clear" w:color="auto" w:fill="auto"/>
            <w:noWrap/>
            <w:vAlign w:val="center"/>
            <w:hideMark/>
          </w:tcPr>
          <w:p w14:paraId="3C25F4B7" w14:textId="77777777" w:rsidR="00CE2D8C" w:rsidRPr="00CE2D8C" w:rsidRDefault="00CE2D8C" w:rsidP="00614C98">
            <w:pPr>
              <w:jc w:val="center"/>
              <w:rPr>
                <w:color w:val="000000"/>
                <w:sz w:val="18"/>
                <w:szCs w:val="18"/>
                <w:lang w:val="en-US"/>
              </w:rPr>
            </w:pPr>
            <w:r w:rsidRPr="00CE2D8C">
              <w:rPr>
                <w:color w:val="000000"/>
                <w:sz w:val="18"/>
                <w:szCs w:val="18"/>
                <w:lang w:val="en-US"/>
              </w:rPr>
              <w:t>19,67</w:t>
            </w:r>
          </w:p>
        </w:tc>
      </w:tr>
      <w:tr w:rsidR="00CE2D8C" w:rsidRPr="0081506F" w14:paraId="777E60F0" w14:textId="77777777" w:rsidTr="00CE2D8C">
        <w:trPr>
          <w:trHeight w:val="285"/>
          <w:jc w:val="center"/>
        </w:trPr>
        <w:tc>
          <w:tcPr>
            <w:tcW w:w="562" w:type="dxa"/>
            <w:tcBorders>
              <w:top w:val="nil"/>
              <w:bottom w:val="single" w:sz="4" w:space="0" w:color="auto"/>
            </w:tcBorders>
            <w:shd w:val="clear" w:color="auto" w:fill="auto"/>
            <w:noWrap/>
            <w:vAlign w:val="center"/>
            <w:hideMark/>
          </w:tcPr>
          <w:p w14:paraId="3C1AF3F7" w14:textId="77777777" w:rsidR="00CE2D8C" w:rsidRPr="00CE2D8C" w:rsidRDefault="00CE2D8C" w:rsidP="00614C98">
            <w:pPr>
              <w:jc w:val="center"/>
              <w:rPr>
                <w:color w:val="000000"/>
                <w:sz w:val="18"/>
                <w:szCs w:val="18"/>
                <w:lang w:val="en-US"/>
              </w:rPr>
            </w:pPr>
            <w:r w:rsidRPr="00CE2D8C">
              <w:rPr>
                <w:color w:val="000000"/>
                <w:sz w:val="18"/>
                <w:szCs w:val="18"/>
                <w:lang w:val="en-US"/>
              </w:rPr>
              <w:t>10</w:t>
            </w:r>
          </w:p>
        </w:tc>
        <w:tc>
          <w:tcPr>
            <w:tcW w:w="1276" w:type="dxa"/>
            <w:tcBorders>
              <w:top w:val="nil"/>
              <w:bottom w:val="single" w:sz="4" w:space="0" w:color="auto"/>
            </w:tcBorders>
            <w:shd w:val="clear" w:color="auto" w:fill="auto"/>
            <w:noWrap/>
            <w:vAlign w:val="center"/>
            <w:hideMark/>
          </w:tcPr>
          <w:p w14:paraId="710E1847" w14:textId="77777777" w:rsidR="00CE2D8C" w:rsidRPr="00CE2D8C" w:rsidRDefault="00CE2D8C" w:rsidP="00614C98">
            <w:pPr>
              <w:ind w:firstLineChars="100" w:firstLine="180"/>
              <w:rPr>
                <w:color w:val="000000"/>
                <w:sz w:val="18"/>
                <w:szCs w:val="18"/>
                <w:lang w:val="en-US"/>
              </w:rPr>
            </w:pPr>
            <w:proofErr w:type="spellStart"/>
            <w:r w:rsidRPr="00CE2D8C">
              <w:rPr>
                <w:color w:val="000000"/>
                <w:sz w:val="18"/>
                <w:szCs w:val="18"/>
                <w:lang w:val="en-US"/>
              </w:rPr>
              <w:t>Sampel</w:t>
            </w:r>
            <w:proofErr w:type="spellEnd"/>
            <w:r w:rsidRPr="00CE2D8C">
              <w:rPr>
                <w:color w:val="000000"/>
                <w:sz w:val="18"/>
                <w:szCs w:val="18"/>
                <w:lang w:val="en-US"/>
              </w:rPr>
              <w:t xml:space="preserve"> 10</w:t>
            </w:r>
          </w:p>
        </w:tc>
        <w:tc>
          <w:tcPr>
            <w:tcW w:w="1134" w:type="dxa"/>
            <w:tcBorders>
              <w:top w:val="nil"/>
              <w:bottom w:val="single" w:sz="4" w:space="0" w:color="auto"/>
            </w:tcBorders>
            <w:shd w:val="clear" w:color="auto" w:fill="auto"/>
            <w:noWrap/>
            <w:vAlign w:val="center"/>
            <w:hideMark/>
          </w:tcPr>
          <w:p w14:paraId="44C65BEC" w14:textId="77777777" w:rsidR="00CE2D8C" w:rsidRPr="00CE2D8C" w:rsidRDefault="00CE2D8C" w:rsidP="00614C98">
            <w:pPr>
              <w:jc w:val="center"/>
              <w:rPr>
                <w:color w:val="000000"/>
                <w:sz w:val="18"/>
                <w:szCs w:val="18"/>
                <w:lang w:val="en-US"/>
              </w:rPr>
            </w:pPr>
            <w:r w:rsidRPr="00CE2D8C">
              <w:rPr>
                <w:color w:val="000000"/>
                <w:sz w:val="18"/>
                <w:szCs w:val="18"/>
                <w:lang w:val="en-US"/>
              </w:rPr>
              <w:t>186</w:t>
            </w:r>
          </w:p>
        </w:tc>
        <w:tc>
          <w:tcPr>
            <w:tcW w:w="1134" w:type="dxa"/>
            <w:tcBorders>
              <w:top w:val="nil"/>
              <w:bottom w:val="single" w:sz="4" w:space="0" w:color="auto"/>
            </w:tcBorders>
            <w:shd w:val="clear" w:color="auto" w:fill="auto"/>
            <w:noWrap/>
            <w:vAlign w:val="center"/>
            <w:hideMark/>
          </w:tcPr>
          <w:p w14:paraId="08C13797" w14:textId="77777777" w:rsidR="00CE2D8C" w:rsidRPr="00CE2D8C" w:rsidRDefault="00CE2D8C" w:rsidP="00614C98">
            <w:pPr>
              <w:jc w:val="center"/>
              <w:rPr>
                <w:color w:val="000000"/>
                <w:sz w:val="18"/>
                <w:szCs w:val="18"/>
                <w:lang w:val="en-US"/>
              </w:rPr>
            </w:pPr>
            <w:r w:rsidRPr="00CE2D8C">
              <w:rPr>
                <w:color w:val="000000"/>
                <w:sz w:val="18"/>
                <w:szCs w:val="18"/>
                <w:lang w:val="en-US"/>
              </w:rPr>
              <w:t>19,35</w:t>
            </w:r>
          </w:p>
        </w:tc>
      </w:tr>
      <w:tr w:rsidR="00CE2D8C" w:rsidRPr="0081506F" w14:paraId="116A63B3" w14:textId="77777777" w:rsidTr="00CE2D8C">
        <w:trPr>
          <w:trHeight w:val="285"/>
          <w:jc w:val="center"/>
        </w:trPr>
        <w:tc>
          <w:tcPr>
            <w:tcW w:w="1838" w:type="dxa"/>
            <w:gridSpan w:val="2"/>
            <w:tcBorders>
              <w:top w:val="single" w:sz="4" w:space="0" w:color="auto"/>
              <w:bottom w:val="single" w:sz="4" w:space="0" w:color="auto"/>
            </w:tcBorders>
            <w:shd w:val="clear" w:color="auto" w:fill="auto"/>
            <w:noWrap/>
            <w:vAlign w:val="center"/>
            <w:hideMark/>
          </w:tcPr>
          <w:p w14:paraId="4659C329" w14:textId="77777777" w:rsidR="00CE2D8C" w:rsidRPr="00CE2D8C" w:rsidRDefault="00CE2D8C" w:rsidP="00614C98">
            <w:pPr>
              <w:jc w:val="center"/>
              <w:rPr>
                <w:color w:val="000000"/>
                <w:sz w:val="18"/>
                <w:szCs w:val="18"/>
                <w:lang w:val="en-US"/>
              </w:rPr>
            </w:pPr>
            <w:proofErr w:type="spellStart"/>
            <w:r w:rsidRPr="00CE2D8C">
              <w:rPr>
                <w:color w:val="000000"/>
                <w:sz w:val="18"/>
                <w:szCs w:val="18"/>
                <w:lang w:val="en-US"/>
              </w:rPr>
              <w:t>Rerata</w:t>
            </w:r>
            <w:proofErr w:type="spellEnd"/>
          </w:p>
        </w:tc>
        <w:tc>
          <w:tcPr>
            <w:tcW w:w="1134" w:type="dxa"/>
            <w:tcBorders>
              <w:top w:val="nil"/>
              <w:bottom w:val="single" w:sz="4" w:space="0" w:color="auto"/>
            </w:tcBorders>
            <w:shd w:val="clear" w:color="auto" w:fill="auto"/>
            <w:noWrap/>
            <w:vAlign w:val="center"/>
            <w:hideMark/>
          </w:tcPr>
          <w:p w14:paraId="7CA0CBFD" w14:textId="77777777" w:rsidR="00CE2D8C" w:rsidRPr="00CE2D8C" w:rsidRDefault="00CE2D8C" w:rsidP="00614C98">
            <w:pPr>
              <w:jc w:val="center"/>
              <w:rPr>
                <w:color w:val="000000"/>
                <w:sz w:val="18"/>
                <w:szCs w:val="18"/>
                <w:lang w:val="en-US"/>
              </w:rPr>
            </w:pPr>
            <w:r w:rsidRPr="00CE2D8C">
              <w:rPr>
                <w:color w:val="000000"/>
                <w:sz w:val="18"/>
                <w:szCs w:val="18"/>
                <w:lang w:val="en-US"/>
              </w:rPr>
              <w:t>183,5</w:t>
            </w:r>
          </w:p>
        </w:tc>
        <w:tc>
          <w:tcPr>
            <w:tcW w:w="1134" w:type="dxa"/>
            <w:tcBorders>
              <w:top w:val="nil"/>
              <w:bottom w:val="single" w:sz="4" w:space="0" w:color="auto"/>
            </w:tcBorders>
            <w:shd w:val="clear" w:color="auto" w:fill="auto"/>
            <w:noWrap/>
            <w:vAlign w:val="center"/>
            <w:hideMark/>
          </w:tcPr>
          <w:p w14:paraId="3FBEAFC8" w14:textId="77777777" w:rsidR="00CE2D8C" w:rsidRPr="00CE2D8C" w:rsidRDefault="00CE2D8C" w:rsidP="00614C98">
            <w:pPr>
              <w:jc w:val="center"/>
              <w:rPr>
                <w:color w:val="000000"/>
                <w:sz w:val="18"/>
                <w:szCs w:val="18"/>
                <w:lang w:val="en-US"/>
              </w:rPr>
            </w:pPr>
            <w:r w:rsidRPr="00CE2D8C">
              <w:rPr>
                <w:color w:val="000000"/>
                <w:sz w:val="18"/>
                <w:szCs w:val="18"/>
                <w:lang w:val="en-US"/>
              </w:rPr>
              <w:t>19,62</w:t>
            </w:r>
          </w:p>
        </w:tc>
      </w:tr>
    </w:tbl>
    <w:p w14:paraId="1B5404E4" w14:textId="77777777" w:rsidR="00CE2D8C" w:rsidRDefault="00CE2D8C" w:rsidP="007C34B6">
      <w:pPr>
        <w:ind w:right="3"/>
        <w:jc w:val="both"/>
        <w:rPr>
          <w:bCs/>
          <w:sz w:val="24"/>
          <w:szCs w:val="24"/>
        </w:rPr>
      </w:pPr>
    </w:p>
    <w:p w14:paraId="007294FD" w14:textId="73F68F34" w:rsidR="007C34B6" w:rsidRDefault="007C34B6" w:rsidP="007C34B6">
      <w:pPr>
        <w:ind w:right="3"/>
        <w:jc w:val="both"/>
        <w:rPr>
          <w:bCs/>
          <w:sz w:val="24"/>
          <w:szCs w:val="24"/>
        </w:rPr>
      </w:pPr>
      <w:r>
        <w:rPr>
          <w:bCs/>
          <w:sz w:val="24"/>
          <w:szCs w:val="24"/>
        </w:rPr>
        <w:t>b. Keseragaman ukuran</w:t>
      </w:r>
    </w:p>
    <w:p w14:paraId="613B9949" w14:textId="5C0FBA05" w:rsidR="00036594" w:rsidRDefault="009208A2" w:rsidP="00B475FE">
      <w:pPr>
        <w:pStyle w:val="TTPParagraphothers"/>
        <w:ind w:firstLine="567"/>
        <w:rPr>
          <w:bCs/>
        </w:rPr>
      </w:pPr>
      <w:r>
        <w:rPr>
          <w:bCs/>
        </w:rPr>
        <w:t xml:space="preserve">Tingkat </w:t>
      </w:r>
      <w:proofErr w:type="spellStart"/>
      <w:r>
        <w:rPr>
          <w:bCs/>
        </w:rPr>
        <w:t>keseragaman</w:t>
      </w:r>
      <w:proofErr w:type="spellEnd"/>
      <w:r>
        <w:rPr>
          <w:bCs/>
        </w:rPr>
        <w:t xml:space="preserve"> </w:t>
      </w:r>
      <w:proofErr w:type="spellStart"/>
      <w:r>
        <w:rPr>
          <w:bCs/>
        </w:rPr>
        <w:t>ekor</w:t>
      </w:r>
      <w:proofErr w:type="spellEnd"/>
      <w:r>
        <w:rPr>
          <w:bCs/>
        </w:rPr>
        <w:t xml:space="preserve"> </w:t>
      </w:r>
      <w:proofErr w:type="spellStart"/>
      <w:r>
        <w:rPr>
          <w:bCs/>
        </w:rPr>
        <w:t>peluru</w:t>
      </w:r>
      <w:proofErr w:type="spellEnd"/>
      <w:r>
        <w:rPr>
          <w:bCs/>
        </w:rPr>
        <w:t xml:space="preserve"> </w:t>
      </w:r>
      <w:proofErr w:type="spellStart"/>
      <w:r>
        <w:rPr>
          <w:bCs/>
        </w:rPr>
        <w:t>sumpit</w:t>
      </w:r>
      <w:proofErr w:type="spellEnd"/>
      <w:r>
        <w:rPr>
          <w:bCs/>
        </w:rPr>
        <w:t xml:space="preserve"> </w:t>
      </w:r>
      <w:proofErr w:type="spellStart"/>
      <w:r>
        <w:rPr>
          <w:bCs/>
        </w:rPr>
        <w:t>kaliber</w:t>
      </w:r>
      <w:proofErr w:type="spellEnd"/>
      <w:r>
        <w:rPr>
          <w:bCs/>
        </w:rPr>
        <w:t xml:space="preserve"> 11, 13 dan 14 </w:t>
      </w:r>
      <w:proofErr w:type="spellStart"/>
      <w:r>
        <w:rPr>
          <w:bCs/>
        </w:rPr>
        <w:t>diukur</w:t>
      </w:r>
      <w:proofErr w:type="spellEnd"/>
      <w:r>
        <w:rPr>
          <w:bCs/>
        </w:rPr>
        <w:t xml:space="preserve"> </w:t>
      </w:r>
      <w:proofErr w:type="spellStart"/>
      <w:r>
        <w:rPr>
          <w:bCs/>
        </w:rPr>
        <w:t>menggunakan</w:t>
      </w:r>
      <w:proofErr w:type="spellEnd"/>
      <w:r>
        <w:rPr>
          <w:bCs/>
        </w:rPr>
        <w:t xml:space="preserve"> </w:t>
      </w:r>
      <w:proofErr w:type="spellStart"/>
      <w:r>
        <w:rPr>
          <w:bCs/>
        </w:rPr>
        <w:t>persamaan</w:t>
      </w:r>
      <w:proofErr w:type="spellEnd"/>
      <w:r>
        <w:rPr>
          <w:bCs/>
        </w:rPr>
        <w:t xml:space="preserve"> 2. </w:t>
      </w:r>
      <w:proofErr w:type="spellStart"/>
      <w:r w:rsidR="002E5848">
        <w:rPr>
          <w:bCs/>
        </w:rPr>
        <w:t>Rerata</w:t>
      </w:r>
      <w:proofErr w:type="spellEnd"/>
      <w:r w:rsidR="002E5848">
        <w:rPr>
          <w:bCs/>
        </w:rPr>
        <w:t xml:space="preserve"> data </w:t>
      </w:r>
      <w:proofErr w:type="spellStart"/>
      <w:r w:rsidR="002E5848">
        <w:rPr>
          <w:bCs/>
        </w:rPr>
        <w:t>hasil</w:t>
      </w:r>
      <w:proofErr w:type="spellEnd"/>
      <w:r w:rsidR="002E5848">
        <w:rPr>
          <w:bCs/>
        </w:rPr>
        <w:t xml:space="preserve"> </w:t>
      </w:r>
      <w:proofErr w:type="spellStart"/>
      <w:r w:rsidR="002E5848">
        <w:rPr>
          <w:bCs/>
        </w:rPr>
        <w:t>pengukuran</w:t>
      </w:r>
      <w:proofErr w:type="spellEnd"/>
      <w:r w:rsidR="002E5848">
        <w:rPr>
          <w:bCs/>
        </w:rPr>
        <w:t xml:space="preserve"> </w:t>
      </w:r>
      <w:proofErr w:type="spellStart"/>
      <w:r w:rsidR="002E5848">
        <w:rPr>
          <w:bCs/>
        </w:rPr>
        <w:t>ekor</w:t>
      </w:r>
      <w:proofErr w:type="spellEnd"/>
      <w:r w:rsidR="002E5848">
        <w:rPr>
          <w:bCs/>
        </w:rPr>
        <w:t xml:space="preserve"> </w:t>
      </w:r>
      <w:proofErr w:type="spellStart"/>
      <w:r w:rsidR="002E5848">
        <w:rPr>
          <w:bCs/>
        </w:rPr>
        <w:t>peluru</w:t>
      </w:r>
      <w:proofErr w:type="spellEnd"/>
      <w:r w:rsidR="002E5848">
        <w:rPr>
          <w:bCs/>
        </w:rPr>
        <w:t xml:space="preserve"> </w:t>
      </w:r>
      <w:proofErr w:type="spellStart"/>
      <w:r w:rsidR="002E5848">
        <w:rPr>
          <w:bCs/>
        </w:rPr>
        <w:t>sumpit</w:t>
      </w:r>
      <w:proofErr w:type="spellEnd"/>
      <w:r w:rsidR="002E5848">
        <w:rPr>
          <w:bCs/>
        </w:rPr>
        <w:t xml:space="preserve"> </w:t>
      </w:r>
      <w:proofErr w:type="spellStart"/>
      <w:r w:rsidR="002E5848">
        <w:rPr>
          <w:bCs/>
        </w:rPr>
        <w:t>dapat</w:t>
      </w:r>
      <w:proofErr w:type="spellEnd"/>
      <w:r w:rsidR="002E5848">
        <w:rPr>
          <w:bCs/>
        </w:rPr>
        <w:t xml:space="preserve"> </w:t>
      </w:r>
      <w:proofErr w:type="spellStart"/>
      <w:r w:rsidR="002E5848">
        <w:rPr>
          <w:bCs/>
        </w:rPr>
        <w:t>dilihat</w:t>
      </w:r>
      <w:proofErr w:type="spellEnd"/>
      <w:r w:rsidR="002E5848">
        <w:rPr>
          <w:bCs/>
        </w:rPr>
        <w:t xml:space="preserve"> pada </w:t>
      </w:r>
      <w:proofErr w:type="spellStart"/>
      <w:r w:rsidR="002E5848">
        <w:rPr>
          <w:bCs/>
        </w:rPr>
        <w:t>Tabel</w:t>
      </w:r>
      <w:proofErr w:type="spellEnd"/>
      <w:r w:rsidR="002E5848">
        <w:rPr>
          <w:bCs/>
        </w:rPr>
        <w:t xml:space="preserve"> 2, 3 dan 4.</w:t>
      </w:r>
    </w:p>
    <w:p w14:paraId="511920A3" w14:textId="77777777" w:rsidR="00614C98" w:rsidRDefault="00614C98" w:rsidP="00614C98">
      <w:pPr>
        <w:pStyle w:val="TTPParagraphothers"/>
        <w:ind w:firstLine="0"/>
        <w:rPr>
          <w:bCs/>
        </w:rPr>
      </w:pPr>
    </w:p>
    <w:p w14:paraId="67A5D1E1" w14:textId="617F2567" w:rsidR="007A161C" w:rsidRPr="007A161C" w:rsidRDefault="007A161C" w:rsidP="007A161C">
      <w:pPr>
        <w:pStyle w:val="TTPParagraphothers"/>
        <w:ind w:firstLine="0"/>
        <w:jc w:val="center"/>
        <w:rPr>
          <w:bCs/>
          <w:sz w:val="20"/>
        </w:rPr>
      </w:pPr>
      <w:proofErr w:type="spellStart"/>
      <w:r w:rsidRPr="007A161C">
        <w:rPr>
          <w:bCs/>
          <w:sz w:val="20"/>
        </w:rPr>
        <w:t>Tabel</w:t>
      </w:r>
      <w:proofErr w:type="spellEnd"/>
      <w:r w:rsidRPr="007A161C">
        <w:rPr>
          <w:bCs/>
          <w:sz w:val="20"/>
        </w:rPr>
        <w:t xml:space="preserve"> 2. Hasil </w:t>
      </w:r>
      <w:proofErr w:type="spellStart"/>
      <w:r w:rsidRPr="007A161C">
        <w:rPr>
          <w:bCs/>
          <w:sz w:val="20"/>
        </w:rPr>
        <w:t>pengukuran</w:t>
      </w:r>
      <w:proofErr w:type="spellEnd"/>
      <w:r w:rsidRPr="007A161C">
        <w:rPr>
          <w:bCs/>
          <w:sz w:val="20"/>
        </w:rPr>
        <w:t xml:space="preserve"> </w:t>
      </w:r>
      <w:proofErr w:type="spellStart"/>
      <w:r w:rsidRPr="007A161C">
        <w:rPr>
          <w:bCs/>
          <w:sz w:val="20"/>
        </w:rPr>
        <w:t>ekor</w:t>
      </w:r>
      <w:proofErr w:type="spellEnd"/>
      <w:r w:rsidRPr="007A161C">
        <w:rPr>
          <w:bCs/>
          <w:sz w:val="20"/>
        </w:rPr>
        <w:t xml:space="preserve"> </w:t>
      </w:r>
      <w:proofErr w:type="spellStart"/>
      <w:r w:rsidRPr="007A161C">
        <w:rPr>
          <w:bCs/>
          <w:sz w:val="20"/>
        </w:rPr>
        <w:t>peluru</w:t>
      </w:r>
      <w:proofErr w:type="spellEnd"/>
      <w:r w:rsidRPr="007A161C">
        <w:rPr>
          <w:bCs/>
          <w:sz w:val="20"/>
        </w:rPr>
        <w:t xml:space="preserve"> </w:t>
      </w:r>
      <w:proofErr w:type="spellStart"/>
      <w:r w:rsidRPr="007A161C">
        <w:rPr>
          <w:bCs/>
          <w:sz w:val="20"/>
        </w:rPr>
        <w:t>sumpit</w:t>
      </w:r>
      <w:proofErr w:type="spellEnd"/>
      <w:r w:rsidRPr="007A161C">
        <w:rPr>
          <w:bCs/>
          <w:sz w:val="20"/>
        </w:rPr>
        <w:t xml:space="preserve"> </w:t>
      </w:r>
      <w:proofErr w:type="spellStart"/>
      <w:r w:rsidRPr="007A161C">
        <w:rPr>
          <w:bCs/>
          <w:sz w:val="20"/>
        </w:rPr>
        <w:t>ukuran</w:t>
      </w:r>
      <w:proofErr w:type="spellEnd"/>
      <w:r w:rsidRPr="007A161C">
        <w:rPr>
          <w:bCs/>
          <w:sz w:val="20"/>
        </w:rPr>
        <w:t xml:space="preserve"> </w:t>
      </w:r>
      <w:proofErr w:type="spellStart"/>
      <w:r w:rsidRPr="007A161C">
        <w:rPr>
          <w:bCs/>
          <w:sz w:val="20"/>
        </w:rPr>
        <w:t>kaliber</w:t>
      </w:r>
      <w:proofErr w:type="spellEnd"/>
      <w:r w:rsidRPr="007A161C">
        <w:rPr>
          <w:bCs/>
          <w:sz w:val="20"/>
        </w:rPr>
        <w:t xml:space="preserve"> 11</w:t>
      </w:r>
    </w:p>
    <w:tbl>
      <w:tblPr>
        <w:tblW w:w="4116" w:type="dxa"/>
        <w:jc w:val="center"/>
        <w:tblLayout w:type="fixed"/>
        <w:tblLook w:val="04A0" w:firstRow="1" w:lastRow="0" w:firstColumn="1" w:lastColumn="0" w:noHBand="0" w:noVBand="1"/>
      </w:tblPr>
      <w:tblGrid>
        <w:gridCol w:w="1276"/>
        <w:gridCol w:w="710"/>
        <w:gridCol w:w="710"/>
        <w:gridCol w:w="710"/>
        <w:gridCol w:w="710"/>
      </w:tblGrid>
      <w:tr w:rsidR="00632BF0" w:rsidRPr="004457AA" w14:paraId="61217F6D" w14:textId="77777777" w:rsidTr="00D64494">
        <w:trPr>
          <w:trHeight w:val="283"/>
          <w:jc w:val="center"/>
        </w:trPr>
        <w:tc>
          <w:tcPr>
            <w:tcW w:w="1276" w:type="dxa"/>
            <w:vMerge w:val="restart"/>
            <w:tcBorders>
              <w:top w:val="single" w:sz="4" w:space="0" w:color="auto"/>
              <w:bottom w:val="single" w:sz="4" w:space="0" w:color="000000"/>
            </w:tcBorders>
            <w:shd w:val="clear" w:color="auto" w:fill="auto"/>
            <w:vAlign w:val="center"/>
          </w:tcPr>
          <w:p w14:paraId="1AF3A798" w14:textId="2780FDB4" w:rsidR="00632BF0" w:rsidRPr="00614C98" w:rsidRDefault="00632BF0" w:rsidP="00632BF0">
            <w:pPr>
              <w:contextualSpacing/>
              <w:jc w:val="center"/>
              <w:rPr>
                <w:color w:val="000000"/>
                <w:lang w:val="en-US"/>
              </w:rPr>
            </w:pPr>
          </w:p>
        </w:tc>
        <w:tc>
          <w:tcPr>
            <w:tcW w:w="2840" w:type="dxa"/>
            <w:gridSpan w:val="4"/>
            <w:tcBorders>
              <w:top w:val="single" w:sz="4" w:space="0" w:color="auto"/>
              <w:bottom w:val="single" w:sz="4" w:space="0" w:color="auto"/>
            </w:tcBorders>
            <w:shd w:val="clear" w:color="auto" w:fill="auto"/>
            <w:vAlign w:val="center"/>
            <w:hideMark/>
          </w:tcPr>
          <w:p w14:paraId="10712EEA" w14:textId="77777777" w:rsidR="00632BF0" w:rsidRPr="00614C98" w:rsidRDefault="00632BF0" w:rsidP="00632BF0">
            <w:pPr>
              <w:contextualSpacing/>
              <w:jc w:val="center"/>
              <w:rPr>
                <w:color w:val="000000"/>
                <w:lang w:val="en-US"/>
              </w:rPr>
            </w:pPr>
            <w:proofErr w:type="spellStart"/>
            <w:r w:rsidRPr="00614C98">
              <w:rPr>
                <w:color w:val="000000"/>
                <w:lang w:val="en-US"/>
              </w:rPr>
              <w:t>Dimensi</w:t>
            </w:r>
            <w:proofErr w:type="spellEnd"/>
            <w:r w:rsidRPr="00614C98">
              <w:rPr>
                <w:color w:val="000000"/>
                <w:lang w:val="en-US"/>
              </w:rPr>
              <w:t xml:space="preserve"> (mm)</w:t>
            </w:r>
          </w:p>
        </w:tc>
      </w:tr>
      <w:tr w:rsidR="00632BF0" w:rsidRPr="004457AA" w14:paraId="1C3DDEB8" w14:textId="77777777" w:rsidTr="00D64494">
        <w:trPr>
          <w:trHeight w:val="283"/>
          <w:jc w:val="center"/>
        </w:trPr>
        <w:tc>
          <w:tcPr>
            <w:tcW w:w="1276" w:type="dxa"/>
            <w:vMerge/>
            <w:tcBorders>
              <w:top w:val="single" w:sz="4" w:space="0" w:color="auto"/>
              <w:bottom w:val="single" w:sz="4" w:space="0" w:color="000000"/>
            </w:tcBorders>
            <w:shd w:val="clear" w:color="auto" w:fill="auto"/>
            <w:vAlign w:val="center"/>
            <w:hideMark/>
          </w:tcPr>
          <w:p w14:paraId="0D369105" w14:textId="77777777" w:rsidR="00632BF0" w:rsidRPr="00614C98" w:rsidRDefault="00632BF0" w:rsidP="00632BF0">
            <w:pPr>
              <w:contextualSpacing/>
              <w:rPr>
                <w:color w:val="000000"/>
                <w:lang w:val="en-US"/>
              </w:rPr>
            </w:pPr>
          </w:p>
        </w:tc>
        <w:tc>
          <w:tcPr>
            <w:tcW w:w="710" w:type="dxa"/>
            <w:tcBorders>
              <w:top w:val="nil"/>
              <w:bottom w:val="single" w:sz="4" w:space="0" w:color="auto"/>
            </w:tcBorders>
            <w:shd w:val="clear" w:color="auto" w:fill="auto"/>
            <w:noWrap/>
            <w:vAlign w:val="center"/>
            <w:hideMark/>
          </w:tcPr>
          <w:p w14:paraId="01662D69" w14:textId="77777777" w:rsidR="00632BF0" w:rsidRPr="00614C98" w:rsidRDefault="00632BF0" w:rsidP="00632BF0">
            <w:pPr>
              <w:contextualSpacing/>
              <w:jc w:val="center"/>
              <w:rPr>
                <w:color w:val="000000"/>
                <w:lang w:val="en-US"/>
              </w:rPr>
            </w:pPr>
            <w:r w:rsidRPr="00614C98">
              <w:rPr>
                <w:color w:val="000000"/>
                <w:lang w:val="en-US"/>
              </w:rPr>
              <w:t>A</w:t>
            </w:r>
          </w:p>
        </w:tc>
        <w:tc>
          <w:tcPr>
            <w:tcW w:w="710" w:type="dxa"/>
            <w:tcBorders>
              <w:top w:val="nil"/>
              <w:bottom w:val="single" w:sz="4" w:space="0" w:color="auto"/>
            </w:tcBorders>
            <w:shd w:val="clear" w:color="auto" w:fill="auto"/>
            <w:noWrap/>
            <w:vAlign w:val="center"/>
            <w:hideMark/>
          </w:tcPr>
          <w:p w14:paraId="47E8B849" w14:textId="77777777" w:rsidR="00632BF0" w:rsidRPr="00614C98" w:rsidRDefault="00632BF0" w:rsidP="00632BF0">
            <w:pPr>
              <w:contextualSpacing/>
              <w:jc w:val="center"/>
              <w:rPr>
                <w:color w:val="000000"/>
                <w:lang w:val="en-US"/>
              </w:rPr>
            </w:pPr>
            <w:r w:rsidRPr="00614C98">
              <w:rPr>
                <w:color w:val="000000"/>
                <w:lang w:val="en-US"/>
              </w:rPr>
              <w:t>B</w:t>
            </w:r>
          </w:p>
        </w:tc>
        <w:tc>
          <w:tcPr>
            <w:tcW w:w="710" w:type="dxa"/>
            <w:tcBorders>
              <w:top w:val="nil"/>
              <w:bottom w:val="single" w:sz="4" w:space="0" w:color="auto"/>
            </w:tcBorders>
            <w:shd w:val="clear" w:color="auto" w:fill="auto"/>
            <w:noWrap/>
            <w:vAlign w:val="center"/>
            <w:hideMark/>
          </w:tcPr>
          <w:p w14:paraId="45F2A9A1" w14:textId="77777777" w:rsidR="00632BF0" w:rsidRPr="00614C98" w:rsidRDefault="00632BF0" w:rsidP="00632BF0">
            <w:pPr>
              <w:contextualSpacing/>
              <w:jc w:val="center"/>
              <w:rPr>
                <w:color w:val="000000"/>
                <w:lang w:val="en-US"/>
              </w:rPr>
            </w:pPr>
            <w:r w:rsidRPr="00614C98">
              <w:rPr>
                <w:color w:val="000000"/>
                <w:lang w:val="en-US"/>
              </w:rPr>
              <w:t>C</w:t>
            </w:r>
          </w:p>
        </w:tc>
        <w:tc>
          <w:tcPr>
            <w:tcW w:w="710" w:type="dxa"/>
            <w:tcBorders>
              <w:top w:val="nil"/>
              <w:bottom w:val="single" w:sz="4" w:space="0" w:color="auto"/>
            </w:tcBorders>
            <w:shd w:val="clear" w:color="auto" w:fill="auto"/>
            <w:noWrap/>
            <w:vAlign w:val="center"/>
            <w:hideMark/>
          </w:tcPr>
          <w:p w14:paraId="09625404" w14:textId="77777777" w:rsidR="00632BF0" w:rsidRPr="00614C98" w:rsidRDefault="00632BF0" w:rsidP="00632BF0">
            <w:pPr>
              <w:contextualSpacing/>
              <w:jc w:val="center"/>
              <w:rPr>
                <w:color w:val="000000"/>
                <w:lang w:val="en-US"/>
              </w:rPr>
            </w:pPr>
            <w:r w:rsidRPr="00614C98">
              <w:rPr>
                <w:color w:val="000000"/>
                <w:lang w:val="en-US"/>
              </w:rPr>
              <w:t>A</w:t>
            </w:r>
          </w:p>
        </w:tc>
      </w:tr>
      <w:tr w:rsidR="00632BF0" w:rsidRPr="004457AA" w14:paraId="1865A9BD" w14:textId="77777777" w:rsidTr="00D64494">
        <w:trPr>
          <w:trHeight w:val="283"/>
          <w:jc w:val="center"/>
        </w:trPr>
        <w:tc>
          <w:tcPr>
            <w:tcW w:w="1276" w:type="dxa"/>
            <w:tcBorders>
              <w:top w:val="single" w:sz="4" w:space="0" w:color="auto"/>
              <w:bottom w:val="single" w:sz="4" w:space="0" w:color="auto"/>
            </w:tcBorders>
            <w:shd w:val="clear" w:color="auto" w:fill="auto"/>
            <w:vAlign w:val="center"/>
          </w:tcPr>
          <w:p w14:paraId="097B477B" w14:textId="0D645D0E" w:rsidR="00632BF0" w:rsidRPr="00614C98" w:rsidRDefault="00632BF0" w:rsidP="00632BF0">
            <w:pPr>
              <w:ind w:left="-113" w:right="-108"/>
              <w:contextualSpacing/>
              <w:jc w:val="center"/>
              <w:rPr>
                <w:color w:val="000000"/>
                <w:lang w:val="en-US"/>
              </w:rPr>
            </w:pPr>
            <w:r w:rsidRPr="00614C98">
              <w:rPr>
                <w:color w:val="000000"/>
              </w:rPr>
              <w:t>Rerata</w:t>
            </w:r>
          </w:p>
        </w:tc>
        <w:tc>
          <w:tcPr>
            <w:tcW w:w="710" w:type="dxa"/>
            <w:tcBorders>
              <w:top w:val="nil"/>
              <w:bottom w:val="single" w:sz="4" w:space="0" w:color="auto"/>
            </w:tcBorders>
            <w:shd w:val="clear" w:color="auto" w:fill="auto"/>
            <w:noWrap/>
            <w:vAlign w:val="center"/>
            <w:hideMark/>
          </w:tcPr>
          <w:p w14:paraId="5971F8D9" w14:textId="77777777" w:rsidR="00632BF0" w:rsidRPr="00632BF0" w:rsidRDefault="00632BF0" w:rsidP="00632BF0">
            <w:pPr>
              <w:ind w:left="-108" w:right="-73"/>
              <w:contextualSpacing/>
              <w:jc w:val="center"/>
              <w:rPr>
                <w:color w:val="000000"/>
                <w:sz w:val="18"/>
                <w:lang w:val="en-US"/>
              </w:rPr>
            </w:pPr>
            <w:r w:rsidRPr="00632BF0">
              <w:rPr>
                <w:color w:val="000000"/>
                <w:sz w:val="18"/>
              </w:rPr>
              <w:t>11,013</w:t>
            </w:r>
          </w:p>
        </w:tc>
        <w:tc>
          <w:tcPr>
            <w:tcW w:w="710" w:type="dxa"/>
            <w:tcBorders>
              <w:top w:val="nil"/>
              <w:bottom w:val="single" w:sz="4" w:space="0" w:color="auto"/>
            </w:tcBorders>
            <w:shd w:val="clear" w:color="auto" w:fill="auto"/>
            <w:noWrap/>
            <w:vAlign w:val="center"/>
            <w:hideMark/>
          </w:tcPr>
          <w:p w14:paraId="04647B65" w14:textId="77777777" w:rsidR="00632BF0" w:rsidRPr="00632BF0" w:rsidRDefault="00632BF0" w:rsidP="00632BF0">
            <w:pPr>
              <w:ind w:left="-108" w:right="-108"/>
              <w:contextualSpacing/>
              <w:jc w:val="center"/>
              <w:rPr>
                <w:color w:val="000000"/>
                <w:sz w:val="18"/>
                <w:lang w:val="en-US"/>
              </w:rPr>
            </w:pPr>
            <w:r w:rsidRPr="00632BF0">
              <w:rPr>
                <w:color w:val="000000"/>
                <w:sz w:val="18"/>
              </w:rPr>
              <w:t>11,016</w:t>
            </w:r>
          </w:p>
        </w:tc>
        <w:tc>
          <w:tcPr>
            <w:tcW w:w="710" w:type="dxa"/>
            <w:tcBorders>
              <w:top w:val="nil"/>
              <w:bottom w:val="single" w:sz="4" w:space="0" w:color="auto"/>
            </w:tcBorders>
            <w:shd w:val="clear" w:color="auto" w:fill="auto"/>
            <w:noWrap/>
            <w:vAlign w:val="center"/>
            <w:hideMark/>
          </w:tcPr>
          <w:p w14:paraId="1DDE8E03" w14:textId="77777777" w:rsidR="00632BF0" w:rsidRPr="00632BF0" w:rsidRDefault="00632BF0" w:rsidP="00632BF0">
            <w:pPr>
              <w:ind w:left="-108" w:right="-108"/>
              <w:contextualSpacing/>
              <w:jc w:val="center"/>
              <w:rPr>
                <w:color w:val="000000"/>
                <w:sz w:val="18"/>
                <w:lang w:val="en-US"/>
              </w:rPr>
            </w:pPr>
            <w:r w:rsidRPr="00632BF0">
              <w:rPr>
                <w:color w:val="000000"/>
                <w:sz w:val="18"/>
              </w:rPr>
              <w:t>4,495</w:t>
            </w:r>
          </w:p>
        </w:tc>
        <w:tc>
          <w:tcPr>
            <w:tcW w:w="710" w:type="dxa"/>
            <w:tcBorders>
              <w:top w:val="nil"/>
              <w:bottom w:val="single" w:sz="4" w:space="0" w:color="auto"/>
            </w:tcBorders>
            <w:shd w:val="clear" w:color="auto" w:fill="auto"/>
            <w:noWrap/>
            <w:vAlign w:val="center"/>
            <w:hideMark/>
          </w:tcPr>
          <w:p w14:paraId="7DFAC507" w14:textId="77777777" w:rsidR="00632BF0" w:rsidRPr="00632BF0" w:rsidRDefault="00632BF0" w:rsidP="00632BF0">
            <w:pPr>
              <w:ind w:left="-108" w:right="-108"/>
              <w:contextualSpacing/>
              <w:jc w:val="center"/>
              <w:rPr>
                <w:color w:val="000000"/>
                <w:sz w:val="18"/>
                <w:lang w:val="en-US"/>
              </w:rPr>
            </w:pPr>
            <w:r w:rsidRPr="00632BF0">
              <w:rPr>
                <w:color w:val="000000"/>
                <w:sz w:val="18"/>
              </w:rPr>
              <w:t>33,070</w:t>
            </w:r>
          </w:p>
        </w:tc>
      </w:tr>
      <w:tr w:rsidR="00632BF0" w:rsidRPr="004457AA" w14:paraId="7B83FB84" w14:textId="77777777" w:rsidTr="00D64494">
        <w:trPr>
          <w:trHeight w:val="283"/>
          <w:jc w:val="center"/>
        </w:trPr>
        <w:tc>
          <w:tcPr>
            <w:tcW w:w="1276" w:type="dxa"/>
            <w:tcBorders>
              <w:top w:val="single" w:sz="4" w:space="0" w:color="auto"/>
              <w:bottom w:val="single" w:sz="4" w:space="0" w:color="auto"/>
            </w:tcBorders>
            <w:shd w:val="clear" w:color="auto" w:fill="auto"/>
            <w:vAlign w:val="center"/>
          </w:tcPr>
          <w:p w14:paraId="0F2D6572" w14:textId="1165F6A1" w:rsidR="00632BF0" w:rsidRPr="00614C98" w:rsidRDefault="00632BF0" w:rsidP="006C11B6">
            <w:pPr>
              <w:ind w:left="-113" w:right="-108"/>
              <w:contextualSpacing/>
              <w:jc w:val="center"/>
              <w:rPr>
                <w:color w:val="000000"/>
                <w:lang w:val="en-US"/>
              </w:rPr>
            </w:pPr>
            <w:r w:rsidRPr="00614C98">
              <w:rPr>
                <w:color w:val="000000"/>
              </w:rPr>
              <w:t xml:space="preserve">Standar </w:t>
            </w:r>
            <w:r w:rsidR="006C11B6">
              <w:rPr>
                <w:color w:val="000000"/>
              </w:rPr>
              <w:t>d</w:t>
            </w:r>
            <w:r w:rsidRPr="00614C98">
              <w:rPr>
                <w:color w:val="000000"/>
              </w:rPr>
              <w:t>eviasi</w:t>
            </w:r>
          </w:p>
        </w:tc>
        <w:tc>
          <w:tcPr>
            <w:tcW w:w="710" w:type="dxa"/>
            <w:tcBorders>
              <w:top w:val="nil"/>
              <w:bottom w:val="single" w:sz="4" w:space="0" w:color="auto"/>
            </w:tcBorders>
            <w:shd w:val="clear" w:color="auto" w:fill="auto"/>
            <w:noWrap/>
            <w:vAlign w:val="center"/>
            <w:hideMark/>
          </w:tcPr>
          <w:p w14:paraId="5B997937" w14:textId="77777777" w:rsidR="00632BF0" w:rsidRPr="00632BF0" w:rsidRDefault="00632BF0" w:rsidP="00632BF0">
            <w:pPr>
              <w:ind w:left="-108" w:right="-73"/>
              <w:contextualSpacing/>
              <w:jc w:val="center"/>
              <w:rPr>
                <w:color w:val="000000"/>
                <w:sz w:val="18"/>
                <w:lang w:val="en-US"/>
              </w:rPr>
            </w:pPr>
            <w:r w:rsidRPr="00632BF0">
              <w:rPr>
                <w:color w:val="000000"/>
                <w:sz w:val="18"/>
              </w:rPr>
              <w:t>0,094</w:t>
            </w:r>
          </w:p>
        </w:tc>
        <w:tc>
          <w:tcPr>
            <w:tcW w:w="710" w:type="dxa"/>
            <w:tcBorders>
              <w:top w:val="nil"/>
              <w:bottom w:val="single" w:sz="4" w:space="0" w:color="auto"/>
            </w:tcBorders>
            <w:shd w:val="clear" w:color="auto" w:fill="auto"/>
            <w:noWrap/>
            <w:vAlign w:val="center"/>
            <w:hideMark/>
          </w:tcPr>
          <w:p w14:paraId="29CC12AA" w14:textId="77777777" w:rsidR="00632BF0" w:rsidRPr="00632BF0" w:rsidRDefault="00632BF0" w:rsidP="00632BF0">
            <w:pPr>
              <w:ind w:left="-108" w:right="-108"/>
              <w:contextualSpacing/>
              <w:jc w:val="center"/>
              <w:rPr>
                <w:color w:val="000000"/>
                <w:sz w:val="18"/>
                <w:lang w:val="en-US"/>
              </w:rPr>
            </w:pPr>
            <w:r w:rsidRPr="00632BF0">
              <w:rPr>
                <w:color w:val="000000"/>
                <w:sz w:val="18"/>
              </w:rPr>
              <w:t>0,129</w:t>
            </w:r>
          </w:p>
        </w:tc>
        <w:tc>
          <w:tcPr>
            <w:tcW w:w="710" w:type="dxa"/>
            <w:tcBorders>
              <w:top w:val="nil"/>
              <w:bottom w:val="single" w:sz="4" w:space="0" w:color="auto"/>
            </w:tcBorders>
            <w:shd w:val="clear" w:color="auto" w:fill="auto"/>
            <w:noWrap/>
            <w:vAlign w:val="center"/>
            <w:hideMark/>
          </w:tcPr>
          <w:p w14:paraId="14F4DBE0" w14:textId="77777777" w:rsidR="00632BF0" w:rsidRPr="00632BF0" w:rsidRDefault="00632BF0" w:rsidP="00632BF0">
            <w:pPr>
              <w:ind w:left="-108" w:right="-108"/>
              <w:contextualSpacing/>
              <w:jc w:val="center"/>
              <w:rPr>
                <w:color w:val="000000"/>
                <w:sz w:val="18"/>
                <w:lang w:val="en-US"/>
              </w:rPr>
            </w:pPr>
            <w:r w:rsidRPr="00632BF0">
              <w:rPr>
                <w:color w:val="000000"/>
                <w:sz w:val="18"/>
              </w:rPr>
              <w:t>0,274</w:t>
            </w:r>
          </w:p>
        </w:tc>
        <w:tc>
          <w:tcPr>
            <w:tcW w:w="710" w:type="dxa"/>
            <w:tcBorders>
              <w:top w:val="nil"/>
              <w:bottom w:val="single" w:sz="4" w:space="0" w:color="auto"/>
            </w:tcBorders>
            <w:shd w:val="clear" w:color="auto" w:fill="auto"/>
            <w:noWrap/>
            <w:vAlign w:val="center"/>
            <w:hideMark/>
          </w:tcPr>
          <w:p w14:paraId="10A3EB3B" w14:textId="77777777" w:rsidR="00632BF0" w:rsidRPr="00632BF0" w:rsidRDefault="00632BF0" w:rsidP="00632BF0">
            <w:pPr>
              <w:ind w:left="-108" w:right="-108"/>
              <w:contextualSpacing/>
              <w:jc w:val="center"/>
              <w:rPr>
                <w:color w:val="000000"/>
                <w:sz w:val="18"/>
                <w:lang w:val="en-US"/>
              </w:rPr>
            </w:pPr>
            <w:r w:rsidRPr="00632BF0">
              <w:rPr>
                <w:color w:val="000000"/>
                <w:sz w:val="18"/>
              </w:rPr>
              <w:t>0,627</w:t>
            </w:r>
          </w:p>
        </w:tc>
      </w:tr>
      <w:tr w:rsidR="00632BF0" w:rsidRPr="004457AA" w14:paraId="2035A7D1" w14:textId="77777777" w:rsidTr="00D64494">
        <w:trPr>
          <w:trHeight w:val="283"/>
          <w:jc w:val="center"/>
        </w:trPr>
        <w:tc>
          <w:tcPr>
            <w:tcW w:w="1276" w:type="dxa"/>
            <w:tcBorders>
              <w:top w:val="single" w:sz="4" w:space="0" w:color="auto"/>
              <w:bottom w:val="single" w:sz="4" w:space="0" w:color="auto"/>
            </w:tcBorders>
            <w:shd w:val="clear" w:color="auto" w:fill="auto"/>
            <w:vAlign w:val="center"/>
          </w:tcPr>
          <w:p w14:paraId="1154E2EE" w14:textId="763F61CA" w:rsidR="00632BF0" w:rsidRPr="00614C98" w:rsidRDefault="00632BF0" w:rsidP="00632BF0">
            <w:pPr>
              <w:ind w:left="-113" w:right="-108"/>
              <w:contextualSpacing/>
              <w:jc w:val="center"/>
              <w:rPr>
                <w:color w:val="000000"/>
                <w:lang w:val="en-US"/>
              </w:rPr>
            </w:pPr>
            <w:r>
              <w:rPr>
                <w:color w:val="000000"/>
              </w:rPr>
              <w:t>Keseragaman u</w:t>
            </w:r>
            <w:r w:rsidRPr="00614C98">
              <w:rPr>
                <w:color w:val="000000"/>
              </w:rPr>
              <w:t>kuran</w:t>
            </w:r>
          </w:p>
        </w:tc>
        <w:tc>
          <w:tcPr>
            <w:tcW w:w="710" w:type="dxa"/>
            <w:tcBorders>
              <w:top w:val="nil"/>
              <w:bottom w:val="single" w:sz="4" w:space="0" w:color="auto"/>
            </w:tcBorders>
            <w:shd w:val="clear" w:color="auto" w:fill="auto"/>
            <w:noWrap/>
            <w:vAlign w:val="center"/>
            <w:hideMark/>
          </w:tcPr>
          <w:p w14:paraId="00926E33" w14:textId="77777777" w:rsidR="00632BF0" w:rsidRPr="00632BF0" w:rsidRDefault="00632BF0" w:rsidP="00632BF0">
            <w:pPr>
              <w:ind w:left="-108" w:right="-73"/>
              <w:contextualSpacing/>
              <w:jc w:val="center"/>
              <w:rPr>
                <w:color w:val="000000"/>
                <w:sz w:val="18"/>
                <w:lang w:val="en-US"/>
              </w:rPr>
            </w:pPr>
            <w:r w:rsidRPr="00632BF0">
              <w:rPr>
                <w:color w:val="000000"/>
                <w:sz w:val="18"/>
              </w:rPr>
              <w:t>99,15%</w:t>
            </w:r>
          </w:p>
        </w:tc>
        <w:tc>
          <w:tcPr>
            <w:tcW w:w="710" w:type="dxa"/>
            <w:tcBorders>
              <w:top w:val="nil"/>
              <w:bottom w:val="single" w:sz="4" w:space="0" w:color="auto"/>
            </w:tcBorders>
            <w:shd w:val="clear" w:color="auto" w:fill="auto"/>
            <w:noWrap/>
            <w:vAlign w:val="center"/>
            <w:hideMark/>
          </w:tcPr>
          <w:p w14:paraId="0C9A54AD" w14:textId="77777777" w:rsidR="00632BF0" w:rsidRPr="00632BF0" w:rsidRDefault="00632BF0" w:rsidP="00632BF0">
            <w:pPr>
              <w:ind w:left="-108" w:right="-108"/>
              <w:contextualSpacing/>
              <w:jc w:val="center"/>
              <w:rPr>
                <w:color w:val="000000"/>
                <w:sz w:val="18"/>
                <w:lang w:val="en-US"/>
              </w:rPr>
            </w:pPr>
            <w:r w:rsidRPr="00632BF0">
              <w:rPr>
                <w:color w:val="000000"/>
                <w:sz w:val="18"/>
              </w:rPr>
              <w:t>98,83%</w:t>
            </w:r>
          </w:p>
        </w:tc>
        <w:tc>
          <w:tcPr>
            <w:tcW w:w="710" w:type="dxa"/>
            <w:tcBorders>
              <w:top w:val="nil"/>
              <w:bottom w:val="single" w:sz="4" w:space="0" w:color="auto"/>
            </w:tcBorders>
            <w:shd w:val="clear" w:color="auto" w:fill="auto"/>
            <w:noWrap/>
            <w:vAlign w:val="center"/>
            <w:hideMark/>
          </w:tcPr>
          <w:p w14:paraId="17AF2287" w14:textId="77777777" w:rsidR="00632BF0" w:rsidRPr="00632BF0" w:rsidRDefault="00632BF0" w:rsidP="00632BF0">
            <w:pPr>
              <w:ind w:left="-108" w:right="-108"/>
              <w:contextualSpacing/>
              <w:jc w:val="center"/>
              <w:rPr>
                <w:color w:val="000000"/>
                <w:sz w:val="18"/>
                <w:lang w:val="en-US"/>
              </w:rPr>
            </w:pPr>
            <w:r w:rsidRPr="00632BF0">
              <w:rPr>
                <w:color w:val="000000"/>
                <w:sz w:val="18"/>
              </w:rPr>
              <w:t>93,90%</w:t>
            </w:r>
          </w:p>
        </w:tc>
        <w:tc>
          <w:tcPr>
            <w:tcW w:w="710" w:type="dxa"/>
            <w:tcBorders>
              <w:top w:val="nil"/>
              <w:bottom w:val="single" w:sz="4" w:space="0" w:color="auto"/>
            </w:tcBorders>
            <w:shd w:val="clear" w:color="auto" w:fill="auto"/>
            <w:noWrap/>
            <w:vAlign w:val="center"/>
            <w:hideMark/>
          </w:tcPr>
          <w:p w14:paraId="34CC646E" w14:textId="77777777" w:rsidR="00632BF0" w:rsidRPr="00632BF0" w:rsidRDefault="00632BF0" w:rsidP="00632BF0">
            <w:pPr>
              <w:ind w:left="-108" w:right="-108"/>
              <w:contextualSpacing/>
              <w:jc w:val="center"/>
              <w:rPr>
                <w:color w:val="000000"/>
                <w:sz w:val="18"/>
                <w:lang w:val="en-US"/>
              </w:rPr>
            </w:pPr>
            <w:r w:rsidRPr="00632BF0">
              <w:rPr>
                <w:color w:val="000000"/>
                <w:sz w:val="18"/>
              </w:rPr>
              <w:t>98,10%</w:t>
            </w:r>
          </w:p>
        </w:tc>
      </w:tr>
    </w:tbl>
    <w:p w14:paraId="4C05F2E4" w14:textId="77777777" w:rsidR="00614C98" w:rsidRDefault="00614C98" w:rsidP="00614C98">
      <w:pPr>
        <w:pStyle w:val="TTPParagraphothers"/>
        <w:ind w:firstLine="0"/>
        <w:rPr>
          <w:bCs/>
          <w:noProof/>
          <w:color w:val="000000"/>
        </w:rPr>
      </w:pPr>
    </w:p>
    <w:p w14:paraId="2E451045" w14:textId="10442283" w:rsidR="007A161C" w:rsidRPr="007A161C" w:rsidRDefault="007A161C" w:rsidP="007A161C">
      <w:pPr>
        <w:pStyle w:val="TTPParagraphothers"/>
        <w:ind w:firstLine="0"/>
        <w:jc w:val="center"/>
        <w:rPr>
          <w:bCs/>
          <w:sz w:val="20"/>
        </w:rPr>
      </w:pPr>
      <w:proofErr w:type="spellStart"/>
      <w:r w:rsidRPr="007A161C">
        <w:rPr>
          <w:bCs/>
          <w:sz w:val="20"/>
        </w:rPr>
        <w:t>Tabel</w:t>
      </w:r>
      <w:proofErr w:type="spellEnd"/>
      <w:r w:rsidRPr="007A161C">
        <w:rPr>
          <w:bCs/>
          <w:sz w:val="20"/>
        </w:rPr>
        <w:t xml:space="preserve"> </w:t>
      </w:r>
      <w:r>
        <w:rPr>
          <w:bCs/>
          <w:sz w:val="20"/>
        </w:rPr>
        <w:t>3</w:t>
      </w:r>
      <w:r w:rsidRPr="007A161C">
        <w:rPr>
          <w:bCs/>
          <w:sz w:val="20"/>
        </w:rPr>
        <w:t xml:space="preserve">. Hasil </w:t>
      </w:r>
      <w:proofErr w:type="spellStart"/>
      <w:r w:rsidRPr="007A161C">
        <w:rPr>
          <w:bCs/>
          <w:sz w:val="20"/>
        </w:rPr>
        <w:t>pengukuran</w:t>
      </w:r>
      <w:proofErr w:type="spellEnd"/>
      <w:r w:rsidRPr="007A161C">
        <w:rPr>
          <w:bCs/>
          <w:sz w:val="20"/>
        </w:rPr>
        <w:t xml:space="preserve"> </w:t>
      </w:r>
      <w:proofErr w:type="spellStart"/>
      <w:r w:rsidRPr="007A161C">
        <w:rPr>
          <w:bCs/>
          <w:sz w:val="20"/>
        </w:rPr>
        <w:t>ekor</w:t>
      </w:r>
      <w:proofErr w:type="spellEnd"/>
      <w:r>
        <w:rPr>
          <w:bCs/>
          <w:sz w:val="20"/>
        </w:rPr>
        <w:t xml:space="preserve"> </w:t>
      </w:r>
      <w:proofErr w:type="spellStart"/>
      <w:r>
        <w:rPr>
          <w:bCs/>
          <w:sz w:val="20"/>
        </w:rPr>
        <w:t>peluru</w:t>
      </w:r>
      <w:proofErr w:type="spellEnd"/>
      <w:r>
        <w:rPr>
          <w:bCs/>
          <w:sz w:val="20"/>
        </w:rPr>
        <w:t xml:space="preserve"> </w:t>
      </w:r>
      <w:proofErr w:type="spellStart"/>
      <w:r>
        <w:rPr>
          <w:bCs/>
          <w:sz w:val="20"/>
        </w:rPr>
        <w:t>sumpit</w:t>
      </w:r>
      <w:proofErr w:type="spellEnd"/>
      <w:r>
        <w:rPr>
          <w:bCs/>
          <w:sz w:val="20"/>
        </w:rPr>
        <w:t xml:space="preserve"> </w:t>
      </w:r>
      <w:proofErr w:type="spellStart"/>
      <w:r>
        <w:rPr>
          <w:bCs/>
          <w:sz w:val="20"/>
        </w:rPr>
        <w:t>ukuran</w:t>
      </w:r>
      <w:proofErr w:type="spellEnd"/>
      <w:r>
        <w:rPr>
          <w:bCs/>
          <w:sz w:val="20"/>
        </w:rPr>
        <w:t xml:space="preserve"> </w:t>
      </w:r>
      <w:proofErr w:type="spellStart"/>
      <w:r>
        <w:rPr>
          <w:bCs/>
          <w:sz w:val="20"/>
        </w:rPr>
        <w:t>kaliber</w:t>
      </w:r>
      <w:proofErr w:type="spellEnd"/>
      <w:r>
        <w:rPr>
          <w:bCs/>
          <w:sz w:val="20"/>
        </w:rPr>
        <w:t xml:space="preserve"> 13</w:t>
      </w:r>
    </w:p>
    <w:tbl>
      <w:tblPr>
        <w:tblW w:w="4116" w:type="dxa"/>
        <w:jc w:val="center"/>
        <w:tblLayout w:type="fixed"/>
        <w:tblLook w:val="04A0" w:firstRow="1" w:lastRow="0" w:firstColumn="1" w:lastColumn="0" w:noHBand="0" w:noVBand="1"/>
      </w:tblPr>
      <w:tblGrid>
        <w:gridCol w:w="1276"/>
        <w:gridCol w:w="710"/>
        <w:gridCol w:w="710"/>
        <w:gridCol w:w="710"/>
        <w:gridCol w:w="710"/>
      </w:tblGrid>
      <w:tr w:rsidR="00D931F7" w:rsidRPr="004457AA" w14:paraId="504FBF3D" w14:textId="77777777" w:rsidTr="00ED2F62">
        <w:trPr>
          <w:trHeight w:val="283"/>
          <w:jc w:val="center"/>
        </w:trPr>
        <w:tc>
          <w:tcPr>
            <w:tcW w:w="1276" w:type="dxa"/>
            <w:vMerge w:val="restart"/>
            <w:tcBorders>
              <w:top w:val="single" w:sz="4" w:space="0" w:color="auto"/>
              <w:bottom w:val="single" w:sz="4" w:space="0" w:color="000000"/>
            </w:tcBorders>
            <w:shd w:val="clear" w:color="auto" w:fill="auto"/>
            <w:vAlign w:val="center"/>
          </w:tcPr>
          <w:p w14:paraId="1E52940D" w14:textId="77777777" w:rsidR="00D931F7" w:rsidRPr="00614C98" w:rsidRDefault="00D931F7" w:rsidP="00ED2F62">
            <w:pPr>
              <w:contextualSpacing/>
              <w:jc w:val="center"/>
              <w:rPr>
                <w:color w:val="000000"/>
                <w:lang w:val="en-US"/>
              </w:rPr>
            </w:pPr>
          </w:p>
        </w:tc>
        <w:tc>
          <w:tcPr>
            <w:tcW w:w="2840" w:type="dxa"/>
            <w:gridSpan w:val="4"/>
            <w:tcBorders>
              <w:top w:val="single" w:sz="4" w:space="0" w:color="auto"/>
              <w:bottom w:val="single" w:sz="4" w:space="0" w:color="auto"/>
            </w:tcBorders>
            <w:shd w:val="clear" w:color="auto" w:fill="auto"/>
            <w:vAlign w:val="center"/>
            <w:hideMark/>
          </w:tcPr>
          <w:p w14:paraId="610678A8" w14:textId="77777777" w:rsidR="00D931F7" w:rsidRPr="00614C98" w:rsidRDefault="00D931F7" w:rsidP="00ED2F62">
            <w:pPr>
              <w:contextualSpacing/>
              <w:jc w:val="center"/>
              <w:rPr>
                <w:color w:val="000000"/>
                <w:lang w:val="en-US"/>
              </w:rPr>
            </w:pPr>
            <w:proofErr w:type="spellStart"/>
            <w:r w:rsidRPr="00614C98">
              <w:rPr>
                <w:color w:val="000000"/>
                <w:lang w:val="en-US"/>
              </w:rPr>
              <w:t>Dimensi</w:t>
            </w:r>
            <w:proofErr w:type="spellEnd"/>
            <w:r w:rsidRPr="00614C98">
              <w:rPr>
                <w:color w:val="000000"/>
                <w:lang w:val="en-US"/>
              </w:rPr>
              <w:t xml:space="preserve"> (mm)</w:t>
            </w:r>
          </w:p>
        </w:tc>
      </w:tr>
      <w:tr w:rsidR="00D931F7" w:rsidRPr="004457AA" w14:paraId="258DFEC0" w14:textId="77777777" w:rsidTr="00ED2F62">
        <w:trPr>
          <w:trHeight w:val="283"/>
          <w:jc w:val="center"/>
        </w:trPr>
        <w:tc>
          <w:tcPr>
            <w:tcW w:w="1276" w:type="dxa"/>
            <w:vMerge/>
            <w:tcBorders>
              <w:top w:val="single" w:sz="4" w:space="0" w:color="auto"/>
              <w:bottom w:val="single" w:sz="4" w:space="0" w:color="000000"/>
            </w:tcBorders>
            <w:shd w:val="clear" w:color="auto" w:fill="auto"/>
            <w:vAlign w:val="center"/>
            <w:hideMark/>
          </w:tcPr>
          <w:p w14:paraId="1E686AD1" w14:textId="77777777" w:rsidR="00D931F7" w:rsidRPr="00614C98" w:rsidRDefault="00D931F7" w:rsidP="00ED2F62">
            <w:pPr>
              <w:contextualSpacing/>
              <w:rPr>
                <w:color w:val="000000"/>
                <w:lang w:val="en-US"/>
              </w:rPr>
            </w:pPr>
          </w:p>
        </w:tc>
        <w:tc>
          <w:tcPr>
            <w:tcW w:w="710" w:type="dxa"/>
            <w:tcBorders>
              <w:top w:val="nil"/>
              <w:bottom w:val="single" w:sz="4" w:space="0" w:color="auto"/>
            </w:tcBorders>
            <w:shd w:val="clear" w:color="auto" w:fill="auto"/>
            <w:noWrap/>
            <w:vAlign w:val="center"/>
            <w:hideMark/>
          </w:tcPr>
          <w:p w14:paraId="26D69DBB" w14:textId="77777777" w:rsidR="00D931F7" w:rsidRPr="00614C98" w:rsidRDefault="00D931F7" w:rsidP="00ED2F62">
            <w:pPr>
              <w:contextualSpacing/>
              <w:jc w:val="center"/>
              <w:rPr>
                <w:color w:val="000000"/>
                <w:lang w:val="en-US"/>
              </w:rPr>
            </w:pPr>
            <w:r w:rsidRPr="00614C98">
              <w:rPr>
                <w:color w:val="000000"/>
                <w:lang w:val="en-US"/>
              </w:rPr>
              <w:t>A</w:t>
            </w:r>
          </w:p>
        </w:tc>
        <w:tc>
          <w:tcPr>
            <w:tcW w:w="710" w:type="dxa"/>
            <w:tcBorders>
              <w:top w:val="nil"/>
              <w:bottom w:val="single" w:sz="4" w:space="0" w:color="auto"/>
            </w:tcBorders>
            <w:shd w:val="clear" w:color="auto" w:fill="auto"/>
            <w:noWrap/>
            <w:vAlign w:val="center"/>
            <w:hideMark/>
          </w:tcPr>
          <w:p w14:paraId="126DE58E" w14:textId="77777777" w:rsidR="00D931F7" w:rsidRPr="00614C98" w:rsidRDefault="00D931F7" w:rsidP="00ED2F62">
            <w:pPr>
              <w:contextualSpacing/>
              <w:jc w:val="center"/>
              <w:rPr>
                <w:color w:val="000000"/>
                <w:lang w:val="en-US"/>
              </w:rPr>
            </w:pPr>
            <w:r w:rsidRPr="00614C98">
              <w:rPr>
                <w:color w:val="000000"/>
                <w:lang w:val="en-US"/>
              </w:rPr>
              <w:t>B</w:t>
            </w:r>
          </w:p>
        </w:tc>
        <w:tc>
          <w:tcPr>
            <w:tcW w:w="710" w:type="dxa"/>
            <w:tcBorders>
              <w:top w:val="nil"/>
              <w:bottom w:val="single" w:sz="4" w:space="0" w:color="auto"/>
            </w:tcBorders>
            <w:shd w:val="clear" w:color="auto" w:fill="auto"/>
            <w:noWrap/>
            <w:vAlign w:val="center"/>
            <w:hideMark/>
          </w:tcPr>
          <w:p w14:paraId="1D0C2B2A" w14:textId="77777777" w:rsidR="00D931F7" w:rsidRPr="00614C98" w:rsidRDefault="00D931F7" w:rsidP="00ED2F62">
            <w:pPr>
              <w:contextualSpacing/>
              <w:jc w:val="center"/>
              <w:rPr>
                <w:color w:val="000000"/>
                <w:lang w:val="en-US"/>
              </w:rPr>
            </w:pPr>
            <w:r w:rsidRPr="00614C98">
              <w:rPr>
                <w:color w:val="000000"/>
                <w:lang w:val="en-US"/>
              </w:rPr>
              <w:t>C</w:t>
            </w:r>
          </w:p>
        </w:tc>
        <w:tc>
          <w:tcPr>
            <w:tcW w:w="710" w:type="dxa"/>
            <w:tcBorders>
              <w:top w:val="nil"/>
              <w:bottom w:val="single" w:sz="4" w:space="0" w:color="auto"/>
            </w:tcBorders>
            <w:shd w:val="clear" w:color="auto" w:fill="auto"/>
            <w:noWrap/>
            <w:vAlign w:val="center"/>
            <w:hideMark/>
          </w:tcPr>
          <w:p w14:paraId="76E0B509" w14:textId="77777777" w:rsidR="00D931F7" w:rsidRPr="00614C98" w:rsidRDefault="00D931F7" w:rsidP="00ED2F62">
            <w:pPr>
              <w:contextualSpacing/>
              <w:jc w:val="center"/>
              <w:rPr>
                <w:color w:val="000000"/>
                <w:lang w:val="en-US"/>
              </w:rPr>
            </w:pPr>
            <w:r w:rsidRPr="00614C98">
              <w:rPr>
                <w:color w:val="000000"/>
                <w:lang w:val="en-US"/>
              </w:rPr>
              <w:t>A</w:t>
            </w:r>
          </w:p>
        </w:tc>
      </w:tr>
      <w:tr w:rsidR="00D931F7" w:rsidRPr="004457AA" w14:paraId="4BC1E1B6" w14:textId="77777777" w:rsidTr="00ED2F62">
        <w:trPr>
          <w:trHeight w:val="283"/>
          <w:jc w:val="center"/>
        </w:trPr>
        <w:tc>
          <w:tcPr>
            <w:tcW w:w="1276" w:type="dxa"/>
            <w:tcBorders>
              <w:top w:val="single" w:sz="4" w:space="0" w:color="auto"/>
              <w:bottom w:val="single" w:sz="4" w:space="0" w:color="auto"/>
            </w:tcBorders>
            <w:shd w:val="clear" w:color="auto" w:fill="auto"/>
            <w:vAlign w:val="center"/>
          </w:tcPr>
          <w:p w14:paraId="5372D58E" w14:textId="77777777" w:rsidR="00D931F7" w:rsidRPr="00614C98" w:rsidRDefault="00D931F7" w:rsidP="00ED2F62">
            <w:pPr>
              <w:ind w:left="-113" w:right="-108"/>
              <w:contextualSpacing/>
              <w:jc w:val="center"/>
              <w:rPr>
                <w:color w:val="000000"/>
                <w:lang w:val="en-US"/>
              </w:rPr>
            </w:pPr>
            <w:r w:rsidRPr="00614C98">
              <w:rPr>
                <w:color w:val="000000"/>
              </w:rPr>
              <w:t>Rerata</w:t>
            </w:r>
          </w:p>
        </w:tc>
        <w:tc>
          <w:tcPr>
            <w:tcW w:w="710" w:type="dxa"/>
            <w:tcBorders>
              <w:top w:val="nil"/>
              <w:bottom w:val="single" w:sz="4" w:space="0" w:color="auto"/>
            </w:tcBorders>
            <w:shd w:val="clear" w:color="auto" w:fill="auto"/>
            <w:noWrap/>
            <w:vAlign w:val="center"/>
            <w:hideMark/>
          </w:tcPr>
          <w:p w14:paraId="77777F33" w14:textId="3DB568B0" w:rsidR="00D931F7" w:rsidRPr="00632BF0" w:rsidRDefault="00D931F7" w:rsidP="00ED2F62">
            <w:pPr>
              <w:ind w:left="-108" w:right="-73"/>
              <w:contextualSpacing/>
              <w:jc w:val="center"/>
              <w:rPr>
                <w:color w:val="000000"/>
                <w:sz w:val="18"/>
                <w:lang w:val="en-US"/>
              </w:rPr>
            </w:pPr>
            <w:r w:rsidRPr="00632BF0">
              <w:rPr>
                <w:color w:val="000000"/>
                <w:sz w:val="18"/>
              </w:rPr>
              <w:t>1</w:t>
            </w:r>
            <w:r w:rsidR="000B4974">
              <w:rPr>
                <w:color w:val="000000"/>
                <w:sz w:val="18"/>
              </w:rPr>
              <w:t>3,043</w:t>
            </w:r>
          </w:p>
        </w:tc>
        <w:tc>
          <w:tcPr>
            <w:tcW w:w="710" w:type="dxa"/>
            <w:tcBorders>
              <w:top w:val="nil"/>
              <w:bottom w:val="single" w:sz="4" w:space="0" w:color="auto"/>
            </w:tcBorders>
            <w:shd w:val="clear" w:color="auto" w:fill="auto"/>
            <w:noWrap/>
            <w:vAlign w:val="center"/>
            <w:hideMark/>
          </w:tcPr>
          <w:p w14:paraId="3E57C6D5" w14:textId="494D1689" w:rsidR="00D931F7" w:rsidRPr="00632BF0" w:rsidRDefault="00D931F7" w:rsidP="00ED2F62">
            <w:pPr>
              <w:ind w:left="-108" w:right="-108"/>
              <w:contextualSpacing/>
              <w:jc w:val="center"/>
              <w:rPr>
                <w:color w:val="000000"/>
                <w:sz w:val="18"/>
                <w:lang w:val="en-US"/>
              </w:rPr>
            </w:pPr>
            <w:r w:rsidRPr="00632BF0">
              <w:rPr>
                <w:color w:val="000000"/>
                <w:sz w:val="18"/>
              </w:rPr>
              <w:t>1</w:t>
            </w:r>
            <w:r w:rsidR="000B4974">
              <w:rPr>
                <w:color w:val="000000"/>
                <w:sz w:val="18"/>
              </w:rPr>
              <w:t>3,073</w:t>
            </w:r>
          </w:p>
        </w:tc>
        <w:tc>
          <w:tcPr>
            <w:tcW w:w="710" w:type="dxa"/>
            <w:tcBorders>
              <w:top w:val="nil"/>
              <w:bottom w:val="single" w:sz="4" w:space="0" w:color="auto"/>
            </w:tcBorders>
            <w:shd w:val="clear" w:color="auto" w:fill="auto"/>
            <w:noWrap/>
            <w:vAlign w:val="center"/>
            <w:hideMark/>
          </w:tcPr>
          <w:p w14:paraId="4873A43B" w14:textId="71A83BAA" w:rsidR="00D931F7" w:rsidRPr="00632BF0" w:rsidRDefault="00D931F7" w:rsidP="00ED2F62">
            <w:pPr>
              <w:ind w:left="-108" w:right="-108"/>
              <w:contextualSpacing/>
              <w:jc w:val="center"/>
              <w:rPr>
                <w:color w:val="000000"/>
                <w:sz w:val="18"/>
                <w:lang w:val="en-US"/>
              </w:rPr>
            </w:pPr>
            <w:r w:rsidRPr="00632BF0">
              <w:rPr>
                <w:color w:val="000000"/>
                <w:sz w:val="18"/>
              </w:rPr>
              <w:t>4</w:t>
            </w:r>
            <w:r w:rsidR="000B4974">
              <w:rPr>
                <w:color w:val="000000"/>
                <w:sz w:val="18"/>
              </w:rPr>
              <w:t>,300</w:t>
            </w:r>
          </w:p>
        </w:tc>
        <w:tc>
          <w:tcPr>
            <w:tcW w:w="710" w:type="dxa"/>
            <w:tcBorders>
              <w:top w:val="nil"/>
              <w:bottom w:val="single" w:sz="4" w:space="0" w:color="auto"/>
            </w:tcBorders>
            <w:shd w:val="clear" w:color="auto" w:fill="auto"/>
            <w:noWrap/>
            <w:vAlign w:val="center"/>
            <w:hideMark/>
          </w:tcPr>
          <w:p w14:paraId="177056E2" w14:textId="3FEEC0DD" w:rsidR="00D931F7" w:rsidRPr="00632BF0" w:rsidRDefault="00D931F7" w:rsidP="00ED2F62">
            <w:pPr>
              <w:ind w:left="-108" w:right="-108"/>
              <w:contextualSpacing/>
              <w:jc w:val="center"/>
              <w:rPr>
                <w:color w:val="000000"/>
                <w:sz w:val="18"/>
                <w:lang w:val="en-US"/>
              </w:rPr>
            </w:pPr>
            <w:r w:rsidRPr="00632BF0">
              <w:rPr>
                <w:color w:val="000000"/>
                <w:sz w:val="18"/>
              </w:rPr>
              <w:t>33,</w:t>
            </w:r>
            <w:r w:rsidR="000B4974">
              <w:rPr>
                <w:color w:val="000000"/>
                <w:sz w:val="18"/>
              </w:rPr>
              <w:t>350</w:t>
            </w:r>
          </w:p>
        </w:tc>
      </w:tr>
      <w:tr w:rsidR="00D931F7" w:rsidRPr="004457AA" w14:paraId="2BEA3314" w14:textId="77777777" w:rsidTr="00ED2F62">
        <w:trPr>
          <w:trHeight w:val="283"/>
          <w:jc w:val="center"/>
        </w:trPr>
        <w:tc>
          <w:tcPr>
            <w:tcW w:w="1276" w:type="dxa"/>
            <w:tcBorders>
              <w:top w:val="single" w:sz="4" w:space="0" w:color="auto"/>
              <w:bottom w:val="single" w:sz="4" w:space="0" w:color="auto"/>
            </w:tcBorders>
            <w:shd w:val="clear" w:color="auto" w:fill="auto"/>
            <w:vAlign w:val="center"/>
          </w:tcPr>
          <w:p w14:paraId="67FCD323" w14:textId="77777777" w:rsidR="00D931F7" w:rsidRPr="00614C98" w:rsidRDefault="00D931F7" w:rsidP="00ED2F62">
            <w:pPr>
              <w:ind w:left="-113" w:right="-108"/>
              <w:contextualSpacing/>
              <w:jc w:val="center"/>
              <w:rPr>
                <w:color w:val="000000"/>
                <w:lang w:val="en-US"/>
              </w:rPr>
            </w:pPr>
            <w:r w:rsidRPr="00614C98">
              <w:rPr>
                <w:color w:val="000000"/>
              </w:rPr>
              <w:t xml:space="preserve">Standar </w:t>
            </w:r>
            <w:r>
              <w:rPr>
                <w:color w:val="000000"/>
              </w:rPr>
              <w:t>d</w:t>
            </w:r>
            <w:r w:rsidRPr="00614C98">
              <w:rPr>
                <w:color w:val="000000"/>
              </w:rPr>
              <w:t>eviasi</w:t>
            </w:r>
          </w:p>
        </w:tc>
        <w:tc>
          <w:tcPr>
            <w:tcW w:w="710" w:type="dxa"/>
            <w:tcBorders>
              <w:top w:val="nil"/>
              <w:bottom w:val="single" w:sz="4" w:space="0" w:color="auto"/>
            </w:tcBorders>
            <w:shd w:val="clear" w:color="auto" w:fill="auto"/>
            <w:noWrap/>
            <w:vAlign w:val="center"/>
            <w:hideMark/>
          </w:tcPr>
          <w:p w14:paraId="693CE59E" w14:textId="36673049" w:rsidR="00D931F7" w:rsidRPr="00632BF0" w:rsidRDefault="00D931F7" w:rsidP="00ED2F62">
            <w:pPr>
              <w:ind w:left="-108" w:right="-73"/>
              <w:contextualSpacing/>
              <w:jc w:val="center"/>
              <w:rPr>
                <w:color w:val="000000"/>
                <w:sz w:val="18"/>
                <w:lang w:val="en-US"/>
              </w:rPr>
            </w:pPr>
            <w:r w:rsidRPr="00632BF0">
              <w:rPr>
                <w:color w:val="000000"/>
                <w:sz w:val="18"/>
              </w:rPr>
              <w:t>0,</w:t>
            </w:r>
            <w:r w:rsidR="000B4974">
              <w:rPr>
                <w:color w:val="000000"/>
                <w:sz w:val="18"/>
              </w:rPr>
              <w:t>122</w:t>
            </w:r>
          </w:p>
        </w:tc>
        <w:tc>
          <w:tcPr>
            <w:tcW w:w="710" w:type="dxa"/>
            <w:tcBorders>
              <w:top w:val="nil"/>
              <w:bottom w:val="single" w:sz="4" w:space="0" w:color="auto"/>
            </w:tcBorders>
            <w:shd w:val="clear" w:color="auto" w:fill="auto"/>
            <w:noWrap/>
            <w:vAlign w:val="center"/>
            <w:hideMark/>
          </w:tcPr>
          <w:p w14:paraId="6041BA8F" w14:textId="13FFE164" w:rsidR="00D931F7" w:rsidRPr="00632BF0" w:rsidRDefault="00D931F7" w:rsidP="00ED2F62">
            <w:pPr>
              <w:ind w:left="-108" w:right="-108"/>
              <w:contextualSpacing/>
              <w:jc w:val="center"/>
              <w:rPr>
                <w:color w:val="000000"/>
                <w:sz w:val="18"/>
                <w:lang w:val="en-US"/>
              </w:rPr>
            </w:pPr>
            <w:r w:rsidRPr="00632BF0">
              <w:rPr>
                <w:color w:val="000000"/>
                <w:sz w:val="18"/>
              </w:rPr>
              <w:t>0,1</w:t>
            </w:r>
            <w:r w:rsidR="000B4974">
              <w:rPr>
                <w:color w:val="000000"/>
                <w:sz w:val="18"/>
              </w:rPr>
              <w:t>18</w:t>
            </w:r>
          </w:p>
        </w:tc>
        <w:tc>
          <w:tcPr>
            <w:tcW w:w="710" w:type="dxa"/>
            <w:tcBorders>
              <w:top w:val="nil"/>
              <w:bottom w:val="single" w:sz="4" w:space="0" w:color="auto"/>
            </w:tcBorders>
            <w:shd w:val="clear" w:color="auto" w:fill="auto"/>
            <w:noWrap/>
            <w:vAlign w:val="center"/>
            <w:hideMark/>
          </w:tcPr>
          <w:p w14:paraId="549EE9D2" w14:textId="03A73D3E" w:rsidR="00D931F7" w:rsidRPr="00632BF0" w:rsidRDefault="00D931F7" w:rsidP="00ED2F62">
            <w:pPr>
              <w:ind w:left="-108" w:right="-108"/>
              <w:contextualSpacing/>
              <w:jc w:val="center"/>
              <w:rPr>
                <w:color w:val="000000"/>
                <w:sz w:val="18"/>
                <w:lang w:val="en-US"/>
              </w:rPr>
            </w:pPr>
            <w:r w:rsidRPr="00632BF0">
              <w:rPr>
                <w:color w:val="000000"/>
                <w:sz w:val="18"/>
              </w:rPr>
              <w:t>0,</w:t>
            </w:r>
            <w:r w:rsidR="000B4974">
              <w:rPr>
                <w:color w:val="000000"/>
                <w:sz w:val="18"/>
              </w:rPr>
              <w:t>308</w:t>
            </w:r>
          </w:p>
        </w:tc>
        <w:tc>
          <w:tcPr>
            <w:tcW w:w="710" w:type="dxa"/>
            <w:tcBorders>
              <w:top w:val="nil"/>
              <w:bottom w:val="single" w:sz="4" w:space="0" w:color="auto"/>
            </w:tcBorders>
            <w:shd w:val="clear" w:color="auto" w:fill="auto"/>
            <w:noWrap/>
            <w:vAlign w:val="center"/>
            <w:hideMark/>
          </w:tcPr>
          <w:p w14:paraId="6F7D1060" w14:textId="08848DE0" w:rsidR="00D931F7" w:rsidRPr="00632BF0" w:rsidRDefault="00D931F7" w:rsidP="00ED2F62">
            <w:pPr>
              <w:ind w:left="-108" w:right="-108"/>
              <w:contextualSpacing/>
              <w:jc w:val="center"/>
              <w:rPr>
                <w:color w:val="000000"/>
                <w:sz w:val="18"/>
                <w:lang w:val="en-US"/>
              </w:rPr>
            </w:pPr>
            <w:r w:rsidRPr="00632BF0">
              <w:rPr>
                <w:color w:val="000000"/>
                <w:sz w:val="18"/>
              </w:rPr>
              <w:t>0,</w:t>
            </w:r>
            <w:r w:rsidR="005924B7">
              <w:rPr>
                <w:color w:val="000000"/>
                <w:sz w:val="18"/>
              </w:rPr>
              <w:t>473</w:t>
            </w:r>
          </w:p>
        </w:tc>
      </w:tr>
      <w:tr w:rsidR="00D931F7" w:rsidRPr="004457AA" w14:paraId="00FC881C" w14:textId="77777777" w:rsidTr="00ED2F62">
        <w:trPr>
          <w:trHeight w:val="283"/>
          <w:jc w:val="center"/>
        </w:trPr>
        <w:tc>
          <w:tcPr>
            <w:tcW w:w="1276" w:type="dxa"/>
            <w:tcBorders>
              <w:top w:val="single" w:sz="4" w:space="0" w:color="auto"/>
              <w:bottom w:val="single" w:sz="4" w:space="0" w:color="auto"/>
            </w:tcBorders>
            <w:shd w:val="clear" w:color="auto" w:fill="auto"/>
            <w:vAlign w:val="center"/>
          </w:tcPr>
          <w:p w14:paraId="52B65803" w14:textId="77777777" w:rsidR="00D931F7" w:rsidRPr="00614C98" w:rsidRDefault="00D931F7" w:rsidP="00ED2F62">
            <w:pPr>
              <w:ind w:left="-113" w:right="-108"/>
              <w:contextualSpacing/>
              <w:jc w:val="center"/>
              <w:rPr>
                <w:color w:val="000000"/>
                <w:lang w:val="en-US"/>
              </w:rPr>
            </w:pPr>
            <w:r>
              <w:rPr>
                <w:color w:val="000000"/>
              </w:rPr>
              <w:t>Keseragaman u</w:t>
            </w:r>
            <w:r w:rsidRPr="00614C98">
              <w:rPr>
                <w:color w:val="000000"/>
              </w:rPr>
              <w:t>kuran</w:t>
            </w:r>
          </w:p>
        </w:tc>
        <w:tc>
          <w:tcPr>
            <w:tcW w:w="710" w:type="dxa"/>
            <w:tcBorders>
              <w:top w:val="nil"/>
              <w:bottom w:val="single" w:sz="4" w:space="0" w:color="auto"/>
            </w:tcBorders>
            <w:shd w:val="clear" w:color="auto" w:fill="auto"/>
            <w:noWrap/>
            <w:vAlign w:val="center"/>
            <w:hideMark/>
          </w:tcPr>
          <w:p w14:paraId="385B4B73" w14:textId="0BEF0F25" w:rsidR="00D931F7" w:rsidRPr="00632BF0" w:rsidRDefault="005924B7" w:rsidP="00ED2F62">
            <w:pPr>
              <w:ind w:left="-108" w:right="-73"/>
              <w:contextualSpacing/>
              <w:jc w:val="center"/>
              <w:rPr>
                <w:color w:val="000000"/>
                <w:sz w:val="18"/>
                <w:lang w:val="en-US"/>
              </w:rPr>
            </w:pPr>
            <w:r>
              <w:rPr>
                <w:color w:val="000000"/>
                <w:sz w:val="18"/>
              </w:rPr>
              <w:t>99,06</w:t>
            </w:r>
            <w:r w:rsidR="00D931F7" w:rsidRPr="00632BF0">
              <w:rPr>
                <w:color w:val="000000"/>
                <w:sz w:val="18"/>
              </w:rPr>
              <w:t>%</w:t>
            </w:r>
          </w:p>
        </w:tc>
        <w:tc>
          <w:tcPr>
            <w:tcW w:w="710" w:type="dxa"/>
            <w:tcBorders>
              <w:top w:val="nil"/>
              <w:bottom w:val="single" w:sz="4" w:space="0" w:color="auto"/>
            </w:tcBorders>
            <w:shd w:val="clear" w:color="auto" w:fill="auto"/>
            <w:noWrap/>
            <w:vAlign w:val="center"/>
            <w:hideMark/>
          </w:tcPr>
          <w:p w14:paraId="216A44E2" w14:textId="0F9C6328" w:rsidR="00D931F7" w:rsidRPr="00632BF0" w:rsidRDefault="005924B7" w:rsidP="00ED2F62">
            <w:pPr>
              <w:ind w:left="-108" w:right="-108"/>
              <w:contextualSpacing/>
              <w:jc w:val="center"/>
              <w:rPr>
                <w:color w:val="000000"/>
                <w:sz w:val="18"/>
                <w:lang w:val="en-US"/>
              </w:rPr>
            </w:pPr>
            <w:r>
              <w:rPr>
                <w:color w:val="000000"/>
                <w:sz w:val="18"/>
              </w:rPr>
              <w:t>99,09</w:t>
            </w:r>
            <w:r w:rsidR="00D931F7" w:rsidRPr="00632BF0">
              <w:rPr>
                <w:color w:val="000000"/>
                <w:sz w:val="18"/>
              </w:rPr>
              <w:t>%</w:t>
            </w:r>
          </w:p>
        </w:tc>
        <w:tc>
          <w:tcPr>
            <w:tcW w:w="710" w:type="dxa"/>
            <w:tcBorders>
              <w:top w:val="nil"/>
              <w:bottom w:val="single" w:sz="4" w:space="0" w:color="auto"/>
            </w:tcBorders>
            <w:shd w:val="clear" w:color="auto" w:fill="auto"/>
            <w:noWrap/>
            <w:vAlign w:val="center"/>
            <w:hideMark/>
          </w:tcPr>
          <w:p w14:paraId="04E15E3C" w14:textId="5B1E2A69" w:rsidR="00D931F7" w:rsidRPr="00632BF0" w:rsidRDefault="005924B7" w:rsidP="00ED2F62">
            <w:pPr>
              <w:ind w:left="-108" w:right="-108"/>
              <w:contextualSpacing/>
              <w:jc w:val="center"/>
              <w:rPr>
                <w:color w:val="000000"/>
                <w:sz w:val="18"/>
                <w:lang w:val="en-US"/>
              </w:rPr>
            </w:pPr>
            <w:r>
              <w:rPr>
                <w:color w:val="000000"/>
                <w:sz w:val="18"/>
              </w:rPr>
              <w:t>92,83</w:t>
            </w:r>
            <w:r w:rsidR="00D931F7" w:rsidRPr="00632BF0">
              <w:rPr>
                <w:color w:val="000000"/>
                <w:sz w:val="18"/>
              </w:rPr>
              <w:t>%</w:t>
            </w:r>
          </w:p>
        </w:tc>
        <w:tc>
          <w:tcPr>
            <w:tcW w:w="710" w:type="dxa"/>
            <w:tcBorders>
              <w:top w:val="nil"/>
              <w:bottom w:val="single" w:sz="4" w:space="0" w:color="auto"/>
            </w:tcBorders>
            <w:shd w:val="clear" w:color="auto" w:fill="auto"/>
            <w:noWrap/>
            <w:vAlign w:val="center"/>
            <w:hideMark/>
          </w:tcPr>
          <w:p w14:paraId="54E8C5E3" w14:textId="3C14F739" w:rsidR="00D931F7" w:rsidRPr="00632BF0" w:rsidRDefault="005924B7" w:rsidP="00ED2F62">
            <w:pPr>
              <w:ind w:left="-108" w:right="-108"/>
              <w:contextualSpacing/>
              <w:jc w:val="center"/>
              <w:rPr>
                <w:color w:val="000000"/>
                <w:sz w:val="18"/>
                <w:lang w:val="en-US"/>
              </w:rPr>
            </w:pPr>
            <w:r>
              <w:rPr>
                <w:color w:val="000000"/>
                <w:sz w:val="18"/>
              </w:rPr>
              <w:t>98,58</w:t>
            </w:r>
            <w:r w:rsidR="00D931F7" w:rsidRPr="00632BF0">
              <w:rPr>
                <w:color w:val="000000"/>
                <w:sz w:val="18"/>
              </w:rPr>
              <w:t>%</w:t>
            </w:r>
          </w:p>
        </w:tc>
      </w:tr>
    </w:tbl>
    <w:p w14:paraId="72FE4A33" w14:textId="77777777" w:rsidR="00D931F7" w:rsidRDefault="00D931F7" w:rsidP="00D931F7">
      <w:pPr>
        <w:pStyle w:val="TTPParagraphothers"/>
        <w:ind w:firstLine="0"/>
        <w:rPr>
          <w:bCs/>
          <w:noProof/>
          <w:color w:val="000000"/>
        </w:rPr>
      </w:pPr>
    </w:p>
    <w:p w14:paraId="34E7DB1F" w14:textId="76A10ADA" w:rsidR="007A161C" w:rsidRDefault="007A161C" w:rsidP="007A161C">
      <w:pPr>
        <w:pStyle w:val="TTPParagraphothers"/>
        <w:ind w:firstLine="0"/>
        <w:jc w:val="center"/>
        <w:rPr>
          <w:bCs/>
          <w:sz w:val="20"/>
        </w:rPr>
      </w:pPr>
      <w:proofErr w:type="spellStart"/>
      <w:r w:rsidRPr="007A161C">
        <w:rPr>
          <w:bCs/>
          <w:sz w:val="20"/>
        </w:rPr>
        <w:t>Tabel</w:t>
      </w:r>
      <w:proofErr w:type="spellEnd"/>
      <w:r w:rsidRPr="007A161C">
        <w:rPr>
          <w:bCs/>
          <w:sz w:val="20"/>
        </w:rPr>
        <w:t xml:space="preserve"> </w:t>
      </w:r>
      <w:r>
        <w:rPr>
          <w:bCs/>
          <w:sz w:val="20"/>
        </w:rPr>
        <w:t>4</w:t>
      </w:r>
      <w:r w:rsidRPr="007A161C">
        <w:rPr>
          <w:bCs/>
          <w:sz w:val="20"/>
        </w:rPr>
        <w:t xml:space="preserve">. Hasil </w:t>
      </w:r>
      <w:proofErr w:type="spellStart"/>
      <w:r w:rsidRPr="007A161C">
        <w:rPr>
          <w:bCs/>
          <w:sz w:val="20"/>
        </w:rPr>
        <w:t>pengukuran</w:t>
      </w:r>
      <w:proofErr w:type="spellEnd"/>
      <w:r w:rsidRPr="007A161C">
        <w:rPr>
          <w:bCs/>
          <w:sz w:val="20"/>
        </w:rPr>
        <w:t xml:space="preserve"> </w:t>
      </w:r>
      <w:proofErr w:type="spellStart"/>
      <w:r w:rsidRPr="007A161C">
        <w:rPr>
          <w:bCs/>
          <w:sz w:val="20"/>
        </w:rPr>
        <w:t>ekor</w:t>
      </w:r>
      <w:proofErr w:type="spellEnd"/>
      <w:r>
        <w:rPr>
          <w:bCs/>
          <w:sz w:val="20"/>
        </w:rPr>
        <w:t xml:space="preserve"> </w:t>
      </w:r>
      <w:proofErr w:type="spellStart"/>
      <w:r>
        <w:rPr>
          <w:bCs/>
          <w:sz w:val="20"/>
        </w:rPr>
        <w:t>peluru</w:t>
      </w:r>
      <w:proofErr w:type="spellEnd"/>
      <w:r>
        <w:rPr>
          <w:bCs/>
          <w:sz w:val="20"/>
        </w:rPr>
        <w:t xml:space="preserve"> </w:t>
      </w:r>
      <w:proofErr w:type="spellStart"/>
      <w:r>
        <w:rPr>
          <w:bCs/>
          <w:sz w:val="20"/>
        </w:rPr>
        <w:t>sumpit</w:t>
      </w:r>
      <w:proofErr w:type="spellEnd"/>
      <w:r>
        <w:rPr>
          <w:bCs/>
          <w:sz w:val="20"/>
        </w:rPr>
        <w:t xml:space="preserve"> </w:t>
      </w:r>
      <w:proofErr w:type="spellStart"/>
      <w:r>
        <w:rPr>
          <w:bCs/>
          <w:sz w:val="20"/>
        </w:rPr>
        <w:t>ukuran</w:t>
      </w:r>
      <w:proofErr w:type="spellEnd"/>
      <w:r>
        <w:rPr>
          <w:bCs/>
          <w:sz w:val="20"/>
        </w:rPr>
        <w:t xml:space="preserve"> </w:t>
      </w:r>
      <w:proofErr w:type="spellStart"/>
      <w:r>
        <w:rPr>
          <w:bCs/>
          <w:sz w:val="20"/>
        </w:rPr>
        <w:t>kaliber</w:t>
      </w:r>
      <w:proofErr w:type="spellEnd"/>
      <w:r>
        <w:rPr>
          <w:bCs/>
          <w:sz w:val="20"/>
        </w:rPr>
        <w:t xml:space="preserve"> 14</w:t>
      </w:r>
    </w:p>
    <w:tbl>
      <w:tblPr>
        <w:tblW w:w="4116" w:type="dxa"/>
        <w:jc w:val="center"/>
        <w:tblLayout w:type="fixed"/>
        <w:tblLook w:val="04A0" w:firstRow="1" w:lastRow="0" w:firstColumn="1" w:lastColumn="0" w:noHBand="0" w:noVBand="1"/>
      </w:tblPr>
      <w:tblGrid>
        <w:gridCol w:w="1276"/>
        <w:gridCol w:w="710"/>
        <w:gridCol w:w="710"/>
        <w:gridCol w:w="710"/>
        <w:gridCol w:w="710"/>
      </w:tblGrid>
      <w:tr w:rsidR="00D931F7" w:rsidRPr="004457AA" w14:paraId="73A4B299" w14:textId="77777777" w:rsidTr="00ED2F62">
        <w:trPr>
          <w:trHeight w:val="283"/>
          <w:jc w:val="center"/>
        </w:trPr>
        <w:tc>
          <w:tcPr>
            <w:tcW w:w="1276" w:type="dxa"/>
            <w:vMerge w:val="restart"/>
            <w:tcBorders>
              <w:top w:val="single" w:sz="4" w:space="0" w:color="auto"/>
              <w:bottom w:val="single" w:sz="4" w:space="0" w:color="000000"/>
            </w:tcBorders>
            <w:shd w:val="clear" w:color="auto" w:fill="auto"/>
            <w:vAlign w:val="center"/>
          </w:tcPr>
          <w:p w14:paraId="207170EE" w14:textId="77777777" w:rsidR="00D931F7" w:rsidRPr="00614C98" w:rsidRDefault="00D931F7" w:rsidP="00ED2F62">
            <w:pPr>
              <w:contextualSpacing/>
              <w:jc w:val="center"/>
              <w:rPr>
                <w:color w:val="000000"/>
                <w:lang w:val="en-US"/>
              </w:rPr>
            </w:pPr>
          </w:p>
        </w:tc>
        <w:tc>
          <w:tcPr>
            <w:tcW w:w="2840" w:type="dxa"/>
            <w:gridSpan w:val="4"/>
            <w:tcBorders>
              <w:top w:val="single" w:sz="4" w:space="0" w:color="auto"/>
              <w:bottom w:val="single" w:sz="4" w:space="0" w:color="auto"/>
            </w:tcBorders>
            <w:shd w:val="clear" w:color="auto" w:fill="auto"/>
            <w:vAlign w:val="center"/>
            <w:hideMark/>
          </w:tcPr>
          <w:p w14:paraId="3B0616C7" w14:textId="77777777" w:rsidR="00D931F7" w:rsidRPr="00614C98" w:rsidRDefault="00D931F7" w:rsidP="00ED2F62">
            <w:pPr>
              <w:contextualSpacing/>
              <w:jc w:val="center"/>
              <w:rPr>
                <w:color w:val="000000"/>
                <w:lang w:val="en-US"/>
              </w:rPr>
            </w:pPr>
            <w:proofErr w:type="spellStart"/>
            <w:r w:rsidRPr="00614C98">
              <w:rPr>
                <w:color w:val="000000"/>
                <w:lang w:val="en-US"/>
              </w:rPr>
              <w:t>Dimensi</w:t>
            </w:r>
            <w:proofErr w:type="spellEnd"/>
            <w:r w:rsidRPr="00614C98">
              <w:rPr>
                <w:color w:val="000000"/>
                <w:lang w:val="en-US"/>
              </w:rPr>
              <w:t xml:space="preserve"> (mm)</w:t>
            </w:r>
          </w:p>
        </w:tc>
      </w:tr>
      <w:tr w:rsidR="00D931F7" w:rsidRPr="004457AA" w14:paraId="7423C22B" w14:textId="77777777" w:rsidTr="00ED2F62">
        <w:trPr>
          <w:trHeight w:val="283"/>
          <w:jc w:val="center"/>
        </w:trPr>
        <w:tc>
          <w:tcPr>
            <w:tcW w:w="1276" w:type="dxa"/>
            <w:vMerge/>
            <w:tcBorders>
              <w:top w:val="single" w:sz="4" w:space="0" w:color="auto"/>
              <w:bottom w:val="single" w:sz="4" w:space="0" w:color="000000"/>
            </w:tcBorders>
            <w:shd w:val="clear" w:color="auto" w:fill="auto"/>
            <w:vAlign w:val="center"/>
            <w:hideMark/>
          </w:tcPr>
          <w:p w14:paraId="10647D6A" w14:textId="77777777" w:rsidR="00D931F7" w:rsidRPr="00614C98" w:rsidRDefault="00D931F7" w:rsidP="00ED2F62">
            <w:pPr>
              <w:contextualSpacing/>
              <w:rPr>
                <w:color w:val="000000"/>
                <w:lang w:val="en-US"/>
              </w:rPr>
            </w:pPr>
          </w:p>
        </w:tc>
        <w:tc>
          <w:tcPr>
            <w:tcW w:w="710" w:type="dxa"/>
            <w:tcBorders>
              <w:top w:val="nil"/>
              <w:bottom w:val="single" w:sz="4" w:space="0" w:color="auto"/>
            </w:tcBorders>
            <w:shd w:val="clear" w:color="auto" w:fill="auto"/>
            <w:noWrap/>
            <w:vAlign w:val="center"/>
            <w:hideMark/>
          </w:tcPr>
          <w:p w14:paraId="7A2BF949" w14:textId="77777777" w:rsidR="00D931F7" w:rsidRPr="00614C98" w:rsidRDefault="00D931F7" w:rsidP="00ED2F62">
            <w:pPr>
              <w:contextualSpacing/>
              <w:jc w:val="center"/>
              <w:rPr>
                <w:color w:val="000000"/>
                <w:lang w:val="en-US"/>
              </w:rPr>
            </w:pPr>
            <w:r w:rsidRPr="00614C98">
              <w:rPr>
                <w:color w:val="000000"/>
                <w:lang w:val="en-US"/>
              </w:rPr>
              <w:t>A</w:t>
            </w:r>
          </w:p>
        </w:tc>
        <w:tc>
          <w:tcPr>
            <w:tcW w:w="710" w:type="dxa"/>
            <w:tcBorders>
              <w:top w:val="nil"/>
              <w:bottom w:val="single" w:sz="4" w:space="0" w:color="auto"/>
            </w:tcBorders>
            <w:shd w:val="clear" w:color="auto" w:fill="auto"/>
            <w:noWrap/>
            <w:vAlign w:val="center"/>
            <w:hideMark/>
          </w:tcPr>
          <w:p w14:paraId="0407650D" w14:textId="77777777" w:rsidR="00D931F7" w:rsidRPr="00614C98" w:rsidRDefault="00D931F7" w:rsidP="00ED2F62">
            <w:pPr>
              <w:contextualSpacing/>
              <w:jc w:val="center"/>
              <w:rPr>
                <w:color w:val="000000"/>
                <w:lang w:val="en-US"/>
              </w:rPr>
            </w:pPr>
            <w:r w:rsidRPr="00614C98">
              <w:rPr>
                <w:color w:val="000000"/>
                <w:lang w:val="en-US"/>
              </w:rPr>
              <w:t>B</w:t>
            </w:r>
          </w:p>
        </w:tc>
        <w:tc>
          <w:tcPr>
            <w:tcW w:w="710" w:type="dxa"/>
            <w:tcBorders>
              <w:top w:val="nil"/>
              <w:bottom w:val="single" w:sz="4" w:space="0" w:color="auto"/>
            </w:tcBorders>
            <w:shd w:val="clear" w:color="auto" w:fill="auto"/>
            <w:noWrap/>
            <w:vAlign w:val="center"/>
            <w:hideMark/>
          </w:tcPr>
          <w:p w14:paraId="2ABC5D32" w14:textId="77777777" w:rsidR="00D931F7" w:rsidRPr="00614C98" w:rsidRDefault="00D931F7" w:rsidP="00ED2F62">
            <w:pPr>
              <w:contextualSpacing/>
              <w:jc w:val="center"/>
              <w:rPr>
                <w:color w:val="000000"/>
                <w:lang w:val="en-US"/>
              </w:rPr>
            </w:pPr>
            <w:r w:rsidRPr="00614C98">
              <w:rPr>
                <w:color w:val="000000"/>
                <w:lang w:val="en-US"/>
              </w:rPr>
              <w:t>C</w:t>
            </w:r>
          </w:p>
        </w:tc>
        <w:tc>
          <w:tcPr>
            <w:tcW w:w="710" w:type="dxa"/>
            <w:tcBorders>
              <w:top w:val="nil"/>
              <w:bottom w:val="single" w:sz="4" w:space="0" w:color="auto"/>
            </w:tcBorders>
            <w:shd w:val="clear" w:color="auto" w:fill="auto"/>
            <w:noWrap/>
            <w:vAlign w:val="center"/>
            <w:hideMark/>
          </w:tcPr>
          <w:p w14:paraId="175006DB" w14:textId="77777777" w:rsidR="00D931F7" w:rsidRPr="00614C98" w:rsidRDefault="00D931F7" w:rsidP="00ED2F62">
            <w:pPr>
              <w:contextualSpacing/>
              <w:jc w:val="center"/>
              <w:rPr>
                <w:color w:val="000000"/>
                <w:lang w:val="en-US"/>
              </w:rPr>
            </w:pPr>
            <w:r w:rsidRPr="00614C98">
              <w:rPr>
                <w:color w:val="000000"/>
                <w:lang w:val="en-US"/>
              </w:rPr>
              <w:t>A</w:t>
            </w:r>
          </w:p>
        </w:tc>
      </w:tr>
      <w:tr w:rsidR="00D931F7" w:rsidRPr="004457AA" w14:paraId="52D37353" w14:textId="77777777" w:rsidTr="00ED2F62">
        <w:trPr>
          <w:trHeight w:val="283"/>
          <w:jc w:val="center"/>
        </w:trPr>
        <w:tc>
          <w:tcPr>
            <w:tcW w:w="1276" w:type="dxa"/>
            <w:tcBorders>
              <w:top w:val="single" w:sz="4" w:space="0" w:color="auto"/>
              <w:bottom w:val="single" w:sz="4" w:space="0" w:color="auto"/>
            </w:tcBorders>
            <w:shd w:val="clear" w:color="auto" w:fill="auto"/>
            <w:vAlign w:val="center"/>
          </w:tcPr>
          <w:p w14:paraId="1ADCD7D2" w14:textId="77777777" w:rsidR="00D931F7" w:rsidRPr="00614C98" w:rsidRDefault="00D931F7" w:rsidP="00ED2F62">
            <w:pPr>
              <w:ind w:left="-113" w:right="-108"/>
              <w:contextualSpacing/>
              <w:jc w:val="center"/>
              <w:rPr>
                <w:color w:val="000000"/>
                <w:lang w:val="en-US"/>
              </w:rPr>
            </w:pPr>
            <w:r w:rsidRPr="00614C98">
              <w:rPr>
                <w:color w:val="000000"/>
              </w:rPr>
              <w:t>Rerata</w:t>
            </w:r>
          </w:p>
        </w:tc>
        <w:tc>
          <w:tcPr>
            <w:tcW w:w="710" w:type="dxa"/>
            <w:tcBorders>
              <w:top w:val="nil"/>
              <w:bottom w:val="single" w:sz="4" w:space="0" w:color="auto"/>
            </w:tcBorders>
            <w:shd w:val="clear" w:color="auto" w:fill="auto"/>
            <w:noWrap/>
            <w:vAlign w:val="center"/>
            <w:hideMark/>
          </w:tcPr>
          <w:p w14:paraId="255051DB" w14:textId="0C7D8EAA" w:rsidR="00D931F7" w:rsidRPr="00632BF0" w:rsidRDefault="00D931F7" w:rsidP="00ED2F62">
            <w:pPr>
              <w:ind w:left="-108" w:right="-73"/>
              <w:contextualSpacing/>
              <w:jc w:val="center"/>
              <w:rPr>
                <w:color w:val="000000"/>
                <w:sz w:val="18"/>
                <w:lang w:val="en-US"/>
              </w:rPr>
            </w:pPr>
            <w:r w:rsidRPr="00632BF0">
              <w:rPr>
                <w:color w:val="000000"/>
                <w:sz w:val="18"/>
              </w:rPr>
              <w:t>1</w:t>
            </w:r>
            <w:r w:rsidR="00445494">
              <w:rPr>
                <w:color w:val="000000"/>
                <w:sz w:val="18"/>
              </w:rPr>
              <w:t>4,032</w:t>
            </w:r>
          </w:p>
        </w:tc>
        <w:tc>
          <w:tcPr>
            <w:tcW w:w="710" w:type="dxa"/>
            <w:tcBorders>
              <w:top w:val="nil"/>
              <w:bottom w:val="single" w:sz="4" w:space="0" w:color="auto"/>
            </w:tcBorders>
            <w:shd w:val="clear" w:color="auto" w:fill="auto"/>
            <w:noWrap/>
            <w:vAlign w:val="center"/>
            <w:hideMark/>
          </w:tcPr>
          <w:p w14:paraId="15610BBD" w14:textId="7954912F" w:rsidR="00D931F7" w:rsidRPr="00632BF0" w:rsidRDefault="00D931F7" w:rsidP="00ED2F62">
            <w:pPr>
              <w:ind w:left="-108" w:right="-108"/>
              <w:contextualSpacing/>
              <w:jc w:val="center"/>
              <w:rPr>
                <w:color w:val="000000"/>
                <w:sz w:val="18"/>
                <w:lang w:val="en-US"/>
              </w:rPr>
            </w:pPr>
            <w:r w:rsidRPr="00632BF0">
              <w:rPr>
                <w:color w:val="000000"/>
                <w:sz w:val="18"/>
              </w:rPr>
              <w:t>1</w:t>
            </w:r>
            <w:r w:rsidR="00445494">
              <w:rPr>
                <w:color w:val="000000"/>
                <w:sz w:val="18"/>
              </w:rPr>
              <w:t>4,044</w:t>
            </w:r>
          </w:p>
        </w:tc>
        <w:tc>
          <w:tcPr>
            <w:tcW w:w="710" w:type="dxa"/>
            <w:tcBorders>
              <w:top w:val="nil"/>
              <w:bottom w:val="single" w:sz="4" w:space="0" w:color="auto"/>
            </w:tcBorders>
            <w:shd w:val="clear" w:color="auto" w:fill="auto"/>
            <w:noWrap/>
            <w:vAlign w:val="center"/>
            <w:hideMark/>
          </w:tcPr>
          <w:p w14:paraId="470C0895" w14:textId="6B19AAC6" w:rsidR="00D931F7" w:rsidRPr="00632BF0" w:rsidRDefault="00D931F7" w:rsidP="00ED2F62">
            <w:pPr>
              <w:ind w:left="-108" w:right="-108"/>
              <w:contextualSpacing/>
              <w:jc w:val="center"/>
              <w:rPr>
                <w:color w:val="000000"/>
                <w:sz w:val="18"/>
                <w:lang w:val="en-US"/>
              </w:rPr>
            </w:pPr>
            <w:r w:rsidRPr="00632BF0">
              <w:rPr>
                <w:color w:val="000000"/>
                <w:sz w:val="18"/>
              </w:rPr>
              <w:t>4,</w:t>
            </w:r>
            <w:r w:rsidR="00445494">
              <w:rPr>
                <w:color w:val="000000"/>
                <w:sz w:val="18"/>
              </w:rPr>
              <w:t>260</w:t>
            </w:r>
          </w:p>
        </w:tc>
        <w:tc>
          <w:tcPr>
            <w:tcW w:w="710" w:type="dxa"/>
            <w:tcBorders>
              <w:top w:val="nil"/>
              <w:bottom w:val="single" w:sz="4" w:space="0" w:color="auto"/>
            </w:tcBorders>
            <w:shd w:val="clear" w:color="auto" w:fill="auto"/>
            <w:noWrap/>
            <w:vAlign w:val="center"/>
            <w:hideMark/>
          </w:tcPr>
          <w:p w14:paraId="33B21B70" w14:textId="530D02A6" w:rsidR="00D931F7" w:rsidRPr="00632BF0" w:rsidRDefault="00D931F7" w:rsidP="00ED2F62">
            <w:pPr>
              <w:ind w:left="-108" w:right="-108"/>
              <w:contextualSpacing/>
              <w:jc w:val="center"/>
              <w:rPr>
                <w:color w:val="000000"/>
                <w:sz w:val="18"/>
                <w:lang w:val="en-US"/>
              </w:rPr>
            </w:pPr>
            <w:r w:rsidRPr="00632BF0">
              <w:rPr>
                <w:color w:val="000000"/>
                <w:sz w:val="18"/>
              </w:rPr>
              <w:t>33</w:t>
            </w:r>
            <w:r w:rsidR="00445494">
              <w:rPr>
                <w:color w:val="000000"/>
                <w:sz w:val="18"/>
              </w:rPr>
              <w:t>,665</w:t>
            </w:r>
          </w:p>
        </w:tc>
      </w:tr>
      <w:tr w:rsidR="00D931F7" w:rsidRPr="004457AA" w14:paraId="27CBD223" w14:textId="77777777" w:rsidTr="00ED2F62">
        <w:trPr>
          <w:trHeight w:val="283"/>
          <w:jc w:val="center"/>
        </w:trPr>
        <w:tc>
          <w:tcPr>
            <w:tcW w:w="1276" w:type="dxa"/>
            <w:tcBorders>
              <w:top w:val="single" w:sz="4" w:space="0" w:color="auto"/>
              <w:bottom w:val="single" w:sz="4" w:space="0" w:color="auto"/>
            </w:tcBorders>
            <w:shd w:val="clear" w:color="auto" w:fill="auto"/>
            <w:vAlign w:val="center"/>
          </w:tcPr>
          <w:p w14:paraId="14FC169D" w14:textId="77777777" w:rsidR="00D931F7" w:rsidRPr="00614C98" w:rsidRDefault="00D931F7" w:rsidP="00ED2F62">
            <w:pPr>
              <w:ind w:left="-113" w:right="-108"/>
              <w:contextualSpacing/>
              <w:jc w:val="center"/>
              <w:rPr>
                <w:color w:val="000000"/>
                <w:lang w:val="en-US"/>
              </w:rPr>
            </w:pPr>
            <w:r w:rsidRPr="00614C98">
              <w:rPr>
                <w:color w:val="000000"/>
              </w:rPr>
              <w:t xml:space="preserve">Standar </w:t>
            </w:r>
            <w:r>
              <w:rPr>
                <w:color w:val="000000"/>
              </w:rPr>
              <w:t>d</w:t>
            </w:r>
            <w:r w:rsidRPr="00614C98">
              <w:rPr>
                <w:color w:val="000000"/>
              </w:rPr>
              <w:t>eviasi</w:t>
            </w:r>
          </w:p>
        </w:tc>
        <w:tc>
          <w:tcPr>
            <w:tcW w:w="710" w:type="dxa"/>
            <w:tcBorders>
              <w:top w:val="nil"/>
              <w:bottom w:val="single" w:sz="4" w:space="0" w:color="auto"/>
            </w:tcBorders>
            <w:shd w:val="clear" w:color="auto" w:fill="auto"/>
            <w:noWrap/>
            <w:vAlign w:val="center"/>
            <w:hideMark/>
          </w:tcPr>
          <w:p w14:paraId="25FC483F" w14:textId="67D7D1FA" w:rsidR="00D931F7" w:rsidRPr="00632BF0" w:rsidRDefault="00D931F7" w:rsidP="00ED2F62">
            <w:pPr>
              <w:ind w:left="-108" w:right="-73"/>
              <w:contextualSpacing/>
              <w:jc w:val="center"/>
              <w:rPr>
                <w:color w:val="000000"/>
                <w:sz w:val="18"/>
                <w:lang w:val="en-US"/>
              </w:rPr>
            </w:pPr>
            <w:r w:rsidRPr="00632BF0">
              <w:rPr>
                <w:color w:val="000000"/>
                <w:sz w:val="18"/>
              </w:rPr>
              <w:t>0,</w:t>
            </w:r>
            <w:r w:rsidR="00445494">
              <w:rPr>
                <w:color w:val="000000"/>
                <w:sz w:val="18"/>
              </w:rPr>
              <w:t>146</w:t>
            </w:r>
          </w:p>
        </w:tc>
        <w:tc>
          <w:tcPr>
            <w:tcW w:w="710" w:type="dxa"/>
            <w:tcBorders>
              <w:top w:val="nil"/>
              <w:bottom w:val="single" w:sz="4" w:space="0" w:color="auto"/>
            </w:tcBorders>
            <w:shd w:val="clear" w:color="auto" w:fill="auto"/>
            <w:noWrap/>
            <w:vAlign w:val="center"/>
            <w:hideMark/>
          </w:tcPr>
          <w:p w14:paraId="5A6C701A" w14:textId="594A8F31" w:rsidR="00D931F7" w:rsidRPr="00632BF0" w:rsidRDefault="00D931F7" w:rsidP="00ED2F62">
            <w:pPr>
              <w:ind w:left="-108" w:right="-108"/>
              <w:contextualSpacing/>
              <w:jc w:val="center"/>
              <w:rPr>
                <w:color w:val="000000"/>
                <w:sz w:val="18"/>
                <w:lang w:val="en-US"/>
              </w:rPr>
            </w:pPr>
            <w:r w:rsidRPr="00632BF0">
              <w:rPr>
                <w:color w:val="000000"/>
                <w:sz w:val="18"/>
              </w:rPr>
              <w:t>0,1</w:t>
            </w:r>
            <w:r w:rsidR="00445494">
              <w:rPr>
                <w:color w:val="000000"/>
                <w:sz w:val="18"/>
              </w:rPr>
              <w:t>41</w:t>
            </w:r>
          </w:p>
        </w:tc>
        <w:tc>
          <w:tcPr>
            <w:tcW w:w="710" w:type="dxa"/>
            <w:tcBorders>
              <w:top w:val="nil"/>
              <w:bottom w:val="single" w:sz="4" w:space="0" w:color="auto"/>
            </w:tcBorders>
            <w:shd w:val="clear" w:color="auto" w:fill="auto"/>
            <w:noWrap/>
            <w:vAlign w:val="center"/>
            <w:hideMark/>
          </w:tcPr>
          <w:p w14:paraId="0D157FC6" w14:textId="00604AAD" w:rsidR="00D931F7" w:rsidRPr="00632BF0" w:rsidRDefault="00D931F7" w:rsidP="00ED2F62">
            <w:pPr>
              <w:ind w:left="-108" w:right="-108"/>
              <w:contextualSpacing/>
              <w:jc w:val="center"/>
              <w:rPr>
                <w:color w:val="000000"/>
                <w:sz w:val="18"/>
                <w:lang w:val="en-US"/>
              </w:rPr>
            </w:pPr>
            <w:r w:rsidRPr="00632BF0">
              <w:rPr>
                <w:color w:val="000000"/>
                <w:sz w:val="18"/>
              </w:rPr>
              <w:t>0,</w:t>
            </w:r>
            <w:r w:rsidR="00445494">
              <w:rPr>
                <w:color w:val="000000"/>
                <w:sz w:val="18"/>
              </w:rPr>
              <w:t>171</w:t>
            </w:r>
          </w:p>
        </w:tc>
        <w:tc>
          <w:tcPr>
            <w:tcW w:w="710" w:type="dxa"/>
            <w:tcBorders>
              <w:top w:val="nil"/>
              <w:bottom w:val="single" w:sz="4" w:space="0" w:color="auto"/>
            </w:tcBorders>
            <w:shd w:val="clear" w:color="auto" w:fill="auto"/>
            <w:noWrap/>
            <w:vAlign w:val="center"/>
            <w:hideMark/>
          </w:tcPr>
          <w:p w14:paraId="0CD378BE" w14:textId="3FE180AB" w:rsidR="00D931F7" w:rsidRPr="00632BF0" w:rsidRDefault="00445494" w:rsidP="00ED2F62">
            <w:pPr>
              <w:ind w:left="-108" w:right="-108"/>
              <w:contextualSpacing/>
              <w:jc w:val="center"/>
              <w:rPr>
                <w:color w:val="000000"/>
                <w:sz w:val="18"/>
                <w:lang w:val="en-US"/>
              </w:rPr>
            </w:pPr>
            <w:r>
              <w:rPr>
                <w:color w:val="000000"/>
                <w:sz w:val="18"/>
              </w:rPr>
              <w:t>2,846</w:t>
            </w:r>
          </w:p>
        </w:tc>
      </w:tr>
      <w:tr w:rsidR="00D931F7" w:rsidRPr="004457AA" w14:paraId="35A1D4DC" w14:textId="77777777" w:rsidTr="00ED2F62">
        <w:trPr>
          <w:trHeight w:val="283"/>
          <w:jc w:val="center"/>
        </w:trPr>
        <w:tc>
          <w:tcPr>
            <w:tcW w:w="1276" w:type="dxa"/>
            <w:tcBorders>
              <w:top w:val="single" w:sz="4" w:space="0" w:color="auto"/>
              <w:bottom w:val="single" w:sz="4" w:space="0" w:color="auto"/>
            </w:tcBorders>
            <w:shd w:val="clear" w:color="auto" w:fill="auto"/>
            <w:vAlign w:val="center"/>
          </w:tcPr>
          <w:p w14:paraId="51495CA2" w14:textId="77777777" w:rsidR="00D931F7" w:rsidRPr="00614C98" w:rsidRDefault="00D931F7" w:rsidP="00ED2F62">
            <w:pPr>
              <w:ind w:left="-113" w:right="-108"/>
              <w:contextualSpacing/>
              <w:jc w:val="center"/>
              <w:rPr>
                <w:color w:val="000000"/>
                <w:lang w:val="en-US"/>
              </w:rPr>
            </w:pPr>
            <w:r>
              <w:rPr>
                <w:color w:val="000000"/>
              </w:rPr>
              <w:t>Keseragaman u</w:t>
            </w:r>
            <w:r w:rsidRPr="00614C98">
              <w:rPr>
                <w:color w:val="000000"/>
              </w:rPr>
              <w:t>kuran</w:t>
            </w:r>
          </w:p>
        </w:tc>
        <w:tc>
          <w:tcPr>
            <w:tcW w:w="710" w:type="dxa"/>
            <w:tcBorders>
              <w:top w:val="nil"/>
              <w:bottom w:val="single" w:sz="4" w:space="0" w:color="auto"/>
            </w:tcBorders>
            <w:shd w:val="clear" w:color="auto" w:fill="auto"/>
            <w:noWrap/>
            <w:vAlign w:val="center"/>
            <w:hideMark/>
          </w:tcPr>
          <w:p w14:paraId="06739D7A" w14:textId="1D646A6F" w:rsidR="00D931F7" w:rsidRPr="00632BF0" w:rsidRDefault="00445494" w:rsidP="00ED2F62">
            <w:pPr>
              <w:ind w:left="-108" w:right="-73"/>
              <w:contextualSpacing/>
              <w:jc w:val="center"/>
              <w:rPr>
                <w:color w:val="000000"/>
                <w:sz w:val="18"/>
                <w:lang w:val="en-US"/>
              </w:rPr>
            </w:pPr>
            <w:r>
              <w:rPr>
                <w:color w:val="000000"/>
                <w:sz w:val="18"/>
              </w:rPr>
              <w:t>98,96</w:t>
            </w:r>
            <w:r w:rsidR="00D931F7" w:rsidRPr="00632BF0">
              <w:rPr>
                <w:color w:val="000000"/>
                <w:sz w:val="18"/>
              </w:rPr>
              <w:t>%</w:t>
            </w:r>
          </w:p>
        </w:tc>
        <w:tc>
          <w:tcPr>
            <w:tcW w:w="710" w:type="dxa"/>
            <w:tcBorders>
              <w:top w:val="nil"/>
              <w:bottom w:val="single" w:sz="4" w:space="0" w:color="auto"/>
            </w:tcBorders>
            <w:shd w:val="clear" w:color="auto" w:fill="auto"/>
            <w:noWrap/>
            <w:vAlign w:val="center"/>
            <w:hideMark/>
          </w:tcPr>
          <w:p w14:paraId="1C6D1702" w14:textId="522E3BF9" w:rsidR="00D931F7" w:rsidRPr="00632BF0" w:rsidRDefault="00445494" w:rsidP="00ED2F62">
            <w:pPr>
              <w:ind w:left="-108" w:right="-108"/>
              <w:contextualSpacing/>
              <w:jc w:val="center"/>
              <w:rPr>
                <w:color w:val="000000"/>
                <w:sz w:val="18"/>
                <w:lang w:val="en-US"/>
              </w:rPr>
            </w:pPr>
            <w:r>
              <w:rPr>
                <w:color w:val="000000"/>
                <w:sz w:val="18"/>
              </w:rPr>
              <w:t>99,00</w:t>
            </w:r>
            <w:r w:rsidR="00D931F7" w:rsidRPr="00632BF0">
              <w:rPr>
                <w:color w:val="000000"/>
                <w:sz w:val="18"/>
              </w:rPr>
              <w:t>%</w:t>
            </w:r>
          </w:p>
        </w:tc>
        <w:tc>
          <w:tcPr>
            <w:tcW w:w="710" w:type="dxa"/>
            <w:tcBorders>
              <w:top w:val="nil"/>
              <w:bottom w:val="single" w:sz="4" w:space="0" w:color="auto"/>
            </w:tcBorders>
            <w:shd w:val="clear" w:color="auto" w:fill="auto"/>
            <w:noWrap/>
            <w:vAlign w:val="center"/>
            <w:hideMark/>
          </w:tcPr>
          <w:p w14:paraId="2018585B" w14:textId="432FC8A7" w:rsidR="00D931F7" w:rsidRPr="00632BF0" w:rsidRDefault="00445494" w:rsidP="00ED2F62">
            <w:pPr>
              <w:ind w:left="-108" w:right="-108"/>
              <w:contextualSpacing/>
              <w:jc w:val="center"/>
              <w:rPr>
                <w:color w:val="000000"/>
                <w:sz w:val="18"/>
                <w:lang w:val="en-US"/>
              </w:rPr>
            </w:pPr>
            <w:r>
              <w:rPr>
                <w:color w:val="000000"/>
                <w:sz w:val="18"/>
              </w:rPr>
              <w:t>95,98</w:t>
            </w:r>
            <w:r w:rsidR="00D931F7" w:rsidRPr="00632BF0">
              <w:rPr>
                <w:color w:val="000000"/>
                <w:sz w:val="18"/>
              </w:rPr>
              <w:t>%</w:t>
            </w:r>
          </w:p>
        </w:tc>
        <w:tc>
          <w:tcPr>
            <w:tcW w:w="710" w:type="dxa"/>
            <w:tcBorders>
              <w:top w:val="nil"/>
              <w:bottom w:val="single" w:sz="4" w:space="0" w:color="auto"/>
            </w:tcBorders>
            <w:shd w:val="clear" w:color="auto" w:fill="auto"/>
            <w:noWrap/>
            <w:vAlign w:val="center"/>
            <w:hideMark/>
          </w:tcPr>
          <w:p w14:paraId="6102707A" w14:textId="603FABCF" w:rsidR="00D931F7" w:rsidRPr="00632BF0" w:rsidRDefault="00445494" w:rsidP="00ED2F62">
            <w:pPr>
              <w:ind w:left="-108" w:right="-108"/>
              <w:contextualSpacing/>
              <w:jc w:val="center"/>
              <w:rPr>
                <w:color w:val="000000"/>
                <w:sz w:val="18"/>
                <w:lang w:val="en-US"/>
              </w:rPr>
            </w:pPr>
            <w:r>
              <w:rPr>
                <w:color w:val="000000"/>
                <w:sz w:val="18"/>
              </w:rPr>
              <w:t>91,55</w:t>
            </w:r>
            <w:r w:rsidR="00D931F7" w:rsidRPr="00632BF0">
              <w:rPr>
                <w:color w:val="000000"/>
                <w:sz w:val="18"/>
              </w:rPr>
              <w:t>%</w:t>
            </w:r>
          </w:p>
        </w:tc>
      </w:tr>
    </w:tbl>
    <w:p w14:paraId="1C6FBBEA" w14:textId="77777777" w:rsidR="00D931F7" w:rsidRDefault="00D931F7" w:rsidP="00D931F7">
      <w:pPr>
        <w:pStyle w:val="TTPParagraphothers"/>
        <w:ind w:firstLine="0"/>
        <w:rPr>
          <w:bCs/>
          <w:noProof/>
          <w:color w:val="000000"/>
        </w:rPr>
      </w:pPr>
    </w:p>
    <w:p w14:paraId="109F79FB" w14:textId="572926D1" w:rsidR="006E064B" w:rsidRDefault="006E064B" w:rsidP="006E064B">
      <w:pPr>
        <w:pStyle w:val="TTPParagraphothers"/>
        <w:ind w:firstLine="567"/>
        <w:rPr>
          <w:bCs/>
          <w:noProof/>
          <w:color w:val="000000"/>
        </w:rPr>
      </w:pPr>
      <w:proofErr w:type="spellStart"/>
      <w:r w:rsidRPr="0097305E">
        <w:rPr>
          <w:bCs/>
        </w:rPr>
        <w:t>Berdasarkan</w:t>
      </w:r>
      <w:proofErr w:type="spellEnd"/>
      <w:r w:rsidRPr="0097305E">
        <w:rPr>
          <w:bCs/>
        </w:rPr>
        <w:t xml:space="preserve"> </w:t>
      </w:r>
      <w:proofErr w:type="spellStart"/>
      <w:r w:rsidRPr="0097305E">
        <w:rPr>
          <w:bCs/>
        </w:rPr>
        <w:t>hasil</w:t>
      </w:r>
      <w:proofErr w:type="spellEnd"/>
      <w:r w:rsidRPr="0097305E">
        <w:rPr>
          <w:bCs/>
        </w:rPr>
        <w:t xml:space="preserve"> </w:t>
      </w:r>
      <w:proofErr w:type="spellStart"/>
      <w:r w:rsidRPr="0097305E">
        <w:rPr>
          <w:bCs/>
        </w:rPr>
        <w:t>pengukuran</w:t>
      </w:r>
      <w:proofErr w:type="spellEnd"/>
      <w:r>
        <w:rPr>
          <w:bCs/>
        </w:rPr>
        <w:t>,</w:t>
      </w:r>
      <w:r w:rsidRPr="0097305E">
        <w:rPr>
          <w:bCs/>
        </w:rPr>
        <w:t xml:space="preserve"> </w:t>
      </w:r>
      <w:proofErr w:type="spellStart"/>
      <w:r>
        <w:rPr>
          <w:bCs/>
        </w:rPr>
        <w:t>tingkat</w:t>
      </w:r>
      <w:proofErr w:type="spellEnd"/>
      <w:r>
        <w:rPr>
          <w:bCs/>
        </w:rPr>
        <w:t xml:space="preserve"> </w:t>
      </w:r>
      <w:proofErr w:type="spellStart"/>
      <w:r>
        <w:rPr>
          <w:bCs/>
        </w:rPr>
        <w:t>keseragaman</w:t>
      </w:r>
      <w:proofErr w:type="spellEnd"/>
      <w:r>
        <w:rPr>
          <w:bCs/>
        </w:rPr>
        <w:t xml:space="preserve"> </w:t>
      </w:r>
      <w:proofErr w:type="spellStart"/>
      <w:r w:rsidRPr="0097305E">
        <w:rPr>
          <w:bCs/>
        </w:rPr>
        <w:t>ekor</w:t>
      </w:r>
      <w:proofErr w:type="spellEnd"/>
      <w:r w:rsidRPr="0097305E">
        <w:rPr>
          <w:bCs/>
        </w:rPr>
        <w:t xml:space="preserve"> </w:t>
      </w:r>
      <w:proofErr w:type="spellStart"/>
      <w:r w:rsidRPr="0097305E">
        <w:rPr>
          <w:bCs/>
        </w:rPr>
        <w:t>peluru</w:t>
      </w:r>
      <w:proofErr w:type="spellEnd"/>
      <w:r w:rsidRPr="0097305E">
        <w:rPr>
          <w:bCs/>
        </w:rPr>
        <w:t xml:space="preserve"> </w:t>
      </w:r>
      <w:proofErr w:type="spellStart"/>
      <w:r w:rsidRPr="0097305E">
        <w:rPr>
          <w:bCs/>
        </w:rPr>
        <w:t>sumpit</w:t>
      </w:r>
      <w:proofErr w:type="spellEnd"/>
      <w:r w:rsidR="003571FA">
        <w:rPr>
          <w:bCs/>
        </w:rPr>
        <w:t xml:space="preserve"> yang </w:t>
      </w:r>
      <w:proofErr w:type="spellStart"/>
      <w:r w:rsidR="003571FA">
        <w:rPr>
          <w:bCs/>
        </w:rPr>
        <w:t>dihasilkan</w:t>
      </w:r>
      <w:proofErr w:type="spellEnd"/>
      <w:r w:rsidR="003571FA">
        <w:rPr>
          <w:bCs/>
        </w:rPr>
        <w:t xml:space="preserve"> </w:t>
      </w:r>
      <w:proofErr w:type="spellStart"/>
      <w:r w:rsidR="003571FA">
        <w:rPr>
          <w:bCs/>
        </w:rPr>
        <w:t>sangat</w:t>
      </w:r>
      <w:proofErr w:type="spellEnd"/>
      <w:r w:rsidR="003571FA">
        <w:rPr>
          <w:bCs/>
        </w:rPr>
        <w:t xml:space="preserve"> </w:t>
      </w:r>
      <w:proofErr w:type="spellStart"/>
      <w:r w:rsidR="003571FA">
        <w:rPr>
          <w:bCs/>
        </w:rPr>
        <w:t>baik</w:t>
      </w:r>
      <w:proofErr w:type="spellEnd"/>
      <w:r w:rsidR="003571FA">
        <w:rPr>
          <w:bCs/>
        </w:rPr>
        <w:t xml:space="preserve">. </w:t>
      </w:r>
      <w:proofErr w:type="spellStart"/>
      <w:r w:rsidR="003571FA">
        <w:rPr>
          <w:bCs/>
        </w:rPr>
        <w:t>Rerata</w:t>
      </w:r>
      <w:proofErr w:type="spellEnd"/>
      <w:r>
        <w:rPr>
          <w:bCs/>
        </w:rPr>
        <w:t xml:space="preserve"> </w:t>
      </w:r>
      <w:proofErr w:type="spellStart"/>
      <w:r w:rsidR="003571FA" w:rsidRPr="0097305E">
        <w:rPr>
          <w:bCs/>
        </w:rPr>
        <w:t>ekor</w:t>
      </w:r>
      <w:proofErr w:type="spellEnd"/>
      <w:r w:rsidR="003571FA" w:rsidRPr="0097305E">
        <w:rPr>
          <w:bCs/>
        </w:rPr>
        <w:t xml:space="preserve"> </w:t>
      </w:r>
      <w:proofErr w:type="spellStart"/>
      <w:r w:rsidR="003571FA" w:rsidRPr="0097305E">
        <w:rPr>
          <w:bCs/>
        </w:rPr>
        <w:t>peluru</w:t>
      </w:r>
      <w:proofErr w:type="spellEnd"/>
      <w:r w:rsidR="003571FA" w:rsidRPr="0097305E">
        <w:rPr>
          <w:bCs/>
        </w:rPr>
        <w:t xml:space="preserve"> </w:t>
      </w:r>
      <w:proofErr w:type="spellStart"/>
      <w:r w:rsidR="003571FA" w:rsidRPr="0097305E">
        <w:rPr>
          <w:bCs/>
        </w:rPr>
        <w:t>sumpit</w:t>
      </w:r>
      <w:proofErr w:type="spellEnd"/>
      <w:r w:rsidR="003571FA">
        <w:rPr>
          <w:bCs/>
        </w:rPr>
        <w:t xml:space="preserve"> </w:t>
      </w:r>
      <w:proofErr w:type="spellStart"/>
      <w:r w:rsidR="003571FA">
        <w:rPr>
          <w:bCs/>
        </w:rPr>
        <w:t>memiliki</w:t>
      </w:r>
      <w:proofErr w:type="spellEnd"/>
      <w:r w:rsidR="003571FA">
        <w:rPr>
          <w:bCs/>
        </w:rPr>
        <w:t xml:space="preserve"> </w:t>
      </w:r>
      <w:proofErr w:type="spellStart"/>
      <w:r w:rsidR="003571FA">
        <w:rPr>
          <w:bCs/>
        </w:rPr>
        <w:t>tingkat</w:t>
      </w:r>
      <w:proofErr w:type="spellEnd"/>
      <w:r w:rsidR="003571FA">
        <w:rPr>
          <w:bCs/>
        </w:rPr>
        <w:t xml:space="preserve"> </w:t>
      </w:r>
      <w:proofErr w:type="spellStart"/>
      <w:r w:rsidR="003571FA">
        <w:rPr>
          <w:bCs/>
        </w:rPr>
        <w:t>keseragaman</w:t>
      </w:r>
      <w:proofErr w:type="spellEnd"/>
      <w:r w:rsidR="003571FA">
        <w:rPr>
          <w:bCs/>
        </w:rPr>
        <w:t xml:space="preserve"> </w:t>
      </w:r>
      <w:proofErr w:type="spellStart"/>
      <w:r w:rsidR="003571FA">
        <w:rPr>
          <w:bCs/>
        </w:rPr>
        <w:t>diatas</w:t>
      </w:r>
      <w:proofErr w:type="spellEnd"/>
      <w:r w:rsidR="003571FA">
        <w:rPr>
          <w:bCs/>
        </w:rPr>
        <w:t xml:space="preserve"> 90%. Tingkat </w:t>
      </w:r>
      <w:proofErr w:type="spellStart"/>
      <w:r w:rsidR="003571FA">
        <w:rPr>
          <w:bCs/>
        </w:rPr>
        <w:t>keseragaman</w:t>
      </w:r>
      <w:proofErr w:type="spellEnd"/>
      <w:r w:rsidR="003571FA">
        <w:rPr>
          <w:bCs/>
        </w:rPr>
        <w:t xml:space="preserve"> </w:t>
      </w:r>
      <w:proofErr w:type="spellStart"/>
      <w:r w:rsidR="003571FA" w:rsidRPr="0097305E">
        <w:rPr>
          <w:bCs/>
        </w:rPr>
        <w:t>ekor</w:t>
      </w:r>
      <w:proofErr w:type="spellEnd"/>
      <w:r w:rsidR="003571FA" w:rsidRPr="0097305E">
        <w:rPr>
          <w:bCs/>
        </w:rPr>
        <w:t xml:space="preserve"> </w:t>
      </w:r>
      <w:proofErr w:type="spellStart"/>
      <w:r w:rsidR="003571FA" w:rsidRPr="0097305E">
        <w:rPr>
          <w:bCs/>
        </w:rPr>
        <w:t>peluru</w:t>
      </w:r>
      <w:proofErr w:type="spellEnd"/>
      <w:r w:rsidR="003571FA" w:rsidRPr="0097305E">
        <w:rPr>
          <w:bCs/>
        </w:rPr>
        <w:t xml:space="preserve"> </w:t>
      </w:r>
      <w:proofErr w:type="spellStart"/>
      <w:r w:rsidR="003571FA" w:rsidRPr="0097305E">
        <w:rPr>
          <w:bCs/>
        </w:rPr>
        <w:t>sumpit</w:t>
      </w:r>
      <w:proofErr w:type="spellEnd"/>
      <w:r w:rsidR="003571FA">
        <w:rPr>
          <w:bCs/>
        </w:rPr>
        <w:t xml:space="preserve"> </w:t>
      </w:r>
      <w:proofErr w:type="spellStart"/>
      <w:r w:rsidR="003571FA">
        <w:rPr>
          <w:bCs/>
        </w:rPr>
        <w:t>kaliber</w:t>
      </w:r>
      <w:proofErr w:type="spellEnd"/>
      <w:r w:rsidR="003571FA">
        <w:rPr>
          <w:bCs/>
        </w:rPr>
        <w:t xml:space="preserve"> 11 </w:t>
      </w:r>
      <w:r>
        <w:rPr>
          <w:bCs/>
        </w:rPr>
        <w:t xml:space="preserve">pada </w:t>
      </w:r>
      <w:proofErr w:type="spellStart"/>
      <w:r>
        <w:rPr>
          <w:bCs/>
        </w:rPr>
        <w:t>bagian</w:t>
      </w:r>
      <w:proofErr w:type="spellEnd"/>
      <w:r>
        <w:rPr>
          <w:bCs/>
        </w:rPr>
        <w:t xml:space="preserve"> A </w:t>
      </w:r>
      <w:proofErr w:type="spellStart"/>
      <w:r>
        <w:rPr>
          <w:bCs/>
        </w:rPr>
        <w:t>adalah</w:t>
      </w:r>
      <w:proofErr w:type="spellEnd"/>
      <w:r>
        <w:rPr>
          <w:bCs/>
        </w:rPr>
        <w:t xml:space="preserve"> 99,15%, </w:t>
      </w:r>
      <w:proofErr w:type="spellStart"/>
      <w:r>
        <w:rPr>
          <w:bCs/>
        </w:rPr>
        <w:t>bagian</w:t>
      </w:r>
      <w:proofErr w:type="spellEnd"/>
      <w:r>
        <w:rPr>
          <w:bCs/>
        </w:rPr>
        <w:t xml:space="preserve"> B 98,83%, </w:t>
      </w:r>
      <w:proofErr w:type="spellStart"/>
      <w:r>
        <w:rPr>
          <w:bCs/>
        </w:rPr>
        <w:t>bagian</w:t>
      </w:r>
      <w:proofErr w:type="spellEnd"/>
      <w:r>
        <w:rPr>
          <w:bCs/>
        </w:rPr>
        <w:t xml:space="preserve"> C 93,90% dan </w:t>
      </w:r>
      <w:proofErr w:type="spellStart"/>
      <w:r>
        <w:rPr>
          <w:bCs/>
        </w:rPr>
        <w:t>bagian</w:t>
      </w:r>
      <w:proofErr w:type="spellEnd"/>
      <w:r>
        <w:rPr>
          <w:bCs/>
        </w:rPr>
        <w:t xml:space="preserve"> D 98,10%. Tingkat </w:t>
      </w:r>
      <w:proofErr w:type="spellStart"/>
      <w:r>
        <w:rPr>
          <w:bCs/>
        </w:rPr>
        <w:t>keseragaman</w:t>
      </w:r>
      <w:proofErr w:type="spellEnd"/>
      <w:r>
        <w:rPr>
          <w:bCs/>
        </w:rPr>
        <w:t xml:space="preserve"> </w:t>
      </w:r>
      <w:proofErr w:type="spellStart"/>
      <w:r w:rsidRPr="0097305E">
        <w:rPr>
          <w:bCs/>
        </w:rPr>
        <w:t>ekor</w:t>
      </w:r>
      <w:proofErr w:type="spellEnd"/>
      <w:r w:rsidRPr="0097305E">
        <w:rPr>
          <w:bCs/>
        </w:rPr>
        <w:t xml:space="preserve"> </w:t>
      </w:r>
      <w:proofErr w:type="spellStart"/>
      <w:r w:rsidRPr="0097305E">
        <w:rPr>
          <w:bCs/>
        </w:rPr>
        <w:t>peluru</w:t>
      </w:r>
      <w:proofErr w:type="spellEnd"/>
      <w:r w:rsidRPr="0097305E">
        <w:rPr>
          <w:bCs/>
        </w:rPr>
        <w:t xml:space="preserve"> </w:t>
      </w:r>
      <w:proofErr w:type="spellStart"/>
      <w:r w:rsidRPr="0097305E">
        <w:rPr>
          <w:bCs/>
        </w:rPr>
        <w:t>sumpit</w:t>
      </w:r>
      <w:proofErr w:type="spellEnd"/>
      <w:r>
        <w:rPr>
          <w:bCs/>
        </w:rPr>
        <w:t xml:space="preserve"> </w:t>
      </w:r>
      <w:proofErr w:type="spellStart"/>
      <w:r>
        <w:rPr>
          <w:bCs/>
        </w:rPr>
        <w:t>kaliber</w:t>
      </w:r>
      <w:proofErr w:type="spellEnd"/>
      <w:r>
        <w:rPr>
          <w:bCs/>
        </w:rPr>
        <w:t xml:space="preserve"> 13 pada </w:t>
      </w:r>
      <w:proofErr w:type="spellStart"/>
      <w:r>
        <w:rPr>
          <w:bCs/>
        </w:rPr>
        <w:t>bagian</w:t>
      </w:r>
      <w:proofErr w:type="spellEnd"/>
      <w:r>
        <w:rPr>
          <w:bCs/>
        </w:rPr>
        <w:t xml:space="preserve"> A </w:t>
      </w:r>
      <w:proofErr w:type="spellStart"/>
      <w:r>
        <w:rPr>
          <w:bCs/>
        </w:rPr>
        <w:t>adalah</w:t>
      </w:r>
      <w:proofErr w:type="spellEnd"/>
      <w:r>
        <w:rPr>
          <w:bCs/>
        </w:rPr>
        <w:t xml:space="preserve"> 99,06%, </w:t>
      </w:r>
      <w:proofErr w:type="spellStart"/>
      <w:r>
        <w:rPr>
          <w:bCs/>
        </w:rPr>
        <w:t>bagian</w:t>
      </w:r>
      <w:proofErr w:type="spellEnd"/>
      <w:r>
        <w:rPr>
          <w:bCs/>
        </w:rPr>
        <w:t xml:space="preserve"> B 99,09%, </w:t>
      </w:r>
      <w:proofErr w:type="spellStart"/>
      <w:r>
        <w:rPr>
          <w:bCs/>
        </w:rPr>
        <w:t>bagian</w:t>
      </w:r>
      <w:proofErr w:type="spellEnd"/>
      <w:r>
        <w:rPr>
          <w:bCs/>
        </w:rPr>
        <w:t xml:space="preserve"> C 92,83% dan </w:t>
      </w:r>
      <w:proofErr w:type="spellStart"/>
      <w:r>
        <w:rPr>
          <w:bCs/>
        </w:rPr>
        <w:t>bagian</w:t>
      </w:r>
      <w:proofErr w:type="spellEnd"/>
      <w:r>
        <w:rPr>
          <w:bCs/>
        </w:rPr>
        <w:t xml:space="preserve"> D 98,58%. Tingkat </w:t>
      </w:r>
      <w:proofErr w:type="spellStart"/>
      <w:r>
        <w:rPr>
          <w:bCs/>
        </w:rPr>
        <w:t>keseragaman</w:t>
      </w:r>
      <w:proofErr w:type="spellEnd"/>
      <w:r>
        <w:rPr>
          <w:bCs/>
        </w:rPr>
        <w:t xml:space="preserve"> </w:t>
      </w:r>
      <w:proofErr w:type="spellStart"/>
      <w:r w:rsidRPr="0097305E">
        <w:rPr>
          <w:bCs/>
        </w:rPr>
        <w:t>ekor</w:t>
      </w:r>
      <w:proofErr w:type="spellEnd"/>
      <w:r w:rsidRPr="0097305E">
        <w:rPr>
          <w:bCs/>
        </w:rPr>
        <w:t xml:space="preserve"> </w:t>
      </w:r>
      <w:proofErr w:type="spellStart"/>
      <w:r w:rsidRPr="0097305E">
        <w:rPr>
          <w:bCs/>
        </w:rPr>
        <w:t>peluru</w:t>
      </w:r>
      <w:proofErr w:type="spellEnd"/>
      <w:r w:rsidRPr="0097305E">
        <w:rPr>
          <w:bCs/>
        </w:rPr>
        <w:t xml:space="preserve"> </w:t>
      </w:r>
      <w:proofErr w:type="spellStart"/>
      <w:r w:rsidRPr="0097305E">
        <w:rPr>
          <w:bCs/>
        </w:rPr>
        <w:t>sumpit</w:t>
      </w:r>
      <w:proofErr w:type="spellEnd"/>
      <w:r>
        <w:rPr>
          <w:bCs/>
        </w:rPr>
        <w:t xml:space="preserve"> </w:t>
      </w:r>
      <w:proofErr w:type="spellStart"/>
      <w:r>
        <w:rPr>
          <w:bCs/>
        </w:rPr>
        <w:t>kaliber</w:t>
      </w:r>
      <w:proofErr w:type="spellEnd"/>
      <w:r>
        <w:rPr>
          <w:bCs/>
        </w:rPr>
        <w:t xml:space="preserve"> 14 pada </w:t>
      </w:r>
      <w:proofErr w:type="spellStart"/>
      <w:r>
        <w:rPr>
          <w:bCs/>
        </w:rPr>
        <w:t>bagian</w:t>
      </w:r>
      <w:proofErr w:type="spellEnd"/>
      <w:r>
        <w:rPr>
          <w:bCs/>
        </w:rPr>
        <w:t xml:space="preserve"> A </w:t>
      </w:r>
      <w:proofErr w:type="spellStart"/>
      <w:r>
        <w:rPr>
          <w:bCs/>
        </w:rPr>
        <w:t>adalah</w:t>
      </w:r>
      <w:proofErr w:type="spellEnd"/>
      <w:r>
        <w:rPr>
          <w:bCs/>
        </w:rPr>
        <w:t xml:space="preserve"> 98,96%, </w:t>
      </w:r>
      <w:proofErr w:type="spellStart"/>
      <w:r>
        <w:rPr>
          <w:bCs/>
        </w:rPr>
        <w:t>bagian</w:t>
      </w:r>
      <w:proofErr w:type="spellEnd"/>
      <w:r>
        <w:rPr>
          <w:bCs/>
        </w:rPr>
        <w:t xml:space="preserve"> B 99,00%, </w:t>
      </w:r>
      <w:proofErr w:type="spellStart"/>
      <w:r>
        <w:rPr>
          <w:bCs/>
        </w:rPr>
        <w:t>bagian</w:t>
      </w:r>
      <w:proofErr w:type="spellEnd"/>
      <w:r>
        <w:rPr>
          <w:bCs/>
        </w:rPr>
        <w:t xml:space="preserve"> C 95,98% dan </w:t>
      </w:r>
      <w:proofErr w:type="spellStart"/>
      <w:r>
        <w:rPr>
          <w:bCs/>
        </w:rPr>
        <w:t>bagian</w:t>
      </w:r>
      <w:proofErr w:type="spellEnd"/>
      <w:r>
        <w:rPr>
          <w:bCs/>
        </w:rPr>
        <w:t xml:space="preserve"> D 91,55%.</w:t>
      </w:r>
    </w:p>
    <w:p w14:paraId="548D9D41" w14:textId="77777777" w:rsidR="00B475FE" w:rsidRDefault="00B475FE" w:rsidP="004028BC">
      <w:pPr>
        <w:pStyle w:val="TTPParagraphothers"/>
        <w:ind w:firstLine="0"/>
      </w:pPr>
    </w:p>
    <w:p w14:paraId="5111750E" w14:textId="4DDEE322" w:rsidR="004028BC" w:rsidRDefault="004028BC" w:rsidP="004028BC">
      <w:pPr>
        <w:pStyle w:val="TTPParagraphothers"/>
        <w:ind w:firstLine="0"/>
      </w:pPr>
      <w:r>
        <w:t xml:space="preserve">c. </w:t>
      </w:r>
      <w:proofErr w:type="spellStart"/>
      <w:r>
        <w:t>Keseragaman</w:t>
      </w:r>
      <w:proofErr w:type="spellEnd"/>
      <w:r>
        <w:t xml:space="preserve"> </w:t>
      </w:r>
      <w:proofErr w:type="spellStart"/>
      <w:r>
        <w:t>bobot</w:t>
      </w:r>
      <w:proofErr w:type="spellEnd"/>
      <w:r>
        <w:t>.</w:t>
      </w:r>
    </w:p>
    <w:p w14:paraId="7ABC7254" w14:textId="1EE4FDE7" w:rsidR="004028BC" w:rsidRDefault="004028BC" w:rsidP="004028BC">
      <w:pPr>
        <w:pStyle w:val="TTPParagraphothers"/>
        <w:ind w:firstLine="567"/>
      </w:pPr>
      <w:r>
        <w:rPr>
          <w:bCs/>
        </w:rPr>
        <w:t xml:space="preserve">Data </w:t>
      </w:r>
      <w:proofErr w:type="spellStart"/>
      <w:r>
        <w:rPr>
          <w:bCs/>
        </w:rPr>
        <w:t>pengukuran</w:t>
      </w:r>
      <w:proofErr w:type="spellEnd"/>
      <w:r>
        <w:rPr>
          <w:bCs/>
        </w:rPr>
        <w:t xml:space="preserve"> </w:t>
      </w:r>
      <w:proofErr w:type="spellStart"/>
      <w:r>
        <w:rPr>
          <w:bCs/>
        </w:rPr>
        <w:t>t</w:t>
      </w:r>
      <w:r w:rsidRPr="00652D1B">
        <w:rPr>
          <w:bCs/>
        </w:rPr>
        <w:t>ingkat</w:t>
      </w:r>
      <w:proofErr w:type="spellEnd"/>
      <w:r w:rsidRPr="00652D1B">
        <w:rPr>
          <w:bCs/>
        </w:rPr>
        <w:t xml:space="preserve"> </w:t>
      </w:r>
      <w:proofErr w:type="spellStart"/>
      <w:r w:rsidRPr="00652D1B">
        <w:rPr>
          <w:bCs/>
        </w:rPr>
        <w:t>keseragaman</w:t>
      </w:r>
      <w:proofErr w:type="spellEnd"/>
      <w:r w:rsidRPr="00652D1B">
        <w:rPr>
          <w:bCs/>
        </w:rPr>
        <w:t xml:space="preserve"> </w:t>
      </w:r>
      <w:proofErr w:type="spellStart"/>
      <w:r w:rsidRPr="00652D1B">
        <w:rPr>
          <w:bCs/>
        </w:rPr>
        <w:t>bobot</w:t>
      </w:r>
      <w:proofErr w:type="spellEnd"/>
      <w:r w:rsidRPr="00652D1B">
        <w:rPr>
          <w:bCs/>
        </w:rPr>
        <w:t xml:space="preserve"> </w:t>
      </w:r>
      <w:proofErr w:type="spellStart"/>
      <w:r w:rsidRPr="00652D1B">
        <w:rPr>
          <w:bCs/>
        </w:rPr>
        <w:t>ekor</w:t>
      </w:r>
      <w:proofErr w:type="spellEnd"/>
      <w:r w:rsidRPr="00652D1B">
        <w:rPr>
          <w:bCs/>
        </w:rPr>
        <w:t xml:space="preserve"> </w:t>
      </w:r>
      <w:proofErr w:type="spellStart"/>
      <w:r w:rsidRPr="00652D1B">
        <w:rPr>
          <w:bCs/>
        </w:rPr>
        <w:t>peluru</w:t>
      </w:r>
      <w:proofErr w:type="spellEnd"/>
      <w:r w:rsidRPr="00652D1B">
        <w:rPr>
          <w:bCs/>
        </w:rPr>
        <w:t xml:space="preserve"> </w:t>
      </w:r>
      <w:proofErr w:type="spellStart"/>
      <w:r w:rsidRPr="00652D1B">
        <w:rPr>
          <w:bCs/>
        </w:rPr>
        <w:t>sumpit</w:t>
      </w:r>
      <w:proofErr w:type="spellEnd"/>
      <w:r w:rsidRPr="00652D1B">
        <w:rPr>
          <w:bCs/>
        </w:rPr>
        <w:t xml:space="preserve"> </w:t>
      </w:r>
      <w:proofErr w:type="spellStart"/>
      <w:r>
        <w:rPr>
          <w:bCs/>
        </w:rPr>
        <w:t>dapat</w:t>
      </w:r>
      <w:proofErr w:type="spellEnd"/>
      <w:r>
        <w:rPr>
          <w:bCs/>
        </w:rPr>
        <w:t xml:space="preserve"> </w:t>
      </w:r>
      <w:proofErr w:type="spellStart"/>
      <w:r>
        <w:rPr>
          <w:bCs/>
        </w:rPr>
        <w:t>dilihat</w:t>
      </w:r>
      <w:proofErr w:type="spellEnd"/>
      <w:r>
        <w:rPr>
          <w:bCs/>
        </w:rPr>
        <w:t xml:space="preserve"> pada</w:t>
      </w:r>
      <w:r w:rsidR="00363F80">
        <w:rPr>
          <w:bCs/>
        </w:rPr>
        <w:t xml:space="preserve"> </w:t>
      </w:r>
      <w:proofErr w:type="spellStart"/>
      <w:r w:rsidR="00363F80">
        <w:rPr>
          <w:bCs/>
        </w:rPr>
        <w:t>Tabel</w:t>
      </w:r>
      <w:proofErr w:type="spellEnd"/>
      <w:r w:rsidR="00363F80">
        <w:rPr>
          <w:bCs/>
        </w:rPr>
        <w:t xml:space="preserve"> 5</w:t>
      </w:r>
      <w:r>
        <w:rPr>
          <w:bCs/>
        </w:rPr>
        <w:t xml:space="preserve">. </w:t>
      </w:r>
      <w:proofErr w:type="spellStart"/>
      <w:r>
        <w:rPr>
          <w:bCs/>
        </w:rPr>
        <w:t>Berdasarkan</w:t>
      </w:r>
      <w:proofErr w:type="spellEnd"/>
      <w:r>
        <w:rPr>
          <w:bCs/>
        </w:rPr>
        <w:t xml:space="preserve"> </w:t>
      </w:r>
      <w:proofErr w:type="spellStart"/>
      <w:r>
        <w:rPr>
          <w:bCs/>
        </w:rPr>
        <w:t>hasil</w:t>
      </w:r>
      <w:proofErr w:type="spellEnd"/>
      <w:r>
        <w:rPr>
          <w:bCs/>
        </w:rPr>
        <w:t xml:space="preserve"> </w:t>
      </w:r>
      <w:proofErr w:type="spellStart"/>
      <w:r>
        <w:rPr>
          <w:bCs/>
        </w:rPr>
        <w:t>pengukuran</w:t>
      </w:r>
      <w:proofErr w:type="spellEnd"/>
      <w:r>
        <w:rPr>
          <w:bCs/>
        </w:rPr>
        <w:t xml:space="preserve"> </w:t>
      </w:r>
      <w:proofErr w:type="spellStart"/>
      <w:r>
        <w:rPr>
          <w:bCs/>
        </w:rPr>
        <w:t>diperoleh</w:t>
      </w:r>
      <w:proofErr w:type="spellEnd"/>
      <w:r>
        <w:rPr>
          <w:bCs/>
        </w:rPr>
        <w:t xml:space="preserve"> </w:t>
      </w:r>
      <w:proofErr w:type="spellStart"/>
      <w:r>
        <w:rPr>
          <w:bCs/>
        </w:rPr>
        <w:t>bahwa</w:t>
      </w:r>
      <w:proofErr w:type="spellEnd"/>
      <w:r>
        <w:rPr>
          <w:bCs/>
        </w:rPr>
        <w:t xml:space="preserve"> </w:t>
      </w:r>
      <w:proofErr w:type="spellStart"/>
      <w:r>
        <w:rPr>
          <w:bCs/>
        </w:rPr>
        <w:t>ekor</w:t>
      </w:r>
      <w:proofErr w:type="spellEnd"/>
      <w:r>
        <w:rPr>
          <w:bCs/>
        </w:rPr>
        <w:t xml:space="preserve"> </w:t>
      </w:r>
      <w:proofErr w:type="spellStart"/>
      <w:r>
        <w:rPr>
          <w:bCs/>
        </w:rPr>
        <w:t>peluru</w:t>
      </w:r>
      <w:proofErr w:type="spellEnd"/>
      <w:r>
        <w:rPr>
          <w:bCs/>
        </w:rPr>
        <w:t xml:space="preserve"> </w:t>
      </w:r>
      <w:proofErr w:type="spellStart"/>
      <w:r>
        <w:rPr>
          <w:bCs/>
        </w:rPr>
        <w:t>sumpit</w:t>
      </w:r>
      <w:proofErr w:type="spellEnd"/>
      <w:r>
        <w:rPr>
          <w:bCs/>
        </w:rPr>
        <w:t xml:space="preserve"> </w:t>
      </w:r>
      <w:proofErr w:type="spellStart"/>
      <w:r>
        <w:rPr>
          <w:bCs/>
        </w:rPr>
        <w:t>kaliber</w:t>
      </w:r>
      <w:proofErr w:type="spellEnd"/>
      <w:r>
        <w:rPr>
          <w:bCs/>
        </w:rPr>
        <w:t xml:space="preserve"> 13 </w:t>
      </w:r>
      <w:proofErr w:type="spellStart"/>
      <w:r>
        <w:rPr>
          <w:bCs/>
        </w:rPr>
        <w:t>adalah</w:t>
      </w:r>
      <w:proofErr w:type="spellEnd"/>
      <w:r>
        <w:rPr>
          <w:bCs/>
        </w:rPr>
        <w:t xml:space="preserve"> </w:t>
      </w:r>
      <w:proofErr w:type="spellStart"/>
      <w:r>
        <w:rPr>
          <w:bCs/>
        </w:rPr>
        <w:t>kaliber</w:t>
      </w:r>
      <w:proofErr w:type="spellEnd"/>
      <w:r>
        <w:rPr>
          <w:bCs/>
        </w:rPr>
        <w:t xml:space="preserve"> yang paling </w:t>
      </w:r>
      <w:proofErr w:type="spellStart"/>
      <w:r>
        <w:rPr>
          <w:bCs/>
        </w:rPr>
        <w:t>tinggi</w:t>
      </w:r>
      <w:proofErr w:type="spellEnd"/>
      <w:r>
        <w:rPr>
          <w:bCs/>
        </w:rPr>
        <w:t xml:space="preserve"> </w:t>
      </w:r>
      <w:proofErr w:type="spellStart"/>
      <w:r>
        <w:rPr>
          <w:bCs/>
        </w:rPr>
        <w:t>tingkat</w:t>
      </w:r>
      <w:proofErr w:type="spellEnd"/>
      <w:r>
        <w:rPr>
          <w:bCs/>
        </w:rPr>
        <w:t xml:space="preserve"> </w:t>
      </w:r>
      <w:proofErr w:type="spellStart"/>
      <w:r>
        <w:rPr>
          <w:bCs/>
        </w:rPr>
        <w:t>keseragaman</w:t>
      </w:r>
      <w:proofErr w:type="spellEnd"/>
      <w:r>
        <w:rPr>
          <w:bCs/>
        </w:rPr>
        <w:t xml:space="preserve"> </w:t>
      </w:r>
      <w:proofErr w:type="spellStart"/>
      <w:r>
        <w:rPr>
          <w:bCs/>
        </w:rPr>
        <w:t>bobotnya</w:t>
      </w:r>
      <w:proofErr w:type="spellEnd"/>
      <w:r>
        <w:rPr>
          <w:bCs/>
        </w:rPr>
        <w:t xml:space="preserve"> </w:t>
      </w:r>
      <w:proofErr w:type="spellStart"/>
      <w:r>
        <w:rPr>
          <w:bCs/>
        </w:rPr>
        <w:t>yaitu</w:t>
      </w:r>
      <w:proofErr w:type="spellEnd"/>
      <w:r>
        <w:rPr>
          <w:bCs/>
        </w:rPr>
        <w:t xml:space="preserve"> </w:t>
      </w:r>
      <w:proofErr w:type="spellStart"/>
      <w:r>
        <w:rPr>
          <w:bCs/>
        </w:rPr>
        <w:t>sebesar</w:t>
      </w:r>
      <w:proofErr w:type="spellEnd"/>
      <w:r>
        <w:rPr>
          <w:bCs/>
        </w:rPr>
        <w:t xml:space="preserve"> 90,06%. Tingkat </w:t>
      </w:r>
      <w:proofErr w:type="spellStart"/>
      <w:r>
        <w:rPr>
          <w:bCs/>
        </w:rPr>
        <w:t>keseragaman</w:t>
      </w:r>
      <w:proofErr w:type="spellEnd"/>
      <w:r>
        <w:rPr>
          <w:bCs/>
        </w:rPr>
        <w:t xml:space="preserve"> </w:t>
      </w:r>
      <w:proofErr w:type="spellStart"/>
      <w:r>
        <w:rPr>
          <w:bCs/>
        </w:rPr>
        <w:t>bobot</w:t>
      </w:r>
      <w:proofErr w:type="spellEnd"/>
      <w:r>
        <w:rPr>
          <w:bCs/>
        </w:rPr>
        <w:t xml:space="preserve"> </w:t>
      </w:r>
      <w:proofErr w:type="spellStart"/>
      <w:r>
        <w:rPr>
          <w:bCs/>
        </w:rPr>
        <w:t>ekor</w:t>
      </w:r>
      <w:proofErr w:type="spellEnd"/>
      <w:r>
        <w:rPr>
          <w:bCs/>
        </w:rPr>
        <w:t xml:space="preserve"> </w:t>
      </w:r>
      <w:proofErr w:type="spellStart"/>
      <w:r>
        <w:rPr>
          <w:bCs/>
        </w:rPr>
        <w:t>peluru</w:t>
      </w:r>
      <w:proofErr w:type="spellEnd"/>
      <w:r>
        <w:rPr>
          <w:bCs/>
        </w:rPr>
        <w:t xml:space="preserve"> </w:t>
      </w:r>
      <w:proofErr w:type="spellStart"/>
      <w:r>
        <w:rPr>
          <w:bCs/>
        </w:rPr>
        <w:t>sumpit</w:t>
      </w:r>
      <w:proofErr w:type="spellEnd"/>
      <w:r>
        <w:rPr>
          <w:bCs/>
        </w:rPr>
        <w:t xml:space="preserve"> </w:t>
      </w:r>
      <w:proofErr w:type="spellStart"/>
      <w:r>
        <w:rPr>
          <w:bCs/>
        </w:rPr>
        <w:t>kaliber</w:t>
      </w:r>
      <w:proofErr w:type="spellEnd"/>
      <w:r>
        <w:rPr>
          <w:bCs/>
        </w:rPr>
        <w:t xml:space="preserve"> 11 </w:t>
      </w:r>
      <w:proofErr w:type="spellStart"/>
      <w:r>
        <w:rPr>
          <w:bCs/>
        </w:rPr>
        <w:t>adalah</w:t>
      </w:r>
      <w:proofErr w:type="spellEnd"/>
      <w:r>
        <w:rPr>
          <w:bCs/>
        </w:rPr>
        <w:t xml:space="preserve"> 87,64% </w:t>
      </w:r>
      <w:proofErr w:type="spellStart"/>
      <w:r>
        <w:rPr>
          <w:bCs/>
        </w:rPr>
        <w:t>sedangkan</w:t>
      </w:r>
      <w:proofErr w:type="spellEnd"/>
      <w:r>
        <w:rPr>
          <w:bCs/>
        </w:rPr>
        <w:t xml:space="preserve"> </w:t>
      </w:r>
      <w:proofErr w:type="spellStart"/>
      <w:r>
        <w:rPr>
          <w:bCs/>
        </w:rPr>
        <w:t>kaliber</w:t>
      </w:r>
      <w:proofErr w:type="spellEnd"/>
      <w:r>
        <w:rPr>
          <w:bCs/>
        </w:rPr>
        <w:t xml:space="preserve"> 14 </w:t>
      </w:r>
      <w:proofErr w:type="spellStart"/>
      <w:r>
        <w:rPr>
          <w:bCs/>
        </w:rPr>
        <w:t>adalah</w:t>
      </w:r>
      <w:proofErr w:type="spellEnd"/>
      <w:r>
        <w:rPr>
          <w:bCs/>
        </w:rPr>
        <w:t xml:space="preserve"> 86,72%.</w:t>
      </w:r>
    </w:p>
    <w:p w14:paraId="2A7AFEB2" w14:textId="77777777" w:rsidR="004028BC" w:rsidRDefault="004028BC" w:rsidP="004028BC">
      <w:pPr>
        <w:pStyle w:val="TTPParagraphothers"/>
        <w:ind w:firstLine="0"/>
      </w:pPr>
    </w:p>
    <w:p w14:paraId="3C286024" w14:textId="265EA899" w:rsidR="00363F80" w:rsidRPr="00363F80" w:rsidRDefault="00363F80" w:rsidP="00363F80">
      <w:pPr>
        <w:pStyle w:val="TTPParagraphothers"/>
        <w:ind w:firstLine="0"/>
        <w:jc w:val="center"/>
        <w:rPr>
          <w:bCs/>
          <w:sz w:val="16"/>
        </w:rPr>
      </w:pPr>
      <w:proofErr w:type="spellStart"/>
      <w:r w:rsidRPr="007A161C">
        <w:rPr>
          <w:bCs/>
          <w:sz w:val="20"/>
        </w:rPr>
        <w:t>Tabel</w:t>
      </w:r>
      <w:proofErr w:type="spellEnd"/>
      <w:r w:rsidRPr="007A161C">
        <w:rPr>
          <w:bCs/>
          <w:sz w:val="20"/>
        </w:rPr>
        <w:t xml:space="preserve"> </w:t>
      </w:r>
      <w:r>
        <w:rPr>
          <w:bCs/>
          <w:sz w:val="20"/>
        </w:rPr>
        <w:t>5</w:t>
      </w:r>
      <w:r w:rsidRPr="007A161C">
        <w:rPr>
          <w:bCs/>
          <w:sz w:val="20"/>
        </w:rPr>
        <w:t xml:space="preserve">. </w:t>
      </w:r>
      <w:r w:rsidRPr="00363F80">
        <w:rPr>
          <w:bCs/>
          <w:sz w:val="20"/>
        </w:rPr>
        <w:t xml:space="preserve">Tingkat </w:t>
      </w:r>
      <w:proofErr w:type="spellStart"/>
      <w:r w:rsidRPr="00363F80">
        <w:rPr>
          <w:bCs/>
          <w:sz w:val="20"/>
        </w:rPr>
        <w:t>keseragaman</w:t>
      </w:r>
      <w:proofErr w:type="spellEnd"/>
      <w:r w:rsidRPr="00363F80">
        <w:rPr>
          <w:bCs/>
          <w:sz w:val="20"/>
        </w:rPr>
        <w:t xml:space="preserve"> </w:t>
      </w:r>
      <w:proofErr w:type="spellStart"/>
      <w:r w:rsidRPr="00363F80">
        <w:rPr>
          <w:bCs/>
          <w:sz w:val="20"/>
        </w:rPr>
        <w:t>bobot</w:t>
      </w:r>
      <w:proofErr w:type="spellEnd"/>
      <w:r w:rsidRPr="00363F80">
        <w:rPr>
          <w:bCs/>
          <w:sz w:val="20"/>
        </w:rPr>
        <w:t xml:space="preserve"> </w:t>
      </w:r>
      <w:proofErr w:type="spellStart"/>
      <w:r w:rsidRPr="00363F80">
        <w:rPr>
          <w:bCs/>
          <w:sz w:val="20"/>
        </w:rPr>
        <w:t>ekor</w:t>
      </w:r>
      <w:proofErr w:type="spellEnd"/>
      <w:r w:rsidRPr="00363F80">
        <w:rPr>
          <w:bCs/>
          <w:sz w:val="20"/>
        </w:rPr>
        <w:t xml:space="preserve"> </w:t>
      </w:r>
      <w:proofErr w:type="spellStart"/>
      <w:r w:rsidRPr="00363F80">
        <w:rPr>
          <w:bCs/>
          <w:sz w:val="20"/>
        </w:rPr>
        <w:t>peluru</w:t>
      </w:r>
      <w:proofErr w:type="spellEnd"/>
      <w:r w:rsidRPr="00363F80">
        <w:rPr>
          <w:bCs/>
          <w:sz w:val="20"/>
        </w:rPr>
        <w:t xml:space="preserve"> </w:t>
      </w:r>
      <w:proofErr w:type="spellStart"/>
      <w:r w:rsidRPr="00363F80">
        <w:rPr>
          <w:bCs/>
          <w:sz w:val="20"/>
        </w:rPr>
        <w:t>sumpit</w:t>
      </w:r>
      <w:proofErr w:type="spellEnd"/>
    </w:p>
    <w:tbl>
      <w:tblPr>
        <w:tblW w:w="3970" w:type="dxa"/>
        <w:jc w:val="center"/>
        <w:tblLayout w:type="fixed"/>
        <w:tblLook w:val="04A0" w:firstRow="1" w:lastRow="0" w:firstColumn="1" w:lastColumn="0" w:noHBand="0" w:noVBand="1"/>
      </w:tblPr>
      <w:tblGrid>
        <w:gridCol w:w="1560"/>
        <w:gridCol w:w="803"/>
        <w:gridCol w:w="803"/>
        <w:gridCol w:w="804"/>
      </w:tblGrid>
      <w:tr w:rsidR="003571FA" w:rsidRPr="004457AA" w14:paraId="7BBCB15C" w14:textId="77777777" w:rsidTr="003571FA">
        <w:trPr>
          <w:trHeight w:val="283"/>
          <w:jc w:val="center"/>
        </w:trPr>
        <w:tc>
          <w:tcPr>
            <w:tcW w:w="1560" w:type="dxa"/>
            <w:vMerge w:val="restart"/>
            <w:tcBorders>
              <w:top w:val="single" w:sz="4" w:space="0" w:color="auto"/>
              <w:bottom w:val="single" w:sz="4" w:space="0" w:color="000000"/>
            </w:tcBorders>
            <w:shd w:val="clear" w:color="auto" w:fill="auto"/>
            <w:vAlign w:val="center"/>
          </w:tcPr>
          <w:p w14:paraId="2E71B66D" w14:textId="77777777" w:rsidR="003571FA" w:rsidRPr="00614C98" w:rsidRDefault="003571FA" w:rsidP="00A56654">
            <w:pPr>
              <w:contextualSpacing/>
              <w:jc w:val="center"/>
              <w:rPr>
                <w:color w:val="000000"/>
                <w:lang w:val="en-US"/>
              </w:rPr>
            </w:pPr>
          </w:p>
        </w:tc>
        <w:tc>
          <w:tcPr>
            <w:tcW w:w="2410" w:type="dxa"/>
            <w:gridSpan w:val="3"/>
            <w:tcBorders>
              <w:top w:val="single" w:sz="4" w:space="0" w:color="auto"/>
              <w:bottom w:val="single" w:sz="4" w:space="0" w:color="auto"/>
            </w:tcBorders>
            <w:shd w:val="clear" w:color="auto" w:fill="auto"/>
            <w:vAlign w:val="center"/>
            <w:hideMark/>
          </w:tcPr>
          <w:p w14:paraId="2462F0A1" w14:textId="7BD3EB00" w:rsidR="003571FA" w:rsidRPr="00614C98" w:rsidRDefault="003571FA" w:rsidP="00A56654">
            <w:pPr>
              <w:contextualSpacing/>
              <w:jc w:val="center"/>
              <w:rPr>
                <w:color w:val="000000"/>
                <w:lang w:val="en-US"/>
              </w:rPr>
            </w:pPr>
            <w:proofErr w:type="spellStart"/>
            <w:r>
              <w:rPr>
                <w:color w:val="000000"/>
                <w:lang w:val="en-US"/>
              </w:rPr>
              <w:t>Bobot</w:t>
            </w:r>
            <w:proofErr w:type="spellEnd"/>
            <w:r>
              <w:rPr>
                <w:color w:val="000000"/>
                <w:lang w:val="en-US"/>
              </w:rPr>
              <w:t xml:space="preserve"> (gram</w:t>
            </w:r>
            <w:r w:rsidRPr="00614C98">
              <w:rPr>
                <w:color w:val="000000"/>
                <w:lang w:val="en-US"/>
              </w:rPr>
              <w:t>)</w:t>
            </w:r>
          </w:p>
        </w:tc>
      </w:tr>
      <w:tr w:rsidR="003571FA" w:rsidRPr="004457AA" w14:paraId="2A7838CE" w14:textId="77777777" w:rsidTr="003571FA">
        <w:trPr>
          <w:trHeight w:val="283"/>
          <w:jc w:val="center"/>
        </w:trPr>
        <w:tc>
          <w:tcPr>
            <w:tcW w:w="1560" w:type="dxa"/>
            <w:vMerge/>
            <w:tcBorders>
              <w:top w:val="single" w:sz="4" w:space="0" w:color="auto"/>
              <w:bottom w:val="single" w:sz="4" w:space="0" w:color="000000"/>
            </w:tcBorders>
            <w:shd w:val="clear" w:color="auto" w:fill="auto"/>
            <w:vAlign w:val="center"/>
            <w:hideMark/>
          </w:tcPr>
          <w:p w14:paraId="10ED132E" w14:textId="77777777" w:rsidR="003571FA" w:rsidRPr="00614C98" w:rsidRDefault="003571FA" w:rsidP="00A56654">
            <w:pPr>
              <w:contextualSpacing/>
              <w:rPr>
                <w:color w:val="000000"/>
                <w:lang w:val="en-US"/>
              </w:rPr>
            </w:pPr>
          </w:p>
        </w:tc>
        <w:tc>
          <w:tcPr>
            <w:tcW w:w="803" w:type="dxa"/>
            <w:tcBorders>
              <w:top w:val="nil"/>
              <w:bottom w:val="single" w:sz="4" w:space="0" w:color="auto"/>
            </w:tcBorders>
            <w:shd w:val="clear" w:color="auto" w:fill="auto"/>
            <w:noWrap/>
            <w:vAlign w:val="center"/>
            <w:hideMark/>
          </w:tcPr>
          <w:p w14:paraId="72058FD1" w14:textId="77777777" w:rsidR="003571FA" w:rsidRPr="00614C98" w:rsidRDefault="003571FA" w:rsidP="00A56654">
            <w:pPr>
              <w:contextualSpacing/>
              <w:jc w:val="center"/>
              <w:rPr>
                <w:color w:val="000000"/>
                <w:lang w:val="en-US"/>
              </w:rPr>
            </w:pPr>
            <w:r w:rsidRPr="00614C98">
              <w:rPr>
                <w:color w:val="000000"/>
                <w:lang w:val="en-US"/>
              </w:rPr>
              <w:t>A</w:t>
            </w:r>
          </w:p>
        </w:tc>
        <w:tc>
          <w:tcPr>
            <w:tcW w:w="803" w:type="dxa"/>
            <w:tcBorders>
              <w:top w:val="nil"/>
              <w:bottom w:val="single" w:sz="4" w:space="0" w:color="auto"/>
            </w:tcBorders>
            <w:shd w:val="clear" w:color="auto" w:fill="auto"/>
            <w:noWrap/>
            <w:vAlign w:val="center"/>
            <w:hideMark/>
          </w:tcPr>
          <w:p w14:paraId="5A6B4966" w14:textId="77777777" w:rsidR="003571FA" w:rsidRPr="00614C98" w:rsidRDefault="003571FA" w:rsidP="00A56654">
            <w:pPr>
              <w:contextualSpacing/>
              <w:jc w:val="center"/>
              <w:rPr>
                <w:color w:val="000000"/>
                <w:lang w:val="en-US"/>
              </w:rPr>
            </w:pPr>
            <w:r w:rsidRPr="00614C98">
              <w:rPr>
                <w:color w:val="000000"/>
                <w:lang w:val="en-US"/>
              </w:rPr>
              <w:t>B</w:t>
            </w:r>
          </w:p>
        </w:tc>
        <w:tc>
          <w:tcPr>
            <w:tcW w:w="804" w:type="dxa"/>
            <w:tcBorders>
              <w:top w:val="nil"/>
              <w:bottom w:val="single" w:sz="4" w:space="0" w:color="auto"/>
            </w:tcBorders>
            <w:shd w:val="clear" w:color="auto" w:fill="auto"/>
            <w:noWrap/>
            <w:vAlign w:val="center"/>
            <w:hideMark/>
          </w:tcPr>
          <w:p w14:paraId="60EBAD49" w14:textId="77777777" w:rsidR="003571FA" w:rsidRPr="00614C98" w:rsidRDefault="003571FA" w:rsidP="00A56654">
            <w:pPr>
              <w:contextualSpacing/>
              <w:jc w:val="center"/>
              <w:rPr>
                <w:color w:val="000000"/>
                <w:lang w:val="en-US"/>
              </w:rPr>
            </w:pPr>
            <w:r w:rsidRPr="00614C98">
              <w:rPr>
                <w:color w:val="000000"/>
                <w:lang w:val="en-US"/>
              </w:rPr>
              <w:t>C</w:t>
            </w:r>
          </w:p>
        </w:tc>
      </w:tr>
      <w:tr w:rsidR="003571FA" w:rsidRPr="004457AA" w14:paraId="2BA634E4" w14:textId="77777777" w:rsidTr="003571FA">
        <w:trPr>
          <w:trHeight w:val="283"/>
          <w:jc w:val="center"/>
        </w:trPr>
        <w:tc>
          <w:tcPr>
            <w:tcW w:w="1560" w:type="dxa"/>
            <w:tcBorders>
              <w:top w:val="single" w:sz="4" w:space="0" w:color="auto"/>
              <w:bottom w:val="single" w:sz="4" w:space="0" w:color="auto"/>
            </w:tcBorders>
            <w:shd w:val="clear" w:color="auto" w:fill="auto"/>
            <w:vAlign w:val="center"/>
          </w:tcPr>
          <w:p w14:paraId="6127F9AC" w14:textId="77777777" w:rsidR="003571FA" w:rsidRPr="00614C98" w:rsidRDefault="003571FA" w:rsidP="00A56654">
            <w:pPr>
              <w:ind w:left="-113" w:right="-108"/>
              <w:contextualSpacing/>
              <w:jc w:val="center"/>
              <w:rPr>
                <w:color w:val="000000"/>
                <w:lang w:val="en-US"/>
              </w:rPr>
            </w:pPr>
            <w:r w:rsidRPr="00614C98">
              <w:rPr>
                <w:color w:val="000000"/>
              </w:rPr>
              <w:t>Rerata</w:t>
            </w:r>
          </w:p>
        </w:tc>
        <w:tc>
          <w:tcPr>
            <w:tcW w:w="803" w:type="dxa"/>
            <w:tcBorders>
              <w:top w:val="nil"/>
              <w:bottom w:val="single" w:sz="4" w:space="0" w:color="auto"/>
            </w:tcBorders>
            <w:shd w:val="clear" w:color="auto" w:fill="auto"/>
            <w:noWrap/>
            <w:vAlign w:val="center"/>
            <w:hideMark/>
          </w:tcPr>
          <w:p w14:paraId="55A21639" w14:textId="550A683C" w:rsidR="003571FA" w:rsidRPr="00632BF0" w:rsidRDefault="003571FA" w:rsidP="00A56654">
            <w:pPr>
              <w:ind w:left="-108" w:right="-73"/>
              <w:contextualSpacing/>
              <w:jc w:val="center"/>
              <w:rPr>
                <w:color w:val="000000"/>
                <w:sz w:val="18"/>
                <w:lang w:val="en-US"/>
              </w:rPr>
            </w:pPr>
            <w:r>
              <w:rPr>
                <w:color w:val="000000"/>
                <w:sz w:val="18"/>
              </w:rPr>
              <w:t>0,157</w:t>
            </w:r>
          </w:p>
        </w:tc>
        <w:tc>
          <w:tcPr>
            <w:tcW w:w="803" w:type="dxa"/>
            <w:tcBorders>
              <w:top w:val="nil"/>
              <w:bottom w:val="single" w:sz="4" w:space="0" w:color="auto"/>
            </w:tcBorders>
            <w:shd w:val="clear" w:color="auto" w:fill="auto"/>
            <w:noWrap/>
            <w:vAlign w:val="center"/>
            <w:hideMark/>
          </w:tcPr>
          <w:p w14:paraId="463B6146" w14:textId="38CC0BEE" w:rsidR="003571FA" w:rsidRPr="00632BF0" w:rsidRDefault="003571FA" w:rsidP="00A56654">
            <w:pPr>
              <w:ind w:left="-108" w:right="-108"/>
              <w:contextualSpacing/>
              <w:jc w:val="center"/>
              <w:rPr>
                <w:color w:val="000000"/>
                <w:sz w:val="18"/>
                <w:lang w:val="en-US"/>
              </w:rPr>
            </w:pPr>
            <w:r>
              <w:rPr>
                <w:color w:val="000000"/>
                <w:sz w:val="18"/>
                <w:lang w:val="en-US"/>
              </w:rPr>
              <w:t>0,207</w:t>
            </w:r>
          </w:p>
        </w:tc>
        <w:tc>
          <w:tcPr>
            <w:tcW w:w="804" w:type="dxa"/>
            <w:tcBorders>
              <w:top w:val="nil"/>
              <w:bottom w:val="single" w:sz="4" w:space="0" w:color="auto"/>
            </w:tcBorders>
            <w:shd w:val="clear" w:color="auto" w:fill="auto"/>
            <w:noWrap/>
            <w:vAlign w:val="center"/>
            <w:hideMark/>
          </w:tcPr>
          <w:p w14:paraId="6F0F88BA" w14:textId="424DA0E9" w:rsidR="003571FA" w:rsidRPr="00632BF0" w:rsidRDefault="003571FA" w:rsidP="00A56654">
            <w:pPr>
              <w:ind w:left="-108" w:right="-108"/>
              <w:contextualSpacing/>
              <w:jc w:val="center"/>
              <w:rPr>
                <w:color w:val="000000"/>
                <w:sz w:val="18"/>
                <w:lang w:val="en-US"/>
              </w:rPr>
            </w:pPr>
            <w:r>
              <w:rPr>
                <w:color w:val="000000"/>
                <w:sz w:val="18"/>
                <w:lang w:val="en-US"/>
              </w:rPr>
              <w:t>0,297</w:t>
            </w:r>
          </w:p>
        </w:tc>
      </w:tr>
      <w:tr w:rsidR="003571FA" w:rsidRPr="004457AA" w14:paraId="2B0BFEF4" w14:textId="77777777" w:rsidTr="003571FA">
        <w:trPr>
          <w:trHeight w:val="283"/>
          <w:jc w:val="center"/>
        </w:trPr>
        <w:tc>
          <w:tcPr>
            <w:tcW w:w="1560" w:type="dxa"/>
            <w:tcBorders>
              <w:top w:val="single" w:sz="4" w:space="0" w:color="auto"/>
              <w:bottom w:val="single" w:sz="4" w:space="0" w:color="auto"/>
            </w:tcBorders>
            <w:shd w:val="clear" w:color="auto" w:fill="auto"/>
            <w:vAlign w:val="center"/>
          </w:tcPr>
          <w:p w14:paraId="2247C9B9" w14:textId="77777777" w:rsidR="003571FA" w:rsidRPr="00614C98" w:rsidRDefault="003571FA" w:rsidP="00A56654">
            <w:pPr>
              <w:ind w:left="-113" w:right="-108"/>
              <w:contextualSpacing/>
              <w:jc w:val="center"/>
              <w:rPr>
                <w:color w:val="000000"/>
                <w:lang w:val="en-US"/>
              </w:rPr>
            </w:pPr>
            <w:r w:rsidRPr="00614C98">
              <w:rPr>
                <w:color w:val="000000"/>
              </w:rPr>
              <w:t xml:space="preserve">Standar </w:t>
            </w:r>
            <w:r>
              <w:rPr>
                <w:color w:val="000000"/>
              </w:rPr>
              <w:t>d</w:t>
            </w:r>
            <w:r w:rsidRPr="00614C98">
              <w:rPr>
                <w:color w:val="000000"/>
              </w:rPr>
              <w:t>eviasi</w:t>
            </w:r>
          </w:p>
        </w:tc>
        <w:tc>
          <w:tcPr>
            <w:tcW w:w="803" w:type="dxa"/>
            <w:tcBorders>
              <w:top w:val="nil"/>
              <w:bottom w:val="single" w:sz="4" w:space="0" w:color="auto"/>
            </w:tcBorders>
            <w:shd w:val="clear" w:color="auto" w:fill="auto"/>
            <w:noWrap/>
            <w:vAlign w:val="center"/>
            <w:hideMark/>
          </w:tcPr>
          <w:p w14:paraId="37128F35" w14:textId="65D4FCBE" w:rsidR="003571FA" w:rsidRPr="00632BF0" w:rsidRDefault="003571FA" w:rsidP="00A56654">
            <w:pPr>
              <w:ind w:left="-108" w:right="-73"/>
              <w:contextualSpacing/>
              <w:jc w:val="center"/>
              <w:rPr>
                <w:color w:val="000000"/>
                <w:sz w:val="18"/>
                <w:lang w:val="en-US"/>
              </w:rPr>
            </w:pPr>
            <w:r w:rsidRPr="00632BF0">
              <w:rPr>
                <w:color w:val="000000"/>
                <w:sz w:val="18"/>
              </w:rPr>
              <w:t>0,</w:t>
            </w:r>
            <w:r>
              <w:rPr>
                <w:color w:val="000000"/>
                <w:sz w:val="18"/>
              </w:rPr>
              <w:t>019</w:t>
            </w:r>
          </w:p>
        </w:tc>
        <w:tc>
          <w:tcPr>
            <w:tcW w:w="803" w:type="dxa"/>
            <w:tcBorders>
              <w:top w:val="nil"/>
              <w:bottom w:val="single" w:sz="4" w:space="0" w:color="auto"/>
            </w:tcBorders>
            <w:shd w:val="clear" w:color="auto" w:fill="auto"/>
            <w:noWrap/>
            <w:vAlign w:val="center"/>
            <w:hideMark/>
          </w:tcPr>
          <w:p w14:paraId="5E0CA54A" w14:textId="2975DB82" w:rsidR="003571FA" w:rsidRPr="00632BF0" w:rsidRDefault="003571FA" w:rsidP="00A56654">
            <w:pPr>
              <w:ind w:left="-108" w:right="-108"/>
              <w:contextualSpacing/>
              <w:jc w:val="center"/>
              <w:rPr>
                <w:color w:val="000000"/>
                <w:sz w:val="18"/>
                <w:lang w:val="en-US"/>
              </w:rPr>
            </w:pPr>
            <w:r w:rsidRPr="00632BF0">
              <w:rPr>
                <w:color w:val="000000"/>
                <w:sz w:val="18"/>
              </w:rPr>
              <w:t>0,</w:t>
            </w:r>
            <w:r>
              <w:rPr>
                <w:color w:val="000000"/>
                <w:sz w:val="18"/>
              </w:rPr>
              <w:t>021</w:t>
            </w:r>
          </w:p>
        </w:tc>
        <w:tc>
          <w:tcPr>
            <w:tcW w:w="804" w:type="dxa"/>
            <w:tcBorders>
              <w:top w:val="nil"/>
              <w:bottom w:val="single" w:sz="4" w:space="0" w:color="auto"/>
            </w:tcBorders>
            <w:shd w:val="clear" w:color="auto" w:fill="auto"/>
            <w:noWrap/>
            <w:vAlign w:val="center"/>
            <w:hideMark/>
          </w:tcPr>
          <w:p w14:paraId="262DFB33" w14:textId="60292C9C" w:rsidR="003571FA" w:rsidRPr="00632BF0" w:rsidRDefault="003571FA" w:rsidP="00A56654">
            <w:pPr>
              <w:ind w:left="-108" w:right="-108"/>
              <w:contextualSpacing/>
              <w:jc w:val="center"/>
              <w:rPr>
                <w:color w:val="000000"/>
                <w:sz w:val="18"/>
                <w:lang w:val="en-US"/>
              </w:rPr>
            </w:pPr>
            <w:r w:rsidRPr="00632BF0">
              <w:rPr>
                <w:color w:val="000000"/>
                <w:sz w:val="18"/>
              </w:rPr>
              <w:t>0,</w:t>
            </w:r>
            <w:r>
              <w:rPr>
                <w:color w:val="000000"/>
                <w:sz w:val="18"/>
              </w:rPr>
              <w:t>039</w:t>
            </w:r>
          </w:p>
        </w:tc>
      </w:tr>
      <w:tr w:rsidR="003571FA" w:rsidRPr="004457AA" w14:paraId="3F9BB8B0" w14:textId="77777777" w:rsidTr="003571FA">
        <w:trPr>
          <w:trHeight w:val="283"/>
          <w:jc w:val="center"/>
        </w:trPr>
        <w:tc>
          <w:tcPr>
            <w:tcW w:w="1560" w:type="dxa"/>
            <w:tcBorders>
              <w:top w:val="single" w:sz="4" w:space="0" w:color="auto"/>
              <w:bottom w:val="single" w:sz="4" w:space="0" w:color="auto"/>
            </w:tcBorders>
            <w:shd w:val="clear" w:color="auto" w:fill="auto"/>
            <w:vAlign w:val="center"/>
          </w:tcPr>
          <w:p w14:paraId="0640B128" w14:textId="77777777" w:rsidR="003571FA" w:rsidRPr="00614C98" w:rsidRDefault="003571FA" w:rsidP="00A56654">
            <w:pPr>
              <w:ind w:left="-113" w:right="-108"/>
              <w:contextualSpacing/>
              <w:jc w:val="center"/>
              <w:rPr>
                <w:color w:val="000000"/>
                <w:lang w:val="en-US"/>
              </w:rPr>
            </w:pPr>
            <w:r>
              <w:rPr>
                <w:color w:val="000000"/>
              </w:rPr>
              <w:t>Keseragaman u</w:t>
            </w:r>
            <w:r w:rsidRPr="00614C98">
              <w:rPr>
                <w:color w:val="000000"/>
              </w:rPr>
              <w:t>kuran</w:t>
            </w:r>
          </w:p>
        </w:tc>
        <w:tc>
          <w:tcPr>
            <w:tcW w:w="803" w:type="dxa"/>
            <w:tcBorders>
              <w:top w:val="nil"/>
              <w:bottom w:val="single" w:sz="4" w:space="0" w:color="auto"/>
            </w:tcBorders>
            <w:shd w:val="clear" w:color="auto" w:fill="auto"/>
            <w:noWrap/>
            <w:vAlign w:val="center"/>
            <w:hideMark/>
          </w:tcPr>
          <w:p w14:paraId="7AD90F30" w14:textId="1ECAEF08" w:rsidR="003571FA" w:rsidRPr="00632BF0" w:rsidRDefault="003571FA" w:rsidP="00A56654">
            <w:pPr>
              <w:ind w:left="-108" w:right="-73"/>
              <w:contextualSpacing/>
              <w:jc w:val="center"/>
              <w:rPr>
                <w:color w:val="000000"/>
                <w:sz w:val="18"/>
                <w:lang w:val="en-US"/>
              </w:rPr>
            </w:pPr>
            <w:r>
              <w:rPr>
                <w:color w:val="000000"/>
                <w:sz w:val="18"/>
              </w:rPr>
              <w:t>87,64</w:t>
            </w:r>
            <w:r w:rsidRPr="00632BF0">
              <w:rPr>
                <w:color w:val="000000"/>
                <w:sz w:val="18"/>
              </w:rPr>
              <w:t>%</w:t>
            </w:r>
          </w:p>
        </w:tc>
        <w:tc>
          <w:tcPr>
            <w:tcW w:w="803" w:type="dxa"/>
            <w:tcBorders>
              <w:top w:val="nil"/>
              <w:bottom w:val="single" w:sz="4" w:space="0" w:color="auto"/>
            </w:tcBorders>
            <w:shd w:val="clear" w:color="auto" w:fill="auto"/>
            <w:noWrap/>
            <w:vAlign w:val="center"/>
            <w:hideMark/>
          </w:tcPr>
          <w:p w14:paraId="7428A576" w14:textId="58095692" w:rsidR="003571FA" w:rsidRPr="00632BF0" w:rsidRDefault="003571FA" w:rsidP="00A56654">
            <w:pPr>
              <w:ind w:left="-108" w:right="-108"/>
              <w:contextualSpacing/>
              <w:jc w:val="center"/>
              <w:rPr>
                <w:color w:val="000000"/>
                <w:sz w:val="18"/>
                <w:lang w:val="en-US"/>
              </w:rPr>
            </w:pPr>
            <w:r>
              <w:rPr>
                <w:color w:val="000000"/>
                <w:sz w:val="18"/>
              </w:rPr>
              <w:t>90,06</w:t>
            </w:r>
            <w:r w:rsidRPr="00632BF0">
              <w:rPr>
                <w:color w:val="000000"/>
                <w:sz w:val="18"/>
              </w:rPr>
              <w:t>%</w:t>
            </w:r>
          </w:p>
        </w:tc>
        <w:tc>
          <w:tcPr>
            <w:tcW w:w="804" w:type="dxa"/>
            <w:tcBorders>
              <w:top w:val="nil"/>
              <w:bottom w:val="single" w:sz="4" w:space="0" w:color="auto"/>
            </w:tcBorders>
            <w:shd w:val="clear" w:color="auto" w:fill="auto"/>
            <w:noWrap/>
            <w:vAlign w:val="center"/>
            <w:hideMark/>
          </w:tcPr>
          <w:p w14:paraId="566097FA" w14:textId="350C3436" w:rsidR="003571FA" w:rsidRPr="00632BF0" w:rsidRDefault="003571FA" w:rsidP="00A56654">
            <w:pPr>
              <w:ind w:left="-108" w:right="-108"/>
              <w:contextualSpacing/>
              <w:jc w:val="center"/>
              <w:rPr>
                <w:color w:val="000000"/>
                <w:sz w:val="18"/>
                <w:lang w:val="en-US"/>
              </w:rPr>
            </w:pPr>
            <w:r>
              <w:rPr>
                <w:color w:val="000000"/>
                <w:sz w:val="18"/>
              </w:rPr>
              <w:t>86,72</w:t>
            </w:r>
            <w:r w:rsidRPr="00632BF0">
              <w:rPr>
                <w:color w:val="000000"/>
                <w:sz w:val="18"/>
              </w:rPr>
              <w:t>%</w:t>
            </w:r>
          </w:p>
        </w:tc>
      </w:tr>
    </w:tbl>
    <w:p w14:paraId="5408FFF1" w14:textId="77777777" w:rsidR="0090205C" w:rsidRDefault="0090205C" w:rsidP="0090205C">
      <w:pPr>
        <w:pStyle w:val="TTPParagraphothers"/>
        <w:ind w:firstLine="0"/>
        <w:rPr>
          <w:bCs/>
          <w:noProof/>
          <w:color w:val="000000"/>
        </w:rPr>
      </w:pPr>
    </w:p>
    <w:p w14:paraId="60018BF5" w14:textId="4B776055" w:rsidR="00195BCC" w:rsidRPr="00E82246" w:rsidRDefault="00B80C65" w:rsidP="00E82246">
      <w:pPr>
        <w:pStyle w:val="TTPParagraphothers"/>
        <w:ind w:firstLine="567"/>
        <w:rPr>
          <w:bCs/>
        </w:rPr>
      </w:pPr>
      <w:r>
        <w:rPr>
          <w:bCs/>
        </w:rPr>
        <w:t xml:space="preserve">Hasil </w:t>
      </w:r>
      <w:proofErr w:type="spellStart"/>
      <w:r>
        <w:rPr>
          <w:bCs/>
        </w:rPr>
        <w:t>pengujian</w:t>
      </w:r>
      <w:proofErr w:type="spellEnd"/>
      <w:r>
        <w:rPr>
          <w:bCs/>
        </w:rPr>
        <w:t xml:space="preserve"> </w:t>
      </w:r>
      <w:proofErr w:type="spellStart"/>
      <w:r>
        <w:rPr>
          <w:bCs/>
        </w:rPr>
        <w:t>menunjukkan</w:t>
      </w:r>
      <w:proofErr w:type="spellEnd"/>
      <w:r>
        <w:rPr>
          <w:bCs/>
        </w:rPr>
        <w:t xml:space="preserve"> </w:t>
      </w:r>
      <w:proofErr w:type="spellStart"/>
      <w:r>
        <w:rPr>
          <w:bCs/>
        </w:rPr>
        <w:t>bahwa</w:t>
      </w:r>
      <w:proofErr w:type="spellEnd"/>
      <w:r>
        <w:rPr>
          <w:bCs/>
        </w:rPr>
        <w:t xml:space="preserve"> </w:t>
      </w:r>
      <w:proofErr w:type="spellStart"/>
      <w:r>
        <w:rPr>
          <w:bCs/>
        </w:rPr>
        <w:t>ekor</w:t>
      </w:r>
      <w:proofErr w:type="spellEnd"/>
      <w:r>
        <w:rPr>
          <w:bCs/>
        </w:rPr>
        <w:t xml:space="preserve"> </w:t>
      </w:r>
      <w:proofErr w:type="spellStart"/>
      <w:r>
        <w:rPr>
          <w:bCs/>
        </w:rPr>
        <w:t>peluru</w:t>
      </w:r>
      <w:proofErr w:type="spellEnd"/>
      <w:r>
        <w:rPr>
          <w:bCs/>
        </w:rPr>
        <w:t xml:space="preserve"> </w:t>
      </w:r>
      <w:proofErr w:type="spellStart"/>
      <w:r>
        <w:rPr>
          <w:bCs/>
        </w:rPr>
        <w:t>sumpit</w:t>
      </w:r>
      <w:proofErr w:type="spellEnd"/>
      <w:r>
        <w:rPr>
          <w:bCs/>
        </w:rPr>
        <w:t xml:space="preserve"> yang </w:t>
      </w:r>
      <w:proofErr w:type="spellStart"/>
      <w:r>
        <w:rPr>
          <w:bCs/>
        </w:rPr>
        <w:t>dihasilkan</w:t>
      </w:r>
      <w:proofErr w:type="spellEnd"/>
      <w:r>
        <w:rPr>
          <w:bCs/>
        </w:rPr>
        <w:t xml:space="preserve"> </w:t>
      </w:r>
      <w:proofErr w:type="spellStart"/>
      <w:r w:rsidR="00F0074B">
        <w:rPr>
          <w:bCs/>
        </w:rPr>
        <w:t>sangat</w:t>
      </w:r>
      <w:proofErr w:type="spellEnd"/>
      <w:r w:rsidR="00F0074B">
        <w:rPr>
          <w:bCs/>
        </w:rPr>
        <w:t xml:space="preserve"> </w:t>
      </w:r>
      <w:proofErr w:type="spellStart"/>
      <w:r>
        <w:rPr>
          <w:bCs/>
        </w:rPr>
        <w:t>seragam</w:t>
      </w:r>
      <w:proofErr w:type="spellEnd"/>
      <w:r>
        <w:rPr>
          <w:bCs/>
        </w:rPr>
        <w:t>. Ting</w:t>
      </w:r>
      <w:r w:rsidR="006A390C">
        <w:rPr>
          <w:bCs/>
          <w:lang w:val="id-ID"/>
        </w:rPr>
        <w:t>k</w:t>
      </w:r>
      <w:r w:rsidR="00093304">
        <w:rPr>
          <w:bCs/>
        </w:rPr>
        <w:t xml:space="preserve">at </w:t>
      </w:r>
      <w:proofErr w:type="spellStart"/>
      <w:r w:rsidR="00093304">
        <w:rPr>
          <w:bCs/>
        </w:rPr>
        <w:t>keseragaman</w:t>
      </w:r>
      <w:proofErr w:type="spellEnd"/>
      <w:r w:rsidR="00093304">
        <w:rPr>
          <w:bCs/>
        </w:rPr>
        <w:t xml:space="preserve"> </w:t>
      </w:r>
      <w:proofErr w:type="spellStart"/>
      <w:r>
        <w:rPr>
          <w:bCs/>
        </w:rPr>
        <w:t>dipengaruhi</w:t>
      </w:r>
      <w:proofErr w:type="spellEnd"/>
      <w:r>
        <w:rPr>
          <w:bCs/>
        </w:rPr>
        <w:t xml:space="preserve"> </w:t>
      </w:r>
      <w:proofErr w:type="spellStart"/>
      <w:r w:rsidR="00F0074B">
        <w:rPr>
          <w:bCs/>
        </w:rPr>
        <w:t>beberapa</w:t>
      </w:r>
      <w:proofErr w:type="spellEnd"/>
      <w:r w:rsidR="00F0074B">
        <w:rPr>
          <w:bCs/>
        </w:rPr>
        <w:t xml:space="preserve"> </w:t>
      </w:r>
      <w:proofErr w:type="spellStart"/>
      <w:r w:rsidR="00F0074B">
        <w:rPr>
          <w:bCs/>
        </w:rPr>
        <w:t>faktor</w:t>
      </w:r>
      <w:proofErr w:type="spellEnd"/>
      <w:r w:rsidR="00F0074B">
        <w:rPr>
          <w:bCs/>
        </w:rPr>
        <w:t xml:space="preserve"> </w:t>
      </w:r>
      <w:proofErr w:type="spellStart"/>
      <w:r w:rsidR="00F0074B">
        <w:rPr>
          <w:bCs/>
        </w:rPr>
        <w:t>seperti</w:t>
      </w:r>
      <w:proofErr w:type="spellEnd"/>
      <w:r w:rsidR="00F0074B">
        <w:rPr>
          <w:bCs/>
        </w:rPr>
        <w:t xml:space="preserve"> </w:t>
      </w:r>
      <w:proofErr w:type="spellStart"/>
      <w:r>
        <w:rPr>
          <w:bCs/>
        </w:rPr>
        <w:t>ketajaman</w:t>
      </w:r>
      <w:proofErr w:type="spellEnd"/>
      <w:r>
        <w:rPr>
          <w:bCs/>
        </w:rPr>
        <w:t xml:space="preserve"> </w:t>
      </w:r>
      <w:proofErr w:type="spellStart"/>
      <w:r>
        <w:rPr>
          <w:bCs/>
        </w:rPr>
        <w:t>mata</w:t>
      </w:r>
      <w:proofErr w:type="spellEnd"/>
      <w:r>
        <w:rPr>
          <w:bCs/>
        </w:rPr>
        <w:t xml:space="preserve"> </w:t>
      </w:r>
      <w:proofErr w:type="spellStart"/>
      <w:r>
        <w:rPr>
          <w:bCs/>
        </w:rPr>
        <w:t>pisau</w:t>
      </w:r>
      <w:proofErr w:type="spellEnd"/>
      <w:r>
        <w:rPr>
          <w:bCs/>
        </w:rPr>
        <w:t xml:space="preserve">, </w:t>
      </w:r>
      <w:r w:rsidR="00A73D8F">
        <w:rPr>
          <w:bCs/>
          <w:lang w:val="id-ID"/>
        </w:rPr>
        <w:t xml:space="preserve">kecepatan </w:t>
      </w:r>
      <w:proofErr w:type="spellStart"/>
      <w:r w:rsidR="00093304">
        <w:rPr>
          <w:bCs/>
        </w:rPr>
        <w:t>putar</w:t>
      </w:r>
      <w:proofErr w:type="spellEnd"/>
      <w:r>
        <w:rPr>
          <w:bCs/>
        </w:rPr>
        <w:t xml:space="preserve"> </w:t>
      </w:r>
      <w:proofErr w:type="spellStart"/>
      <w:r>
        <w:rPr>
          <w:bCs/>
        </w:rPr>
        <w:t>bahan</w:t>
      </w:r>
      <w:proofErr w:type="spellEnd"/>
      <w:r>
        <w:rPr>
          <w:bCs/>
        </w:rPr>
        <w:t xml:space="preserve"> dan </w:t>
      </w:r>
      <w:proofErr w:type="spellStart"/>
      <w:r>
        <w:rPr>
          <w:bCs/>
        </w:rPr>
        <w:t>jenis</w:t>
      </w:r>
      <w:proofErr w:type="spellEnd"/>
      <w:r>
        <w:rPr>
          <w:bCs/>
        </w:rPr>
        <w:t xml:space="preserve"> </w:t>
      </w:r>
      <w:proofErr w:type="spellStart"/>
      <w:r>
        <w:rPr>
          <w:bCs/>
        </w:rPr>
        <w:t>bahan</w:t>
      </w:r>
      <w:proofErr w:type="spellEnd"/>
      <w:r>
        <w:rPr>
          <w:bCs/>
        </w:rPr>
        <w:t xml:space="preserve"> yang </w:t>
      </w:r>
      <w:proofErr w:type="spellStart"/>
      <w:r>
        <w:rPr>
          <w:bCs/>
        </w:rPr>
        <w:t>digunakan</w:t>
      </w:r>
      <w:proofErr w:type="spellEnd"/>
      <w:r>
        <w:rPr>
          <w:bCs/>
        </w:rPr>
        <w:t xml:space="preserve">. </w:t>
      </w:r>
      <w:proofErr w:type="spellStart"/>
      <w:r>
        <w:rPr>
          <w:bCs/>
        </w:rPr>
        <w:t>Semakin</w:t>
      </w:r>
      <w:proofErr w:type="spellEnd"/>
      <w:r>
        <w:rPr>
          <w:bCs/>
        </w:rPr>
        <w:t xml:space="preserve"> </w:t>
      </w:r>
      <w:proofErr w:type="spellStart"/>
      <w:r>
        <w:rPr>
          <w:bCs/>
        </w:rPr>
        <w:t>tajam</w:t>
      </w:r>
      <w:proofErr w:type="spellEnd"/>
      <w:r>
        <w:rPr>
          <w:bCs/>
        </w:rPr>
        <w:t xml:space="preserve"> </w:t>
      </w:r>
      <w:proofErr w:type="spellStart"/>
      <w:r>
        <w:rPr>
          <w:bCs/>
        </w:rPr>
        <w:t>mata</w:t>
      </w:r>
      <w:proofErr w:type="spellEnd"/>
      <w:r>
        <w:rPr>
          <w:bCs/>
        </w:rPr>
        <w:t xml:space="preserve"> </w:t>
      </w:r>
      <w:proofErr w:type="spellStart"/>
      <w:r>
        <w:rPr>
          <w:bCs/>
        </w:rPr>
        <w:t>pisau</w:t>
      </w:r>
      <w:proofErr w:type="spellEnd"/>
      <w:r>
        <w:rPr>
          <w:bCs/>
        </w:rPr>
        <w:t xml:space="preserve"> dan </w:t>
      </w:r>
      <w:proofErr w:type="spellStart"/>
      <w:r>
        <w:rPr>
          <w:bCs/>
        </w:rPr>
        <w:t>semakin</w:t>
      </w:r>
      <w:proofErr w:type="spellEnd"/>
      <w:r>
        <w:rPr>
          <w:bCs/>
        </w:rPr>
        <w:t xml:space="preserve"> </w:t>
      </w:r>
      <w:proofErr w:type="spellStart"/>
      <w:r>
        <w:rPr>
          <w:bCs/>
        </w:rPr>
        <w:t>tinggi</w:t>
      </w:r>
      <w:proofErr w:type="spellEnd"/>
      <w:r>
        <w:rPr>
          <w:bCs/>
        </w:rPr>
        <w:t xml:space="preserve"> </w:t>
      </w:r>
      <w:proofErr w:type="spellStart"/>
      <w:r>
        <w:rPr>
          <w:bCs/>
        </w:rPr>
        <w:t>putaran</w:t>
      </w:r>
      <w:proofErr w:type="spellEnd"/>
      <w:r>
        <w:rPr>
          <w:bCs/>
        </w:rPr>
        <w:t xml:space="preserve"> </w:t>
      </w:r>
      <w:proofErr w:type="spellStart"/>
      <w:r>
        <w:rPr>
          <w:bCs/>
        </w:rPr>
        <w:t>bahan</w:t>
      </w:r>
      <w:proofErr w:type="spellEnd"/>
      <w:r>
        <w:rPr>
          <w:bCs/>
        </w:rPr>
        <w:t xml:space="preserve"> </w:t>
      </w:r>
      <w:proofErr w:type="spellStart"/>
      <w:r>
        <w:rPr>
          <w:bCs/>
        </w:rPr>
        <w:t>maka</w:t>
      </w:r>
      <w:proofErr w:type="spellEnd"/>
      <w:r>
        <w:rPr>
          <w:bCs/>
        </w:rPr>
        <w:t xml:space="preserve"> </w:t>
      </w:r>
      <w:proofErr w:type="spellStart"/>
      <w:r>
        <w:rPr>
          <w:bCs/>
        </w:rPr>
        <w:t>semakin</w:t>
      </w:r>
      <w:proofErr w:type="spellEnd"/>
      <w:r>
        <w:rPr>
          <w:bCs/>
        </w:rPr>
        <w:t xml:space="preserve"> </w:t>
      </w:r>
      <w:proofErr w:type="spellStart"/>
      <w:r>
        <w:rPr>
          <w:bCs/>
        </w:rPr>
        <w:t>halus</w:t>
      </w:r>
      <w:proofErr w:type="spellEnd"/>
      <w:r>
        <w:rPr>
          <w:bCs/>
        </w:rPr>
        <w:t xml:space="preserve"> </w:t>
      </w:r>
      <w:proofErr w:type="spellStart"/>
      <w:r>
        <w:rPr>
          <w:bCs/>
        </w:rPr>
        <w:t>ekor</w:t>
      </w:r>
      <w:proofErr w:type="spellEnd"/>
      <w:r>
        <w:rPr>
          <w:bCs/>
        </w:rPr>
        <w:t xml:space="preserve"> </w:t>
      </w:r>
      <w:proofErr w:type="spellStart"/>
      <w:r>
        <w:rPr>
          <w:bCs/>
        </w:rPr>
        <w:t>peluru</w:t>
      </w:r>
      <w:proofErr w:type="spellEnd"/>
      <w:r>
        <w:rPr>
          <w:bCs/>
        </w:rPr>
        <w:t xml:space="preserve"> </w:t>
      </w:r>
      <w:proofErr w:type="spellStart"/>
      <w:r>
        <w:rPr>
          <w:bCs/>
        </w:rPr>
        <w:t>sumpit</w:t>
      </w:r>
      <w:proofErr w:type="spellEnd"/>
      <w:r>
        <w:rPr>
          <w:bCs/>
        </w:rPr>
        <w:t xml:space="preserve"> yang </w:t>
      </w:r>
      <w:proofErr w:type="spellStart"/>
      <w:r>
        <w:rPr>
          <w:bCs/>
        </w:rPr>
        <w:t>dihasilkan</w:t>
      </w:r>
      <w:proofErr w:type="spellEnd"/>
      <w:r>
        <w:rPr>
          <w:bCs/>
        </w:rPr>
        <w:t xml:space="preserve">. </w:t>
      </w:r>
      <w:proofErr w:type="spellStart"/>
      <w:r>
        <w:rPr>
          <w:bCs/>
        </w:rPr>
        <w:t>Bahan</w:t>
      </w:r>
      <w:proofErr w:type="spellEnd"/>
      <w:r>
        <w:rPr>
          <w:bCs/>
        </w:rPr>
        <w:t xml:space="preserve"> yang </w:t>
      </w:r>
      <w:proofErr w:type="spellStart"/>
      <w:r>
        <w:rPr>
          <w:bCs/>
        </w:rPr>
        <w:t>digunakan</w:t>
      </w:r>
      <w:proofErr w:type="spellEnd"/>
      <w:r>
        <w:rPr>
          <w:bCs/>
        </w:rPr>
        <w:t xml:space="preserve"> </w:t>
      </w:r>
      <w:proofErr w:type="spellStart"/>
      <w:r>
        <w:rPr>
          <w:bCs/>
        </w:rPr>
        <w:t>adalah</w:t>
      </w:r>
      <w:proofErr w:type="spellEnd"/>
      <w:r>
        <w:rPr>
          <w:bCs/>
        </w:rPr>
        <w:t xml:space="preserve"> </w:t>
      </w:r>
      <w:proofErr w:type="spellStart"/>
      <w:r>
        <w:rPr>
          <w:bCs/>
        </w:rPr>
        <w:t>jenis</w:t>
      </w:r>
      <w:proofErr w:type="spellEnd"/>
      <w:r>
        <w:rPr>
          <w:bCs/>
        </w:rPr>
        <w:t xml:space="preserve"> </w:t>
      </w:r>
      <w:proofErr w:type="spellStart"/>
      <w:r>
        <w:rPr>
          <w:bCs/>
        </w:rPr>
        <w:t>bahan</w:t>
      </w:r>
      <w:proofErr w:type="spellEnd"/>
      <w:r>
        <w:rPr>
          <w:bCs/>
        </w:rPr>
        <w:t xml:space="preserve"> </w:t>
      </w:r>
      <w:r>
        <w:rPr>
          <w:lang w:val="id-ID"/>
        </w:rPr>
        <w:t>spon EVA (</w:t>
      </w:r>
      <w:r w:rsidRPr="007B5F7C">
        <w:rPr>
          <w:i/>
          <w:lang w:val="id-ID"/>
        </w:rPr>
        <w:t>Etilen-Vinil Asetat</w:t>
      </w:r>
      <w:r>
        <w:rPr>
          <w:lang w:val="id-ID"/>
        </w:rPr>
        <w:t>)</w:t>
      </w:r>
      <w:r>
        <w:rPr>
          <w:bCs/>
        </w:rPr>
        <w:t xml:space="preserve"> yang </w:t>
      </w:r>
      <w:proofErr w:type="spellStart"/>
      <w:r>
        <w:rPr>
          <w:bCs/>
        </w:rPr>
        <w:t>memiliki</w:t>
      </w:r>
      <w:proofErr w:type="spellEnd"/>
      <w:r>
        <w:rPr>
          <w:bCs/>
        </w:rPr>
        <w:t xml:space="preserve"> </w:t>
      </w:r>
      <w:proofErr w:type="spellStart"/>
      <w:r>
        <w:rPr>
          <w:bCs/>
        </w:rPr>
        <w:t>rongga</w:t>
      </w:r>
      <w:proofErr w:type="spellEnd"/>
      <w:r>
        <w:rPr>
          <w:bCs/>
        </w:rPr>
        <w:t xml:space="preserve"> </w:t>
      </w:r>
      <w:proofErr w:type="spellStart"/>
      <w:r>
        <w:rPr>
          <w:bCs/>
        </w:rPr>
        <w:t>udara</w:t>
      </w:r>
      <w:proofErr w:type="spellEnd"/>
      <w:r>
        <w:rPr>
          <w:bCs/>
        </w:rPr>
        <w:t xml:space="preserve">. </w:t>
      </w:r>
      <w:proofErr w:type="spellStart"/>
      <w:r>
        <w:rPr>
          <w:bCs/>
        </w:rPr>
        <w:t>Berdasarkan</w:t>
      </w:r>
      <w:proofErr w:type="spellEnd"/>
      <w:r>
        <w:rPr>
          <w:bCs/>
        </w:rPr>
        <w:t xml:space="preserve"> </w:t>
      </w:r>
      <w:proofErr w:type="spellStart"/>
      <w:r>
        <w:rPr>
          <w:bCs/>
        </w:rPr>
        <w:t>hasil</w:t>
      </w:r>
      <w:proofErr w:type="spellEnd"/>
      <w:r>
        <w:rPr>
          <w:bCs/>
        </w:rPr>
        <w:t xml:space="preserve"> </w:t>
      </w:r>
      <w:proofErr w:type="spellStart"/>
      <w:r>
        <w:rPr>
          <w:bCs/>
        </w:rPr>
        <w:t>pengamatan</w:t>
      </w:r>
      <w:proofErr w:type="spellEnd"/>
      <w:r>
        <w:rPr>
          <w:bCs/>
        </w:rPr>
        <w:t xml:space="preserve">, </w:t>
      </w:r>
      <w:proofErr w:type="spellStart"/>
      <w:r>
        <w:rPr>
          <w:bCs/>
        </w:rPr>
        <w:t>secara</w:t>
      </w:r>
      <w:proofErr w:type="spellEnd"/>
      <w:r>
        <w:rPr>
          <w:bCs/>
        </w:rPr>
        <w:t xml:space="preserve"> </w:t>
      </w:r>
      <w:proofErr w:type="spellStart"/>
      <w:r>
        <w:rPr>
          <w:bCs/>
        </w:rPr>
        <w:t>umum</w:t>
      </w:r>
      <w:proofErr w:type="spellEnd"/>
      <w:r>
        <w:rPr>
          <w:bCs/>
        </w:rPr>
        <w:t xml:space="preserve"> </w:t>
      </w:r>
      <w:proofErr w:type="spellStart"/>
      <w:r>
        <w:rPr>
          <w:bCs/>
        </w:rPr>
        <w:t>rongga</w:t>
      </w:r>
      <w:proofErr w:type="spellEnd"/>
      <w:r>
        <w:rPr>
          <w:bCs/>
        </w:rPr>
        <w:t xml:space="preserve"> </w:t>
      </w:r>
      <w:proofErr w:type="spellStart"/>
      <w:r>
        <w:rPr>
          <w:bCs/>
        </w:rPr>
        <w:t>udara</w:t>
      </w:r>
      <w:proofErr w:type="spellEnd"/>
      <w:r>
        <w:rPr>
          <w:bCs/>
        </w:rPr>
        <w:t xml:space="preserve"> pada material </w:t>
      </w:r>
      <w:proofErr w:type="spellStart"/>
      <w:r>
        <w:rPr>
          <w:bCs/>
        </w:rPr>
        <w:t>tidak</w:t>
      </w:r>
      <w:proofErr w:type="spellEnd"/>
      <w:r>
        <w:rPr>
          <w:bCs/>
        </w:rPr>
        <w:t xml:space="preserve"> </w:t>
      </w:r>
      <w:proofErr w:type="spellStart"/>
      <w:r>
        <w:rPr>
          <w:bCs/>
        </w:rPr>
        <w:t>seragam</w:t>
      </w:r>
      <w:proofErr w:type="spellEnd"/>
      <w:r>
        <w:rPr>
          <w:bCs/>
        </w:rPr>
        <w:t xml:space="preserve">. Hal </w:t>
      </w:r>
      <w:proofErr w:type="spellStart"/>
      <w:r>
        <w:rPr>
          <w:bCs/>
        </w:rPr>
        <w:t>ini</w:t>
      </w:r>
      <w:proofErr w:type="spellEnd"/>
      <w:r>
        <w:rPr>
          <w:bCs/>
        </w:rPr>
        <w:t xml:space="preserve"> </w:t>
      </w:r>
      <w:proofErr w:type="spellStart"/>
      <w:r>
        <w:rPr>
          <w:bCs/>
        </w:rPr>
        <w:t>menyebabkan</w:t>
      </w:r>
      <w:proofErr w:type="spellEnd"/>
      <w:r>
        <w:rPr>
          <w:bCs/>
        </w:rPr>
        <w:t xml:space="preserve"> </w:t>
      </w:r>
      <w:proofErr w:type="spellStart"/>
      <w:r>
        <w:rPr>
          <w:bCs/>
        </w:rPr>
        <w:t>bobot</w:t>
      </w:r>
      <w:proofErr w:type="spellEnd"/>
      <w:r>
        <w:rPr>
          <w:bCs/>
        </w:rPr>
        <w:t xml:space="preserve"> </w:t>
      </w:r>
      <w:proofErr w:type="spellStart"/>
      <w:r>
        <w:rPr>
          <w:bCs/>
        </w:rPr>
        <w:t>ekor</w:t>
      </w:r>
      <w:proofErr w:type="spellEnd"/>
      <w:r>
        <w:rPr>
          <w:bCs/>
        </w:rPr>
        <w:t xml:space="preserve"> </w:t>
      </w:r>
      <w:proofErr w:type="spellStart"/>
      <w:r>
        <w:rPr>
          <w:bCs/>
        </w:rPr>
        <w:lastRenderedPageBreak/>
        <w:t>peluru</w:t>
      </w:r>
      <w:proofErr w:type="spellEnd"/>
      <w:r>
        <w:rPr>
          <w:bCs/>
        </w:rPr>
        <w:t xml:space="preserve"> </w:t>
      </w:r>
      <w:proofErr w:type="spellStart"/>
      <w:r>
        <w:rPr>
          <w:bCs/>
        </w:rPr>
        <w:t>sumpit</w:t>
      </w:r>
      <w:proofErr w:type="spellEnd"/>
      <w:r>
        <w:rPr>
          <w:bCs/>
        </w:rPr>
        <w:t xml:space="preserve"> </w:t>
      </w:r>
      <w:proofErr w:type="spellStart"/>
      <w:r>
        <w:rPr>
          <w:bCs/>
        </w:rPr>
        <w:t>tidak</w:t>
      </w:r>
      <w:proofErr w:type="spellEnd"/>
      <w:r>
        <w:rPr>
          <w:bCs/>
        </w:rPr>
        <w:t xml:space="preserve"> </w:t>
      </w:r>
      <w:proofErr w:type="spellStart"/>
      <w:r>
        <w:rPr>
          <w:bCs/>
        </w:rPr>
        <w:t>sama</w:t>
      </w:r>
      <w:proofErr w:type="spellEnd"/>
      <w:r>
        <w:rPr>
          <w:bCs/>
        </w:rPr>
        <w:t xml:space="preserve"> </w:t>
      </w:r>
      <w:proofErr w:type="spellStart"/>
      <w:r>
        <w:rPr>
          <w:bCs/>
        </w:rPr>
        <w:t>walaupun</w:t>
      </w:r>
      <w:proofErr w:type="spellEnd"/>
      <w:r>
        <w:rPr>
          <w:bCs/>
        </w:rPr>
        <w:t xml:space="preserve"> volume yang </w:t>
      </w:r>
      <w:proofErr w:type="spellStart"/>
      <w:r>
        <w:rPr>
          <w:bCs/>
        </w:rPr>
        <w:t>dihasilkan</w:t>
      </w:r>
      <w:proofErr w:type="spellEnd"/>
      <w:r>
        <w:rPr>
          <w:bCs/>
        </w:rPr>
        <w:t xml:space="preserve"> </w:t>
      </w:r>
      <w:proofErr w:type="spellStart"/>
      <w:r>
        <w:rPr>
          <w:bCs/>
        </w:rPr>
        <w:t>sudah</w:t>
      </w:r>
      <w:proofErr w:type="spellEnd"/>
      <w:r>
        <w:rPr>
          <w:bCs/>
        </w:rPr>
        <w:t xml:space="preserve"> </w:t>
      </w:r>
      <w:proofErr w:type="spellStart"/>
      <w:r>
        <w:rPr>
          <w:bCs/>
        </w:rPr>
        <w:t>seragam</w:t>
      </w:r>
      <w:proofErr w:type="spellEnd"/>
      <w:r>
        <w:rPr>
          <w:bCs/>
        </w:rPr>
        <w:t>.</w:t>
      </w:r>
    </w:p>
    <w:p w14:paraId="0588B822" w14:textId="77777777" w:rsidR="00D931F7" w:rsidRPr="001E087C" w:rsidRDefault="00D931F7" w:rsidP="00B80C65">
      <w:pPr>
        <w:pStyle w:val="TTPParagraphothers"/>
        <w:ind w:firstLine="567"/>
      </w:pPr>
    </w:p>
    <w:p w14:paraId="4674667A" w14:textId="77777777" w:rsidR="00F30817" w:rsidRDefault="00764FEF" w:rsidP="00243D7F">
      <w:pPr>
        <w:pStyle w:val="TTPSectionHeading"/>
        <w:numPr>
          <w:ilvl w:val="0"/>
          <w:numId w:val="4"/>
        </w:numPr>
        <w:spacing w:before="0"/>
        <w:ind w:left="284" w:hanging="284"/>
      </w:pPr>
      <w:r w:rsidRPr="002A6DEB">
        <w:t>Kesimpulan</w:t>
      </w:r>
    </w:p>
    <w:p w14:paraId="02CC6E00" w14:textId="09F37032" w:rsidR="004F3C9C" w:rsidRPr="00055D51" w:rsidRDefault="004F3C9C" w:rsidP="00055D51">
      <w:pPr>
        <w:ind w:right="6" w:firstLine="567"/>
        <w:jc w:val="both"/>
        <w:rPr>
          <w:bCs/>
          <w:sz w:val="24"/>
          <w:szCs w:val="24"/>
        </w:rPr>
      </w:pPr>
      <w:r w:rsidRPr="006A70C1">
        <w:rPr>
          <w:bCs/>
          <w:sz w:val="24"/>
          <w:szCs w:val="24"/>
        </w:rPr>
        <w:t xml:space="preserve">Rata-rata kapasitas produksi mesin pembentuk peluru sumpit adalah 19,62 butir/jam. </w:t>
      </w:r>
      <w:r w:rsidR="006A70C1" w:rsidRPr="006A70C1">
        <w:rPr>
          <w:bCs/>
          <w:sz w:val="24"/>
          <w:szCs w:val="24"/>
        </w:rPr>
        <w:t>Tingkat keseragaman ekor peluru sumpit yang dihasilkan sangat baik dengan nilai rerata tingkat keseragaman diatas 90%.</w:t>
      </w:r>
      <w:r w:rsidR="00055D51">
        <w:rPr>
          <w:bCs/>
          <w:sz w:val="24"/>
          <w:szCs w:val="24"/>
        </w:rPr>
        <w:t xml:space="preserve"> </w:t>
      </w:r>
      <w:r w:rsidRPr="004F3C9C">
        <w:rPr>
          <w:bCs/>
          <w:sz w:val="24"/>
          <w:szCs w:val="24"/>
        </w:rPr>
        <w:t>Nilai rerata tingkat keseragaman kaliber 11, 13 dan 14 pada bagian A adalah 98,96%, B 99,00%, C 95,96% dan D 91,55%. Tingkat keseragaman bobot ekor peluru sumpit kaliber 11 adalah 87,64%, kaliber 13 90,06% dan kaliber 14 adalah 86,72%.</w:t>
      </w:r>
    </w:p>
    <w:p w14:paraId="26E418F0" w14:textId="0A9E4E9F" w:rsidR="00F30817" w:rsidRDefault="00764FEF" w:rsidP="0040261E">
      <w:pPr>
        <w:pStyle w:val="TTPSectionHeading"/>
        <w:spacing w:before="240"/>
      </w:pPr>
      <w:proofErr w:type="spellStart"/>
      <w:r w:rsidRPr="002A6DEB">
        <w:t>Referensi</w:t>
      </w:r>
      <w:proofErr w:type="spellEnd"/>
    </w:p>
    <w:p w14:paraId="3F166838" w14:textId="4058B292" w:rsidR="00BE736A" w:rsidRPr="00BE736A" w:rsidRDefault="0024142E" w:rsidP="006C11B6">
      <w:pPr>
        <w:widowControl w:val="0"/>
        <w:adjustRightInd w:val="0"/>
        <w:ind w:left="640" w:hanging="640"/>
        <w:jc w:val="both"/>
        <w:rPr>
          <w:noProof/>
          <w:sz w:val="24"/>
          <w:szCs w:val="24"/>
        </w:rPr>
      </w:pPr>
      <w:r>
        <w:fldChar w:fldCharType="begin" w:fldLock="1"/>
      </w:r>
      <w:r>
        <w:instrText xml:space="preserve">ADDIN Mendeley Bibliography CSL_BIBLIOGRAPHY </w:instrText>
      </w:r>
      <w:r>
        <w:fldChar w:fldCharType="separate"/>
      </w:r>
      <w:r w:rsidR="00BE736A" w:rsidRPr="00BE736A">
        <w:rPr>
          <w:noProof/>
          <w:sz w:val="24"/>
          <w:szCs w:val="24"/>
        </w:rPr>
        <w:t>[1]</w:t>
      </w:r>
      <w:r w:rsidR="00BE736A" w:rsidRPr="00BE736A">
        <w:rPr>
          <w:noProof/>
          <w:sz w:val="24"/>
          <w:szCs w:val="24"/>
        </w:rPr>
        <w:tab/>
        <w:t xml:space="preserve">M. U. Noer and P. Nurbaizura, “The Meaning Of Mandau And Sumpit As Weapon Dayak’s Tribe (A Semiotic Approach),” </w:t>
      </w:r>
      <w:r w:rsidR="00BE736A" w:rsidRPr="00BE736A">
        <w:rPr>
          <w:i/>
          <w:iCs/>
          <w:noProof/>
          <w:sz w:val="24"/>
          <w:szCs w:val="24"/>
        </w:rPr>
        <w:t>Tamaddun</w:t>
      </w:r>
      <w:r w:rsidR="00BE736A" w:rsidRPr="00BE736A">
        <w:rPr>
          <w:noProof/>
          <w:sz w:val="24"/>
          <w:szCs w:val="24"/>
        </w:rPr>
        <w:t>, vol. 15, no. 2, pp. 89–98, 2016.</w:t>
      </w:r>
    </w:p>
    <w:p w14:paraId="59A8F9E5"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[2]</w:t>
      </w:r>
      <w:r w:rsidRPr="00BE736A">
        <w:rPr>
          <w:noProof/>
          <w:sz w:val="24"/>
          <w:szCs w:val="24"/>
        </w:rPr>
        <w:tab/>
        <w:t xml:space="preserve">N. L. Sustiawati, I. N. Cerita, and N. K. Suryatini, “Eksistensi Tari Tradisional Megoak-Goakan sebagai Etnisitas Budaya di Kabupaten Buleleng,” </w:t>
      </w:r>
      <w:r w:rsidRPr="00BE736A">
        <w:rPr>
          <w:i/>
          <w:iCs/>
          <w:noProof/>
          <w:sz w:val="24"/>
          <w:szCs w:val="24"/>
        </w:rPr>
        <w:t>Panggung</w:t>
      </w:r>
      <w:r w:rsidRPr="00BE736A">
        <w:rPr>
          <w:noProof/>
          <w:sz w:val="24"/>
          <w:szCs w:val="24"/>
        </w:rPr>
        <w:t>, vol. 31, no. 4, pp. 491–506, 2022.</w:t>
      </w:r>
    </w:p>
    <w:p w14:paraId="42879FF5"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[3]</w:t>
      </w:r>
      <w:r w:rsidRPr="00BE736A">
        <w:rPr>
          <w:noProof/>
          <w:sz w:val="24"/>
          <w:szCs w:val="24"/>
        </w:rPr>
        <w:tab/>
        <w:t xml:space="preserve">R. H. Pangesti, “Game Berburu Suku Dayak Meratus Sebagai Pengenalan Budaya Dan Pelestarian Alam,” </w:t>
      </w:r>
      <w:r w:rsidRPr="00BE736A">
        <w:rPr>
          <w:i/>
          <w:iCs/>
          <w:noProof/>
          <w:sz w:val="24"/>
          <w:szCs w:val="24"/>
        </w:rPr>
        <w:t>Visualita</w:t>
      </w:r>
      <w:r w:rsidRPr="00BE736A">
        <w:rPr>
          <w:noProof/>
          <w:sz w:val="24"/>
          <w:szCs w:val="24"/>
        </w:rPr>
        <w:t>, vol. 6, no. 2, 2015.</w:t>
      </w:r>
    </w:p>
    <w:p w14:paraId="681044B5"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[4]</w:t>
      </w:r>
      <w:r w:rsidRPr="00BE736A">
        <w:rPr>
          <w:noProof/>
          <w:sz w:val="24"/>
          <w:szCs w:val="24"/>
        </w:rPr>
        <w:tab/>
        <w:t xml:space="preserve">M. Kiring, “Simbol Dalam Suku Dayak Kayan Kalimantan Utara,” </w:t>
      </w:r>
      <w:r w:rsidRPr="00BE736A">
        <w:rPr>
          <w:i/>
          <w:iCs/>
          <w:noProof/>
          <w:sz w:val="24"/>
          <w:szCs w:val="24"/>
        </w:rPr>
        <w:t>J. Adat dan Budaya Indones.</w:t>
      </w:r>
      <w:r w:rsidRPr="00BE736A">
        <w:rPr>
          <w:noProof/>
          <w:sz w:val="24"/>
          <w:szCs w:val="24"/>
        </w:rPr>
        <w:t>, vol. 5, no. 2, pp. 70–80, 2023.</w:t>
      </w:r>
    </w:p>
    <w:p w14:paraId="5328B143"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[5]</w:t>
      </w:r>
      <w:r w:rsidRPr="00BE736A">
        <w:rPr>
          <w:noProof/>
          <w:sz w:val="24"/>
          <w:szCs w:val="24"/>
        </w:rPr>
        <w:tab/>
        <w:t xml:space="preserve">N. Lestari, “Jurnal Pendidikan MIPA,” </w:t>
      </w:r>
      <w:r w:rsidRPr="00BE736A">
        <w:rPr>
          <w:i/>
          <w:iCs/>
          <w:noProof/>
          <w:sz w:val="24"/>
          <w:szCs w:val="24"/>
        </w:rPr>
        <w:t>J. Pendidik.</w:t>
      </w:r>
      <w:r w:rsidRPr="00BE736A">
        <w:rPr>
          <w:noProof/>
          <w:sz w:val="24"/>
          <w:szCs w:val="24"/>
        </w:rPr>
        <w:t>, vol. 13, no. 2, pp. 551–556, 2020.</w:t>
      </w:r>
    </w:p>
    <w:p w14:paraId="5B254B8D"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[6]</w:t>
      </w:r>
      <w:r w:rsidRPr="00BE736A">
        <w:rPr>
          <w:noProof/>
          <w:sz w:val="24"/>
          <w:szCs w:val="24"/>
        </w:rPr>
        <w:tab/>
        <w:t xml:space="preserve">A. F. Hidayanto and F. Azmi, “Desain Sarana Bawa Olahraga Sumpit,” </w:t>
      </w:r>
      <w:r w:rsidRPr="00BE736A">
        <w:rPr>
          <w:i/>
          <w:iCs/>
          <w:noProof/>
          <w:sz w:val="24"/>
          <w:szCs w:val="24"/>
        </w:rPr>
        <w:t>J. Kreat.</w:t>
      </w:r>
      <w:r w:rsidRPr="00BE736A">
        <w:rPr>
          <w:noProof/>
          <w:sz w:val="24"/>
          <w:szCs w:val="24"/>
        </w:rPr>
        <w:t>, vol. 6, no. 1, pp. 26–34, 2018.</w:t>
      </w:r>
    </w:p>
    <w:p w14:paraId="40D055DC"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[7]</w:t>
      </w:r>
      <w:r w:rsidRPr="00BE736A">
        <w:rPr>
          <w:noProof/>
          <w:sz w:val="24"/>
          <w:szCs w:val="24"/>
        </w:rPr>
        <w:tab/>
        <w:t xml:space="preserve">D. A. Husmayaqin, “Kontribusi Konsentrasi Terhadap Ketepatan Hasil Sumpitan Olahraga Tradisional Pada Tim Sumpitan Kota Surabaya,” </w:t>
      </w:r>
      <w:r w:rsidRPr="00BE736A">
        <w:rPr>
          <w:i/>
          <w:iCs/>
          <w:noProof/>
          <w:sz w:val="24"/>
          <w:szCs w:val="24"/>
        </w:rPr>
        <w:t>J. Kesehat. Olahraga</w:t>
      </w:r>
      <w:r w:rsidRPr="00BE736A">
        <w:rPr>
          <w:noProof/>
          <w:sz w:val="24"/>
          <w:szCs w:val="24"/>
        </w:rPr>
        <w:t>, vol. 06, no. 2, pp. 545–555, 2016.</w:t>
      </w:r>
    </w:p>
    <w:p w14:paraId="137AB982"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[8]</w:t>
      </w:r>
      <w:r w:rsidRPr="00BE736A">
        <w:rPr>
          <w:noProof/>
          <w:sz w:val="24"/>
          <w:szCs w:val="24"/>
        </w:rPr>
        <w:tab/>
        <w:t xml:space="preserve">H. Darmadi, “Sumpit (Blowgun) as Traditional Weapons with Dayak High Protection,” </w:t>
      </w:r>
      <w:r w:rsidRPr="00BE736A">
        <w:rPr>
          <w:i/>
          <w:iCs/>
          <w:noProof/>
          <w:sz w:val="24"/>
          <w:szCs w:val="24"/>
        </w:rPr>
        <w:t>JETL (Journal Educ. Teach. Learn.</w:t>
      </w:r>
      <w:r w:rsidRPr="00BE736A">
        <w:rPr>
          <w:noProof/>
          <w:sz w:val="24"/>
          <w:szCs w:val="24"/>
        </w:rPr>
        <w:t>, vol. 3, no. 1, p. 113, 2018.</w:t>
      </w:r>
    </w:p>
    <w:p w14:paraId="662B68DF"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[9]</w:t>
      </w:r>
      <w:r w:rsidRPr="00BE736A">
        <w:rPr>
          <w:noProof/>
          <w:sz w:val="24"/>
          <w:szCs w:val="24"/>
        </w:rPr>
        <w:tab/>
        <w:t>L. D. Anjiu and Kurniawan, “Rekayasa dan uji kinerja mesin pembentuk peluru pada senjata sumpit,” Penelitian Internal Politeknik Negeri Sambas, Sambas, 2023.</w:t>
      </w:r>
    </w:p>
    <w:p w14:paraId="2A631924"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[10]</w:t>
      </w:r>
      <w:r w:rsidRPr="00BE736A">
        <w:rPr>
          <w:noProof/>
          <w:sz w:val="24"/>
          <w:szCs w:val="24"/>
        </w:rPr>
        <w:tab/>
        <w:t xml:space="preserve">S. Suhendra, F. Nopriandy, and I. F. B. Ningsih, “Kajian Eksperimental Mekanisme Rol Pemipih pada Prototipe Mesin Pemipih Emping Beras,” </w:t>
      </w:r>
      <w:r w:rsidRPr="00BE736A">
        <w:rPr>
          <w:i/>
          <w:iCs/>
          <w:noProof/>
          <w:sz w:val="24"/>
          <w:szCs w:val="24"/>
        </w:rPr>
        <w:t>Turbo</w:t>
      </w:r>
      <w:r w:rsidRPr="00BE736A">
        <w:rPr>
          <w:noProof/>
          <w:sz w:val="24"/>
          <w:szCs w:val="24"/>
        </w:rPr>
        <w:t>, vol. 10, no. 1, pp. 34–41, 2021.</w:t>
      </w:r>
    </w:p>
    <w:p w14:paraId="36C843A9"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[11]</w:t>
      </w:r>
      <w:r w:rsidRPr="00BE736A">
        <w:rPr>
          <w:noProof/>
          <w:sz w:val="24"/>
          <w:szCs w:val="24"/>
        </w:rPr>
        <w:tab/>
        <w:t xml:space="preserve">L. D. Anjiu, Suhendra, and I. B. N. Fahrizal, “Rancang Bangun dan Uji Performansi Alat Pembuka Katup Menggunakan Mekanisme Tuas,” </w:t>
      </w:r>
      <w:r w:rsidRPr="00BE736A">
        <w:rPr>
          <w:i/>
          <w:iCs/>
          <w:noProof/>
          <w:sz w:val="24"/>
          <w:szCs w:val="24"/>
        </w:rPr>
        <w:t>J. Engine</w:t>
      </w:r>
      <w:r w:rsidRPr="00BE736A">
        <w:rPr>
          <w:noProof/>
          <w:sz w:val="24"/>
          <w:szCs w:val="24"/>
        </w:rPr>
        <w:t>, vol. 5, no. 2, pp. 45–52, 2021.</w:t>
      </w:r>
    </w:p>
    <w:p w14:paraId="3BD86C1B"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[12]</w:t>
      </w:r>
      <w:r w:rsidRPr="00BE736A">
        <w:rPr>
          <w:noProof/>
          <w:sz w:val="24"/>
          <w:szCs w:val="24"/>
        </w:rPr>
        <w:tab/>
        <w:t xml:space="preserve">Suhendra, Y. Hardi, F. Nopriandy, and I. Fahrizal, “Rancang Bangun Mesin Perontok Lada (Piper Nigrum L.) Tipe Silinder Perontok Berjaring,” </w:t>
      </w:r>
      <w:r w:rsidRPr="00BE736A">
        <w:rPr>
          <w:i/>
          <w:iCs/>
          <w:noProof/>
          <w:sz w:val="24"/>
          <w:szCs w:val="24"/>
        </w:rPr>
        <w:t>J. Teknol. Pertan. Andalas</w:t>
      </w:r>
      <w:r w:rsidRPr="00BE736A">
        <w:rPr>
          <w:noProof/>
          <w:sz w:val="24"/>
          <w:szCs w:val="24"/>
        </w:rPr>
        <w:t>, vol. 24, no. 1, pp. 17–22, 2020.</w:t>
      </w:r>
    </w:p>
    <w:p w14:paraId="78B82D1C"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[13]</w:t>
      </w:r>
      <w:r w:rsidRPr="00BE736A">
        <w:rPr>
          <w:noProof/>
          <w:sz w:val="24"/>
          <w:szCs w:val="24"/>
        </w:rPr>
        <w:tab/>
        <w:t xml:space="preserve">H. Saidah, I. W. Yasa, and E. Hardiyanti, “Keseragaman Tetesan Pada Irigasi Tetes Sistem Gravitasi,” </w:t>
      </w:r>
      <w:r w:rsidRPr="00BE736A">
        <w:rPr>
          <w:i/>
          <w:iCs/>
          <w:noProof/>
          <w:sz w:val="24"/>
          <w:szCs w:val="24"/>
        </w:rPr>
        <w:t>Spektrum Sipil</w:t>
      </w:r>
      <w:r w:rsidRPr="00BE736A">
        <w:rPr>
          <w:noProof/>
          <w:sz w:val="24"/>
          <w:szCs w:val="24"/>
        </w:rPr>
        <w:t>, vol. 1, no. 2, pp. 133–139, 2014.</w:t>
      </w:r>
    </w:p>
    <w:p w14:paraId="4CA77B30" w14:textId="77777777" w:rsidR="00BE736A" w:rsidRPr="00BE736A" w:rsidRDefault="00BE736A" w:rsidP="006C11B6">
      <w:pPr>
        <w:widowControl w:val="0"/>
        <w:adjustRightInd w:val="0"/>
        <w:ind w:left="640" w:hanging="640"/>
        <w:jc w:val="both"/>
        <w:rPr>
          <w:noProof/>
          <w:sz w:val="24"/>
          <w:szCs w:val="24"/>
        </w:rPr>
      </w:pPr>
      <w:r w:rsidRPr="00BE736A">
        <w:rPr>
          <w:noProof/>
          <w:sz w:val="24"/>
          <w:szCs w:val="24"/>
        </w:rPr>
        <w:t>[14]</w:t>
      </w:r>
      <w:r w:rsidRPr="00BE736A">
        <w:rPr>
          <w:noProof/>
          <w:sz w:val="24"/>
          <w:szCs w:val="24"/>
        </w:rPr>
        <w:tab/>
        <w:t>A. D. Berliana, “Pemanfaatan Limbah EVA Sebagai Bahan Utama Pembuatan Outsole Sandal Gunung di CV X Mojokerto, Jawa Timur,” Tugas Akhir, Badan Pengembangan Sumber Daya Manusia, Politeknik ATK Yogyakarta, 2023.</w:t>
      </w:r>
    </w:p>
    <w:p w14:paraId="4B2D455F" w14:textId="0BD9E0D6" w:rsidR="0024142E" w:rsidRPr="0024142E" w:rsidRDefault="00BE736A" w:rsidP="00055D51">
      <w:pPr>
        <w:widowControl w:val="0"/>
        <w:adjustRightInd w:val="0"/>
        <w:ind w:left="641" w:hanging="641"/>
        <w:contextualSpacing/>
        <w:jc w:val="both"/>
      </w:pPr>
      <w:r w:rsidRPr="00BE736A">
        <w:rPr>
          <w:noProof/>
          <w:sz w:val="24"/>
          <w:szCs w:val="24"/>
        </w:rPr>
        <w:t>[15]</w:t>
      </w:r>
      <w:r w:rsidRPr="00BE736A">
        <w:rPr>
          <w:noProof/>
          <w:sz w:val="24"/>
          <w:szCs w:val="24"/>
        </w:rPr>
        <w:tab/>
        <w:t xml:space="preserve">N. F. Adani, “Eksplorasi Limbah Serbuk Eva ( Ethylene Vinyl Acetate ) Untuk Mencari Potensi Visual Universitas Telkom Eva ( Ethylene Vinyl Acetate ) Waste Powder Exploration To Find Visual Potential,” in </w:t>
      </w:r>
      <w:r w:rsidRPr="00BE736A">
        <w:rPr>
          <w:i/>
          <w:iCs/>
          <w:noProof/>
          <w:sz w:val="24"/>
          <w:szCs w:val="24"/>
        </w:rPr>
        <w:t>E-Proceeding of Art &amp; Design</w:t>
      </w:r>
      <w:r w:rsidRPr="00BE736A">
        <w:rPr>
          <w:noProof/>
          <w:sz w:val="24"/>
          <w:szCs w:val="24"/>
        </w:rPr>
        <w:t>, 2016, vol. 3, no. 3, pp. 1345–1351.</w:t>
      </w:r>
      <w:r w:rsidR="0024142E">
        <w:fldChar w:fldCharType="end"/>
      </w:r>
      <w:r w:rsidR="00055D51" w:rsidRPr="0024142E">
        <w:t xml:space="preserve"> </w:t>
      </w:r>
    </w:p>
    <w:sectPr w:rsidR="0024142E" w:rsidRPr="0024142E"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22F63" w14:textId="77777777" w:rsidR="009D165E" w:rsidRDefault="009D165E">
      <w:r>
        <w:separator/>
      </w:r>
    </w:p>
  </w:endnote>
  <w:endnote w:type="continuationSeparator" w:id="0">
    <w:p w14:paraId="3C14E302" w14:textId="77777777" w:rsidR="009D165E" w:rsidRDefault="009D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9F0E" w14:textId="1FE20394" w:rsidR="00614C98" w:rsidRPr="00C65CC4" w:rsidRDefault="00614C98" w:rsidP="00C65CC4">
    <w:pPr>
      <w:tabs>
        <w:tab w:val="right" w:pos="8931"/>
      </w:tabs>
      <w:jc w:val="both"/>
    </w:pPr>
    <w:r>
      <w:rPr>
        <w:noProof/>
        <w:lang w:val="id-ID" w:eastAsia="id-ID"/>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rsidR="00185C5D">
      <w:rPr>
        <w:noProof/>
      </w:rPr>
      <w:t>6</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FD61" w14:textId="4BDEF2CB" w:rsidR="00614C98" w:rsidRPr="00F54DBA" w:rsidRDefault="00614C98" w:rsidP="00F54DBA">
    <w:pPr>
      <w:tabs>
        <w:tab w:val="center" w:pos="4536"/>
        <w:tab w:val="right" w:pos="8931"/>
      </w:tabs>
      <w:rPr>
        <w:bCs/>
      </w:rPr>
    </w:pPr>
    <w:r>
      <w:rPr>
        <w:noProof/>
        <w:lang w:val="id-ID" w:eastAsia="id-ID"/>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sidR="00185C5D">
      <w:rPr>
        <w:bCs/>
        <w:noProof/>
      </w:rPr>
      <w:t>5</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5C6B" w14:textId="77777777" w:rsidR="00614C98" w:rsidRDefault="00614C9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614C98" w:rsidRPr="00EC6D36" w:rsidRDefault="00614C9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614C98" w:rsidRPr="00911BC8" w:rsidRDefault="00614C98" w:rsidP="00911BC8">
    <w:pPr>
      <w:pStyle w:val="Footer"/>
    </w:pPr>
    <w:r>
      <w:rPr>
        <w:noProof/>
        <w:lang w:val="id-ID" w:eastAsia="id-ID"/>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Pr="00EC6D36">
      <w:rPr>
        <w:color w:val="000000"/>
        <w:highlight w:val="yellow"/>
      </w:rPr>
      <w:t>Available online 1 March 2023</w:t>
    </w:r>
    <w:r>
      <w:tab/>
    </w:r>
    <w:r>
      <w:tab/>
    </w:r>
    <w:sdt>
      <w:sdtPr>
        <w:id w:val="-2433484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85C5D">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C4B9" w14:textId="77777777" w:rsidR="009D165E" w:rsidRDefault="009D165E">
      <w:r>
        <w:separator/>
      </w:r>
    </w:p>
  </w:footnote>
  <w:footnote w:type="continuationSeparator" w:id="0">
    <w:p w14:paraId="2555474C" w14:textId="77777777" w:rsidR="009D165E" w:rsidRDefault="009D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FADB" w14:textId="77777777" w:rsidR="00614C98" w:rsidRDefault="00614C98">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jc w:val="center"/>
      <w:tblLook w:val="04A0" w:firstRow="1" w:lastRow="0" w:firstColumn="1" w:lastColumn="0" w:noHBand="0" w:noVBand="1"/>
    </w:tblPr>
    <w:tblGrid>
      <w:gridCol w:w="5103"/>
      <w:gridCol w:w="3969"/>
    </w:tblGrid>
    <w:tr w:rsidR="00614C98" w:rsidRPr="00DF1120" w14:paraId="57F4ECE5" w14:textId="77777777" w:rsidTr="00614C98">
      <w:trPr>
        <w:jc w:val="center"/>
      </w:trPr>
      <w:tc>
        <w:tcPr>
          <w:tcW w:w="5103" w:type="dxa"/>
          <w:shd w:val="clear" w:color="auto" w:fill="auto"/>
          <w:hideMark/>
        </w:tcPr>
        <w:p w14:paraId="309A29C6" w14:textId="1F9BB8E3" w:rsidR="00614C98" w:rsidRDefault="00614C98" w:rsidP="00540DF5">
          <w:pPr>
            <w:ind w:left="-108"/>
            <w:rPr>
              <w:rFonts w:eastAsia="Malgun Gothic"/>
            </w:rPr>
          </w:pPr>
          <w:r>
            <w:rPr>
              <w:rFonts w:eastAsia="Malgun Gothic"/>
            </w:rPr>
            <w:t xml:space="preserve">TURBO </w:t>
          </w:r>
          <w:r>
            <w:rPr>
              <w:rFonts w:eastAsia="Malgun Gothic"/>
            </w:rPr>
            <w:t>Vol. 12 No. 1. 2023</w:t>
          </w:r>
        </w:p>
      </w:tc>
      <w:tc>
        <w:tcPr>
          <w:tcW w:w="3969" w:type="dxa"/>
          <w:shd w:val="clear" w:color="auto" w:fill="auto"/>
          <w:hideMark/>
        </w:tcPr>
        <w:p w14:paraId="25415F62" w14:textId="77777777" w:rsidR="00614C98" w:rsidRDefault="00614C98" w:rsidP="00540DF5">
          <w:pPr>
            <w:tabs>
              <w:tab w:val="right" w:pos="9072"/>
            </w:tabs>
            <w:rPr>
              <w:rFonts w:eastAsia="Malgun Gothic"/>
            </w:rPr>
          </w:pPr>
          <w:r>
            <w:rPr>
              <w:rFonts w:eastAsia="Malgun Gothic"/>
            </w:rPr>
            <w:t>p-ISSN: 2301-6663, e-ISSN: 2477-250X</w:t>
          </w:r>
        </w:p>
      </w:tc>
    </w:tr>
    <w:tr w:rsidR="00614C98" w:rsidRPr="00DF1120" w14:paraId="2051DC72" w14:textId="77777777" w:rsidTr="00614C98">
      <w:trPr>
        <w:jc w:val="center"/>
      </w:trPr>
      <w:tc>
        <w:tcPr>
          <w:tcW w:w="5103" w:type="dxa"/>
          <w:shd w:val="clear" w:color="auto" w:fill="auto"/>
          <w:hideMark/>
        </w:tcPr>
        <w:p w14:paraId="6A30F32B" w14:textId="77777777" w:rsidR="00614C98" w:rsidRDefault="00614C98"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614C98" w:rsidRDefault="00614C98" w:rsidP="00540DF5">
          <w:pPr>
            <w:tabs>
              <w:tab w:val="right" w:pos="9072"/>
            </w:tabs>
            <w:rPr>
              <w:rFonts w:eastAsia="Malgun Gothic"/>
            </w:rPr>
          </w:pPr>
          <w:r>
            <w:rPr>
              <w:rFonts w:eastAsia="Malgun Gothic"/>
            </w:rPr>
            <w:t>URL: http://ojs.ummetro.ac.id/index.php/turbo</w:t>
          </w:r>
        </w:p>
      </w:tc>
    </w:tr>
  </w:tbl>
  <w:p w14:paraId="4992F539" w14:textId="184FBE1F" w:rsidR="00614C98" w:rsidRPr="00540DF5" w:rsidRDefault="00614C98"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lang w:val="id-ID" w:eastAsia="id-ID"/>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lang w:val="id-ID" w:eastAsia="id-ID"/>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81CF1"/>
    <w:multiLevelType w:val="multilevel"/>
    <w:tmpl w:val="EA4870C8"/>
    <w:lvl w:ilvl="0">
      <w:start w:val="1"/>
      <w:numFmt w:val="lowerLetter"/>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3A022A"/>
    <w:multiLevelType w:val="hybridMultilevel"/>
    <w:tmpl w:val="AB7649C2"/>
    <w:lvl w:ilvl="0" w:tplc="A0A45FB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35827EF8"/>
    <w:multiLevelType w:val="hybridMultilevel"/>
    <w:tmpl w:val="95A2E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B1A81"/>
    <w:multiLevelType w:val="hybridMultilevel"/>
    <w:tmpl w:val="A050A58A"/>
    <w:lvl w:ilvl="0" w:tplc="114CCFB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553E7EAB"/>
    <w:multiLevelType w:val="hybridMultilevel"/>
    <w:tmpl w:val="B040F5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2"/>
  </w:num>
  <w:num w:numId="6">
    <w:abstractNumId w:val="3"/>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191B"/>
    <w:rsid w:val="00002163"/>
    <w:rsid w:val="00007382"/>
    <w:rsid w:val="00013517"/>
    <w:rsid w:val="00026EEB"/>
    <w:rsid w:val="00035F8F"/>
    <w:rsid w:val="00036594"/>
    <w:rsid w:val="00036D2D"/>
    <w:rsid w:val="00036E88"/>
    <w:rsid w:val="00037A49"/>
    <w:rsid w:val="000436E5"/>
    <w:rsid w:val="00047A13"/>
    <w:rsid w:val="00052ABE"/>
    <w:rsid w:val="00053BF2"/>
    <w:rsid w:val="00055D51"/>
    <w:rsid w:val="00077B79"/>
    <w:rsid w:val="00085E26"/>
    <w:rsid w:val="000919C1"/>
    <w:rsid w:val="00093304"/>
    <w:rsid w:val="000A075E"/>
    <w:rsid w:val="000A3B42"/>
    <w:rsid w:val="000B2E06"/>
    <w:rsid w:val="000B3781"/>
    <w:rsid w:val="000B4974"/>
    <w:rsid w:val="000C160C"/>
    <w:rsid w:val="000D2716"/>
    <w:rsid w:val="000E0F19"/>
    <w:rsid w:val="000E40FD"/>
    <w:rsid w:val="000F0724"/>
    <w:rsid w:val="000F4864"/>
    <w:rsid w:val="00102C0E"/>
    <w:rsid w:val="001370D3"/>
    <w:rsid w:val="001413E1"/>
    <w:rsid w:val="00141A4C"/>
    <w:rsid w:val="00142427"/>
    <w:rsid w:val="00155039"/>
    <w:rsid w:val="001553C0"/>
    <w:rsid w:val="00157157"/>
    <w:rsid w:val="00180571"/>
    <w:rsid w:val="00182223"/>
    <w:rsid w:val="00185C5D"/>
    <w:rsid w:val="001865DB"/>
    <w:rsid w:val="00187AF2"/>
    <w:rsid w:val="001910AE"/>
    <w:rsid w:val="00191D51"/>
    <w:rsid w:val="00192CBA"/>
    <w:rsid w:val="00193414"/>
    <w:rsid w:val="00195BCC"/>
    <w:rsid w:val="001A5293"/>
    <w:rsid w:val="001B2AB7"/>
    <w:rsid w:val="001C5B52"/>
    <w:rsid w:val="001D4954"/>
    <w:rsid w:val="001E0050"/>
    <w:rsid w:val="001E087C"/>
    <w:rsid w:val="001E3336"/>
    <w:rsid w:val="001F00F1"/>
    <w:rsid w:val="001F6350"/>
    <w:rsid w:val="00200D90"/>
    <w:rsid w:val="002117CC"/>
    <w:rsid w:val="00221632"/>
    <w:rsid w:val="00233600"/>
    <w:rsid w:val="00233DE0"/>
    <w:rsid w:val="0024142E"/>
    <w:rsid w:val="00243D7F"/>
    <w:rsid w:val="00243F0D"/>
    <w:rsid w:val="00246BE8"/>
    <w:rsid w:val="002510F4"/>
    <w:rsid w:val="00251A99"/>
    <w:rsid w:val="00256C6F"/>
    <w:rsid w:val="00264F66"/>
    <w:rsid w:val="00266B6B"/>
    <w:rsid w:val="00295485"/>
    <w:rsid w:val="002A60E7"/>
    <w:rsid w:val="002A6DEB"/>
    <w:rsid w:val="002B3485"/>
    <w:rsid w:val="002C07EE"/>
    <w:rsid w:val="002C1997"/>
    <w:rsid w:val="002C1E36"/>
    <w:rsid w:val="002C5886"/>
    <w:rsid w:val="002D389A"/>
    <w:rsid w:val="002E3910"/>
    <w:rsid w:val="002E5848"/>
    <w:rsid w:val="002F4E15"/>
    <w:rsid w:val="00311693"/>
    <w:rsid w:val="003132AD"/>
    <w:rsid w:val="0031520B"/>
    <w:rsid w:val="0031718F"/>
    <w:rsid w:val="00323386"/>
    <w:rsid w:val="00343CF0"/>
    <w:rsid w:val="00343D60"/>
    <w:rsid w:val="003571FA"/>
    <w:rsid w:val="003610EB"/>
    <w:rsid w:val="00363F80"/>
    <w:rsid w:val="0036638A"/>
    <w:rsid w:val="003825CD"/>
    <w:rsid w:val="0038451C"/>
    <w:rsid w:val="003845C3"/>
    <w:rsid w:val="00390EF8"/>
    <w:rsid w:val="003A3C72"/>
    <w:rsid w:val="003C08C9"/>
    <w:rsid w:val="003D46CA"/>
    <w:rsid w:val="003D504F"/>
    <w:rsid w:val="003E7890"/>
    <w:rsid w:val="003F119C"/>
    <w:rsid w:val="003F7FFE"/>
    <w:rsid w:val="00401B4E"/>
    <w:rsid w:val="0040261E"/>
    <w:rsid w:val="004028BC"/>
    <w:rsid w:val="00404F38"/>
    <w:rsid w:val="00424A8F"/>
    <w:rsid w:val="00445494"/>
    <w:rsid w:val="00483C98"/>
    <w:rsid w:val="00492E72"/>
    <w:rsid w:val="00493480"/>
    <w:rsid w:val="0049544C"/>
    <w:rsid w:val="004A15AF"/>
    <w:rsid w:val="004C323C"/>
    <w:rsid w:val="004C48B6"/>
    <w:rsid w:val="004C68F2"/>
    <w:rsid w:val="004D18B0"/>
    <w:rsid w:val="004D6BFB"/>
    <w:rsid w:val="004F3C9C"/>
    <w:rsid w:val="004F7AE3"/>
    <w:rsid w:val="0050027D"/>
    <w:rsid w:val="00501F4B"/>
    <w:rsid w:val="00527B7D"/>
    <w:rsid w:val="00532900"/>
    <w:rsid w:val="00537DB6"/>
    <w:rsid w:val="00540DF5"/>
    <w:rsid w:val="00552712"/>
    <w:rsid w:val="00562B65"/>
    <w:rsid w:val="005755F8"/>
    <w:rsid w:val="00580DFD"/>
    <w:rsid w:val="005829C6"/>
    <w:rsid w:val="00586B15"/>
    <w:rsid w:val="005924B7"/>
    <w:rsid w:val="005945FC"/>
    <w:rsid w:val="005957A9"/>
    <w:rsid w:val="005A22D8"/>
    <w:rsid w:val="005A3C18"/>
    <w:rsid w:val="005A6E99"/>
    <w:rsid w:val="005C14D2"/>
    <w:rsid w:val="005D1D01"/>
    <w:rsid w:val="005D3BB8"/>
    <w:rsid w:val="005D40E0"/>
    <w:rsid w:val="00606332"/>
    <w:rsid w:val="00607ACB"/>
    <w:rsid w:val="00611020"/>
    <w:rsid w:val="0061148C"/>
    <w:rsid w:val="00611AA7"/>
    <w:rsid w:val="00613243"/>
    <w:rsid w:val="00614C98"/>
    <w:rsid w:val="00621C54"/>
    <w:rsid w:val="0062554F"/>
    <w:rsid w:val="00632BF0"/>
    <w:rsid w:val="00633FF8"/>
    <w:rsid w:val="00636D78"/>
    <w:rsid w:val="00637202"/>
    <w:rsid w:val="006577AC"/>
    <w:rsid w:val="0066001F"/>
    <w:rsid w:val="00660A63"/>
    <w:rsid w:val="00660ED2"/>
    <w:rsid w:val="00673838"/>
    <w:rsid w:val="00686D87"/>
    <w:rsid w:val="00692651"/>
    <w:rsid w:val="006A31BF"/>
    <w:rsid w:val="006A390C"/>
    <w:rsid w:val="006A52C9"/>
    <w:rsid w:val="006A56B2"/>
    <w:rsid w:val="006A6ED6"/>
    <w:rsid w:val="006A70C1"/>
    <w:rsid w:val="006B347C"/>
    <w:rsid w:val="006B5DF6"/>
    <w:rsid w:val="006C11B6"/>
    <w:rsid w:val="006C2709"/>
    <w:rsid w:val="006D025D"/>
    <w:rsid w:val="006E064B"/>
    <w:rsid w:val="006E2248"/>
    <w:rsid w:val="006E2DAF"/>
    <w:rsid w:val="006E5365"/>
    <w:rsid w:val="006E654D"/>
    <w:rsid w:val="00710935"/>
    <w:rsid w:val="0071668E"/>
    <w:rsid w:val="007228D3"/>
    <w:rsid w:val="00723AE8"/>
    <w:rsid w:val="00744BB6"/>
    <w:rsid w:val="00746656"/>
    <w:rsid w:val="00756D74"/>
    <w:rsid w:val="007633D8"/>
    <w:rsid w:val="00764FEF"/>
    <w:rsid w:val="00774597"/>
    <w:rsid w:val="00775F93"/>
    <w:rsid w:val="007A072D"/>
    <w:rsid w:val="007A161C"/>
    <w:rsid w:val="007A1ECC"/>
    <w:rsid w:val="007A20B9"/>
    <w:rsid w:val="007B5F7C"/>
    <w:rsid w:val="007C34B6"/>
    <w:rsid w:val="007C42D2"/>
    <w:rsid w:val="007C4583"/>
    <w:rsid w:val="007C5CDB"/>
    <w:rsid w:val="007C7D61"/>
    <w:rsid w:val="007D0B7A"/>
    <w:rsid w:val="007D47A1"/>
    <w:rsid w:val="007D51A1"/>
    <w:rsid w:val="007F18B8"/>
    <w:rsid w:val="00800F74"/>
    <w:rsid w:val="00801B01"/>
    <w:rsid w:val="00805BBF"/>
    <w:rsid w:val="008065F1"/>
    <w:rsid w:val="00807385"/>
    <w:rsid w:val="0083336E"/>
    <w:rsid w:val="00835F7B"/>
    <w:rsid w:val="00845FA3"/>
    <w:rsid w:val="00850B18"/>
    <w:rsid w:val="00854631"/>
    <w:rsid w:val="00855ABE"/>
    <w:rsid w:val="00874B43"/>
    <w:rsid w:val="00876813"/>
    <w:rsid w:val="00880E43"/>
    <w:rsid w:val="008818B2"/>
    <w:rsid w:val="00881AD7"/>
    <w:rsid w:val="00881ED7"/>
    <w:rsid w:val="008B1015"/>
    <w:rsid w:val="008B5FBF"/>
    <w:rsid w:val="008C02F3"/>
    <w:rsid w:val="008D4C48"/>
    <w:rsid w:val="008D4CF5"/>
    <w:rsid w:val="008D5F72"/>
    <w:rsid w:val="008E6B41"/>
    <w:rsid w:val="008F17E5"/>
    <w:rsid w:val="008F7A55"/>
    <w:rsid w:val="0090205C"/>
    <w:rsid w:val="0091116D"/>
    <w:rsid w:val="00911BC8"/>
    <w:rsid w:val="00915A7E"/>
    <w:rsid w:val="00916A91"/>
    <w:rsid w:val="00916D7B"/>
    <w:rsid w:val="0091755A"/>
    <w:rsid w:val="009208A2"/>
    <w:rsid w:val="00934B75"/>
    <w:rsid w:val="00940C77"/>
    <w:rsid w:val="00942F0F"/>
    <w:rsid w:val="00962128"/>
    <w:rsid w:val="00970847"/>
    <w:rsid w:val="00971A7A"/>
    <w:rsid w:val="00975783"/>
    <w:rsid w:val="00976607"/>
    <w:rsid w:val="0098164F"/>
    <w:rsid w:val="00983FDC"/>
    <w:rsid w:val="0098542D"/>
    <w:rsid w:val="0099228C"/>
    <w:rsid w:val="0099388A"/>
    <w:rsid w:val="009A0215"/>
    <w:rsid w:val="009A5F89"/>
    <w:rsid w:val="009B1658"/>
    <w:rsid w:val="009C3704"/>
    <w:rsid w:val="009C6687"/>
    <w:rsid w:val="009C6D9D"/>
    <w:rsid w:val="009D165E"/>
    <w:rsid w:val="009E1BD5"/>
    <w:rsid w:val="009E3D56"/>
    <w:rsid w:val="009E478A"/>
    <w:rsid w:val="009F27CA"/>
    <w:rsid w:val="00A00487"/>
    <w:rsid w:val="00A04E8E"/>
    <w:rsid w:val="00A05306"/>
    <w:rsid w:val="00A10D09"/>
    <w:rsid w:val="00A203BF"/>
    <w:rsid w:val="00A24AFB"/>
    <w:rsid w:val="00A27208"/>
    <w:rsid w:val="00A351E0"/>
    <w:rsid w:val="00A353D7"/>
    <w:rsid w:val="00A36A0E"/>
    <w:rsid w:val="00A37610"/>
    <w:rsid w:val="00A5228F"/>
    <w:rsid w:val="00A55639"/>
    <w:rsid w:val="00A65F64"/>
    <w:rsid w:val="00A66B7D"/>
    <w:rsid w:val="00A70A86"/>
    <w:rsid w:val="00A73D8F"/>
    <w:rsid w:val="00A7585B"/>
    <w:rsid w:val="00A75FE4"/>
    <w:rsid w:val="00A76C04"/>
    <w:rsid w:val="00A91895"/>
    <w:rsid w:val="00A9498D"/>
    <w:rsid w:val="00AA1802"/>
    <w:rsid w:val="00AB5DEB"/>
    <w:rsid w:val="00AC716C"/>
    <w:rsid w:val="00AD347B"/>
    <w:rsid w:val="00AD3A4F"/>
    <w:rsid w:val="00AD4BA0"/>
    <w:rsid w:val="00AE1EB0"/>
    <w:rsid w:val="00AF0F67"/>
    <w:rsid w:val="00AF1052"/>
    <w:rsid w:val="00B00192"/>
    <w:rsid w:val="00B11627"/>
    <w:rsid w:val="00B22024"/>
    <w:rsid w:val="00B23B1B"/>
    <w:rsid w:val="00B33AE8"/>
    <w:rsid w:val="00B35F75"/>
    <w:rsid w:val="00B45EA3"/>
    <w:rsid w:val="00B475FE"/>
    <w:rsid w:val="00B56E8D"/>
    <w:rsid w:val="00B64AC4"/>
    <w:rsid w:val="00B67F71"/>
    <w:rsid w:val="00B67FB2"/>
    <w:rsid w:val="00B80C65"/>
    <w:rsid w:val="00B82BC6"/>
    <w:rsid w:val="00B82E4D"/>
    <w:rsid w:val="00B872D4"/>
    <w:rsid w:val="00B92E66"/>
    <w:rsid w:val="00B94B57"/>
    <w:rsid w:val="00B96BEB"/>
    <w:rsid w:val="00BA2DE4"/>
    <w:rsid w:val="00BA4564"/>
    <w:rsid w:val="00BA692C"/>
    <w:rsid w:val="00BA6FC3"/>
    <w:rsid w:val="00BB2243"/>
    <w:rsid w:val="00BB4083"/>
    <w:rsid w:val="00BB5958"/>
    <w:rsid w:val="00BC14E3"/>
    <w:rsid w:val="00BC1A8C"/>
    <w:rsid w:val="00BC3ABB"/>
    <w:rsid w:val="00BD0743"/>
    <w:rsid w:val="00BD54EA"/>
    <w:rsid w:val="00BE736A"/>
    <w:rsid w:val="00C17B82"/>
    <w:rsid w:val="00C23314"/>
    <w:rsid w:val="00C37E30"/>
    <w:rsid w:val="00C40CFE"/>
    <w:rsid w:val="00C42366"/>
    <w:rsid w:val="00C42673"/>
    <w:rsid w:val="00C42F96"/>
    <w:rsid w:val="00C43386"/>
    <w:rsid w:val="00C47345"/>
    <w:rsid w:val="00C605FF"/>
    <w:rsid w:val="00C65CC4"/>
    <w:rsid w:val="00C66AD8"/>
    <w:rsid w:val="00C73E73"/>
    <w:rsid w:val="00C74C1C"/>
    <w:rsid w:val="00C83653"/>
    <w:rsid w:val="00C84154"/>
    <w:rsid w:val="00C940C2"/>
    <w:rsid w:val="00CB7A82"/>
    <w:rsid w:val="00CC00CA"/>
    <w:rsid w:val="00CC0CCE"/>
    <w:rsid w:val="00CD1753"/>
    <w:rsid w:val="00CD442A"/>
    <w:rsid w:val="00CE0238"/>
    <w:rsid w:val="00CE0634"/>
    <w:rsid w:val="00CE2D8C"/>
    <w:rsid w:val="00CE5201"/>
    <w:rsid w:val="00CF1396"/>
    <w:rsid w:val="00D05700"/>
    <w:rsid w:val="00D121D0"/>
    <w:rsid w:val="00D161B4"/>
    <w:rsid w:val="00D21AFA"/>
    <w:rsid w:val="00D22891"/>
    <w:rsid w:val="00D23887"/>
    <w:rsid w:val="00D328CF"/>
    <w:rsid w:val="00D34097"/>
    <w:rsid w:val="00D3599A"/>
    <w:rsid w:val="00D418CD"/>
    <w:rsid w:val="00D420B9"/>
    <w:rsid w:val="00D427B4"/>
    <w:rsid w:val="00D430B7"/>
    <w:rsid w:val="00D4519D"/>
    <w:rsid w:val="00D64494"/>
    <w:rsid w:val="00D83A32"/>
    <w:rsid w:val="00D91DD9"/>
    <w:rsid w:val="00D92EC0"/>
    <w:rsid w:val="00D931F7"/>
    <w:rsid w:val="00D93872"/>
    <w:rsid w:val="00D93C47"/>
    <w:rsid w:val="00D96966"/>
    <w:rsid w:val="00D97437"/>
    <w:rsid w:val="00DA46D9"/>
    <w:rsid w:val="00DB1460"/>
    <w:rsid w:val="00DB721A"/>
    <w:rsid w:val="00DC4C88"/>
    <w:rsid w:val="00DD3D57"/>
    <w:rsid w:val="00DD4B6F"/>
    <w:rsid w:val="00DD4E1D"/>
    <w:rsid w:val="00DD5A3A"/>
    <w:rsid w:val="00DE3BC5"/>
    <w:rsid w:val="00DE4B8C"/>
    <w:rsid w:val="00DF4EDE"/>
    <w:rsid w:val="00DF56F4"/>
    <w:rsid w:val="00DF5779"/>
    <w:rsid w:val="00DF65B1"/>
    <w:rsid w:val="00E05C84"/>
    <w:rsid w:val="00E068AD"/>
    <w:rsid w:val="00E21A5C"/>
    <w:rsid w:val="00E23B54"/>
    <w:rsid w:val="00E2427B"/>
    <w:rsid w:val="00E346F6"/>
    <w:rsid w:val="00E36766"/>
    <w:rsid w:val="00E44D2D"/>
    <w:rsid w:val="00E56305"/>
    <w:rsid w:val="00E6263E"/>
    <w:rsid w:val="00E64EA6"/>
    <w:rsid w:val="00E652B6"/>
    <w:rsid w:val="00E8033E"/>
    <w:rsid w:val="00E81FA8"/>
    <w:rsid w:val="00E82246"/>
    <w:rsid w:val="00E82702"/>
    <w:rsid w:val="00E92BEF"/>
    <w:rsid w:val="00E972D4"/>
    <w:rsid w:val="00EA10D3"/>
    <w:rsid w:val="00EA14ED"/>
    <w:rsid w:val="00EA43BE"/>
    <w:rsid w:val="00EA7F53"/>
    <w:rsid w:val="00EB154E"/>
    <w:rsid w:val="00EB6961"/>
    <w:rsid w:val="00EC0A9C"/>
    <w:rsid w:val="00EC6D36"/>
    <w:rsid w:val="00EE358B"/>
    <w:rsid w:val="00F0074B"/>
    <w:rsid w:val="00F11C3F"/>
    <w:rsid w:val="00F16933"/>
    <w:rsid w:val="00F16E30"/>
    <w:rsid w:val="00F30817"/>
    <w:rsid w:val="00F47BBB"/>
    <w:rsid w:val="00F54DBA"/>
    <w:rsid w:val="00F66AD1"/>
    <w:rsid w:val="00F72A45"/>
    <w:rsid w:val="00F83A90"/>
    <w:rsid w:val="00F83EB3"/>
    <w:rsid w:val="00F85357"/>
    <w:rsid w:val="00F96D06"/>
    <w:rsid w:val="00FA14D3"/>
    <w:rsid w:val="00FA2E89"/>
    <w:rsid w:val="00FB0911"/>
    <w:rsid w:val="00FB29CF"/>
    <w:rsid w:val="00FC0727"/>
    <w:rsid w:val="00FC333C"/>
    <w:rsid w:val="00FC5460"/>
    <w:rsid w:val="00FC7010"/>
    <w:rsid w:val="00FD4398"/>
    <w:rsid w:val="00FE39F8"/>
    <w:rsid w:val="00FF102C"/>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3">
    <w:name w:val="heading 3"/>
    <w:basedOn w:val="Normal"/>
    <w:next w:val="Normal"/>
    <w:link w:val="Heading3Char"/>
    <w:semiHidden/>
    <w:unhideWhenUsed/>
    <w:qFormat/>
    <w:locked/>
    <w:rsid w:val="00594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3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customStyle="1" w:styleId="UnresolvedMention1">
    <w:name w:val="Unresolved Mention1"/>
    <w:basedOn w:val="DefaultParagraphFont"/>
    <w:uiPriority w:val="99"/>
    <w:semiHidden/>
    <w:unhideWhenUsed/>
    <w:rsid w:val="00911BC8"/>
    <w:rPr>
      <w:color w:val="605E5C"/>
      <w:shd w:val="clear" w:color="auto" w:fill="E1DFDD"/>
    </w:rPr>
  </w:style>
  <w:style w:type="paragraph" w:styleId="Caption">
    <w:name w:val="caption"/>
    <w:basedOn w:val="Normal"/>
    <w:next w:val="Normal"/>
    <w:uiPriority w:val="35"/>
    <w:unhideWhenUsed/>
    <w:qFormat/>
    <w:locked/>
    <w:rsid w:val="009C6D9D"/>
    <w:pPr>
      <w:autoSpaceDE/>
      <w:autoSpaceDN/>
      <w:spacing w:after="200"/>
      <w:jc w:val="center"/>
    </w:pPr>
    <w:rPr>
      <w:rFonts w:eastAsiaTheme="minorHAnsi" w:cstheme="minorBidi"/>
      <w:b/>
      <w:i/>
      <w:iCs/>
      <w:color w:val="44546A" w:themeColor="text2"/>
      <w:sz w:val="18"/>
      <w:szCs w:val="18"/>
      <w:lang w:val="id-ID"/>
    </w:rPr>
  </w:style>
  <w:style w:type="character" w:customStyle="1" w:styleId="Heading3Char">
    <w:name w:val="Heading 3 Char"/>
    <w:basedOn w:val="DefaultParagraphFont"/>
    <w:link w:val="Heading3"/>
    <w:uiPriority w:val="9"/>
    <w:rsid w:val="005945FC"/>
    <w:rPr>
      <w:rFonts w:asciiTheme="majorHAnsi" w:eastAsiaTheme="majorEastAsia" w:hAnsiTheme="majorHAnsi" w:cstheme="majorBidi"/>
      <w:color w:val="1F4D78" w:themeColor="accent1" w:themeShade="7F"/>
      <w:sz w:val="24"/>
      <w:szCs w:val="24"/>
      <w:lang w:val="de-DE"/>
    </w:rPr>
  </w:style>
  <w:style w:type="paragraph" w:customStyle="1" w:styleId="MTDisplayEquation">
    <w:name w:val="MTDisplayEquation"/>
    <w:basedOn w:val="Normal"/>
    <w:next w:val="Normal"/>
    <w:link w:val="MTDisplayEquationChar"/>
    <w:rsid w:val="001E0050"/>
    <w:pPr>
      <w:tabs>
        <w:tab w:val="center" w:pos="2120"/>
        <w:tab w:val="right" w:pos="4240"/>
      </w:tabs>
      <w:adjustRightInd w:val="0"/>
      <w:jc w:val="both"/>
    </w:pPr>
    <w:rPr>
      <w:sz w:val="24"/>
      <w:szCs w:val="24"/>
    </w:rPr>
  </w:style>
  <w:style w:type="character" w:customStyle="1" w:styleId="MTDisplayEquationChar">
    <w:name w:val="MTDisplayEquation Char"/>
    <w:basedOn w:val="DefaultParagraphFont"/>
    <w:link w:val="MTDisplayEquation"/>
    <w:rsid w:val="001E0050"/>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8CB4-349E-44A2-9BF0-8F78661F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5927</Words>
  <Characters>33788</Characters>
  <Application>Microsoft Office Word</Application>
  <DocSecurity>0</DocSecurity>
  <Lines>281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USER</cp:lastModifiedBy>
  <cp:revision>12</cp:revision>
  <cp:lastPrinted>2013-08-22T07:17:00Z</cp:lastPrinted>
  <dcterms:created xsi:type="dcterms:W3CDTF">2023-12-14T00:24:00Z</dcterms:created>
  <dcterms:modified xsi:type="dcterms:W3CDTF">2023-12-16T08:30:00Z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6d34ff10-e59d-3b9b-99e1-a61d912ff166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TWinEqns">
    <vt:bool>true</vt:bool>
  </property>
</Properties>
</file>