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680EA" w14:textId="192C4A08" w:rsidR="000C0B3A" w:rsidRPr="000C0B3A" w:rsidRDefault="000C0B3A" w:rsidP="00493480">
      <w:pPr>
        <w:pStyle w:val="TTPTitle"/>
        <w:spacing w:after="240"/>
        <w:rPr>
          <w:bCs w:val="0"/>
          <w:sz w:val="28"/>
          <w:szCs w:val="28"/>
        </w:rPr>
      </w:pPr>
      <w:r w:rsidRPr="000C0B3A">
        <w:rPr>
          <w:iCs/>
          <w:sz w:val="28"/>
          <w:szCs w:val="28"/>
        </w:rPr>
        <w:t xml:space="preserve">PEMODELAN MESIN </w:t>
      </w:r>
      <w:r w:rsidRPr="000C0B3A">
        <w:rPr>
          <w:i/>
          <w:sz w:val="28"/>
          <w:szCs w:val="28"/>
        </w:rPr>
        <w:t>DIESEL DUAL FUEL</w:t>
      </w:r>
      <w:r w:rsidRPr="000C0B3A">
        <w:rPr>
          <w:iCs/>
          <w:sz w:val="28"/>
          <w:szCs w:val="28"/>
        </w:rPr>
        <w:t xml:space="preserve"> (DDF) MENGGUNAKAN BAHAN BAKAR BIODIESEL DAN GAS HIDROGEN</w:t>
      </w:r>
    </w:p>
    <w:p w14:paraId="1CDDDB3F" w14:textId="48FCB5CD" w:rsidR="000C0B3A" w:rsidRPr="000C0B3A" w:rsidRDefault="000C0B3A" w:rsidP="000C0B3A">
      <w:pPr>
        <w:ind w:firstLine="227"/>
        <w:jc w:val="center"/>
        <w:rPr>
          <w:rFonts w:ascii="Arial" w:hAnsi="Arial" w:cs="Arial"/>
          <w:b/>
          <w:bCs/>
          <w:sz w:val="24"/>
          <w:szCs w:val="24"/>
        </w:rPr>
      </w:pPr>
      <w:proofErr w:type="spellStart"/>
      <w:r w:rsidRPr="000C0B3A">
        <w:rPr>
          <w:rFonts w:ascii="Arial" w:hAnsi="Arial" w:cs="Arial"/>
          <w:b/>
          <w:bCs/>
          <w:sz w:val="24"/>
          <w:szCs w:val="24"/>
          <w:lang w:val="en-US"/>
        </w:rPr>
        <w:t>Aini</w:t>
      </w:r>
      <w:proofErr w:type="spellEnd"/>
      <w:r w:rsidRPr="000C0B3A">
        <w:rPr>
          <w:rFonts w:ascii="Arial" w:hAnsi="Arial" w:cs="Arial"/>
          <w:b/>
          <w:bCs/>
          <w:sz w:val="24"/>
          <w:szCs w:val="24"/>
          <w:lang w:val="en-US"/>
        </w:rPr>
        <w:t xml:space="preserve"> Lostari</w:t>
      </w:r>
      <w:r w:rsidRPr="000C0B3A">
        <w:rPr>
          <w:rFonts w:ascii="Arial" w:hAnsi="Arial" w:cs="Arial"/>
          <w:b/>
          <w:bCs/>
          <w:sz w:val="24"/>
          <w:szCs w:val="24"/>
          <w:vertAlign w:val="superscript"/>
          <w:lang w:val="en-US"/>
        </w:rPr>
        <w:t>1</w:t>
      </w:r>
      <w:r w:rsidRPr="000C0B3A">
        <w:rPr>
          <w:rFonts w:ascii="Arial" w:hAnsi="Arial" w:cs="Arial"/>
          <w:b/>
          <w:bCs/>
          <w:sz w:val="24"/>
          <w:szCs w:val="24"/>
          <w:lang w:val="en-US"/>
        </w:rPr>
        <w:t xml:space="preserve">, </w:t>
      </w:r>
      <w:proofErr w:type="spellStart"/>
      <w:r w:rsidRPr="000C0B3A">
        <w:rPr>
          <w:rFonts w:ascii="Arial" w:hAnsi="Arial" w:cs="Arial"/>
          <w:b/>
          <w:bCs/>
          <w:sz w:val="24"/>
          <w:szCs w:val="24"/>
          <w:lang w:val="en-US"/>
        </w:rPr>
        <w:t>Kuntang</w:t>
      </w:r>
      <w:proofErr w:type="spellEnd"/>
      <w:r w:rsidRPr="000C0B3A">
        <w:rPr>
          <w:rFonts w:ascii="Arial" w:hAnsi="Arial" w:cs="Arial"/>
          <w:b/>
          <w:bCs/>
          <w:sz w:val="24"/>
          <w:szCs w:val="24"/>
          <w:lang w:val="en-US"/>
        </w:rPr>
        <w:t xml:space="preserve"> </w:t>
      </w:r>
      <w:proofErr w:type="spellStart"/>
      <w:r w:rsidRPr="000C0B3A">
        <w:rPr>
          <w:rFonts w:ascii="Arial" w:hAnsi="Arial" w:cs="Arial"/>
          <w:b/>
          <w:bCs/>
          <w:sz w:val="24"/>
          <w:szCs w:val="24"/>
          <w:lang w:val="en-US"/>
        </w:rPr>
        <w:t>Winangun</w:t>
      </w:r>
      <w:proofErr w:type="spellEnd"/>
      <w:r w:rsidRPr="000C0B3A">
        <w:rPr>
          <w:rFonts w:ascii="Arial" w:hAnsi="Arial" w:cs="Arial"/>
          <w:b/>
          <w:bCs/>
          <w:sz w:val="24"/>
          <w:szCs w:val="24"/>
          <w:vertAlign w:val="superscript"/>
        </w:rPr>
        <w:t>2*</w:t>
      </w:r>
      <w:r w:rsidRPr="000C0B3A">
        <w:rPr>
          <w:rFonts w:ascii="Arial" w:hAnsi="Arial" w:cs="Arial"/>
          <w:b/>
          <w:bCs/>
          <w:sz w:val="24"/>
          <w:szCs w:val="24"/>
        </w:rPr>
        <w:t xml:space="preserve">, </w:t>
      </w:r>
      <w:r w:rsidRPr="000C0B3A">
        <w:rPr>
          <w:rFonts w:ascii="Arial" w:hAnsi="Arial" w:cs="Arial"/>
          <w:b/>
          <w:bCs/>
          <w:sz w:val="24"/>
          <w:szCs w:val="24"/>
          <w:lang w:val="en-US"/>
        </w:rPr>
        <w:t xml:space="preserve">Novi Indah </w:t>
      </w:r>
      <w:proofErr w:type="spellStart"/>
      <w:r w:rsidRPr="000C0B3A">
        <w:rPr>
          <w:rFonts w:ascii="Arial" w:hAnsi="Arial" w:cs="Arial"/>
          <w:b/>
          <w:bCs/>
          <w:sz w:val="24"/>
          <w:szCs w:val="24"/>
          <w:lang w:val="en-US"/>
        </w:rPr>
        <w:t>Riani</w:t>
      </w:r>
      <w:proofErr w:type="spellEnd"/>
      <w:r w:rsidRPr="000C0B3A">
        <w:rPr>
          <w:rFonts w:ascii="Arial" w:hAnsi="Arial" w:cs="Arial"/>
          <w:b/>
          <w:bCs/>
          <w:sz w:val="24"/>
          <w:szCs w:val="24"/>
          <w:vertAlign w:val="superscript"/>
        </w:rPr>
        <w:t>3</w:t>
      </w:r>
    </w:p>
    <w:p w14:paraId="21D76273" w14:textId="77777777" w:rsidR="000C0B3A" w:rsidRPr="000C0B3A" w:rsidRDefault="000C0B3A" w:rsidP="000C0B3A">
      <w:pPr>
        <w:ind w:firstLine="227"/>
        <w:jc w:val="center"/>
        <w:rPr>
          <w:lang w:val="en-US"/>
        </w:rPr>
      </w:pPr>
    </w:p>
    <w:p w14:paraId="14AB907A" w14:textId="012EDCE0" w:rsidR="000C0B3A" w:rsidRPr="000C0B3A" w:rsidRDefault="000C0B3A" w:rsidP="000C0B3A">
      <w:pPr>
        <w:jc w:val="center"/>
        <w:rPr>
          <w:rFonts w:ascii="Arial" w:hAnsi="Arial" w:cs="Arial"/>
          <w:sz w:val="22"/>
          <w:szCs w:val="22"/>
          <w:lang w:val="en-US"/>
        </w:rPr>
      </w:pPr>
      <w:r w:rsidRPr="000C0B3A">
        <w:rPr>
          <w:rFonts w:ascii="Arial" w:eastAsia="Cambria" w:hAnsi="Arial" w:cs="Arial"/>
          <w:color w:val="000000"/>
          <w:sz w:val="22"/>
          <w:szCs w:val="22"/>
          <w:vertAlign w:val="superscript"/>
          <w:lang w:val="en-US"/>
        </w:rPr>
        <w:t>1,3</w:t>
      </w:r>
      <w:r w:rsidRPr="000C0B3A">
        <w:rPr>
          <w:rFonts w:ascii="Arial" w:eastAsia="Cambria" w:hAnsi="Arial" w:cs="Arial"/>
          <w:color w:val="000000"/>
          <w:sz w:val="22"/>
          <w:szCs w:val="22"/>
          <w:vertAlign w:val="superscript"/>
          <w:lang w:val="en-US"/>
        </w:rPr>
        <w:t xml:space="preserve"> </w:t>
      </w:r>
      <w:r w:rsidRPr="000C0B3A">
        <w:rPr>
          <w:rFonts w:ascii="Arial" w:eastAsia="Cambria" w:hAnsi="Arial" w:cs="Arial"/>
          <w:color w:val="000000"/>
          <w:sz w:val="22"/>
          <w:szCs w:val="22"/>
          <w:lang w:val="en-US"/>
        </w:rPr>
        <w:t xml:space="preserve">Teknik </w:t>
      </w:r>
      <w:proofErr w:type="spellStart"/>
      <w:r w:rsidRPr="000C0B3A">
        <w:rPr>
          <w:rFonts w:ascii="Arial" w:eastAsia="Cambria" w:hAnsi="Arial" w:cs="Arial"/>
          <w:color w:val="000000"/>
          <w:sz w:val="22"/>
          <w:szCs w:val="22"/>
          <w:lang w:val="en-US"/>
        </w:rPr>
        <w:t>Mesin</w:t>
      </w:r>
      <w:proofErr w:type="spellEnd"/>
      <w:r w:rsidRPr="000C0B3A">
        <w:rPr>
          <w:rFonts w:ascii="Arial" w:eastAsia="Cambria" w:hAnsi="Arial" w:cs="Arial"/>
          <w:color w:val="000000"/>
          <w:sz w:val="22"/>
          <w:szCs w:val="22"/>
          <w:lang w:val="en-US"/>
        </w:rPr>
        <w:t xml:space="preserve">, </w:t>
      </w:r>
      <w:proofErr w:type="spellStart"/>
      <w:r w:rsidRPr="000C0B3A">
        <w:rPr>
          <w:rFonts w:ascii="Arial" w:eastAsia="Cambria" w:hAnsi="Arial" w:cs="Arial"/>
          <w:color w:val="000000"/>
          <w:sz w:val="22"/>
          <w:szCs w:val="22"/>
          <w:lang w:val="en-US"/>
        </w:rPr>
        <w:t>Fakultas</w:t>
      </w:r>
      <w:proofErr w:type="spellEnd"/>
      <w:r w:rsidRPr="000C0B3A">
        <w:rPr>
          <w:rFonts w:ascii="Arial" w:eastAsia="Cambria" w:hAnsi="Arial" w:cs="Arial"/>
          <w:color w:val="000000"/>
          <w:sz w:val="22"/>
          <w:szCs w:val="22"/>
          <w:lang w:val="en-US"/>
        </w:rPr>
        <w:t xml:space="preserve"> Teknik, </w:t>
      </w:r>
      <w:proofErr w:type="spellStart"/>
      <w:r w:rsidRPr="000C0B3A">
        <w:rPr>
          <w:rFonts w:ascii="Arial" w:eastAsia="Cambria" w:hAnsi="Arial" w:cs="Arial"/>
          <w:color w:val="000000"/>
          <w:sz w:val="22"/>
          <w:szCs w:val="22"/>
          <w:lang w:val="en-US"/>
        </w:rPr>
        <w:t>Universitas</w:t>
      </w:r>
      <w:proofErr w:type="spellEnd"/>
      <w:r w:rsidRPr="000C0B3A">
        <w:rPr>
          <w:rFonts w:ascii="Arial" w:eastAsia="Cambria" w:hAnsi="Arial" w:cs="Arial"/>
          <w:color w:val="000000"/>
          <w:sz w:val="22"/>
          <w:szCs w:val="22"/>
          <w:lang w:val="en-US"/>
        </w:rPr>
        <w:t xml:space="preserve"> </w:t>
      </w:r>
      <w:proofErr w:type="spellStart"/>
      <w:r w:rsidRPr="000C0B3A">
        <w:rPr>
          <w:rFonts w:ascii="Arial" w:eastAsia="Cambria" w:hAnsi="Arial" w:cs="Arial"/>
          <w:color w:val="000000"/>
          <w:sz w:val="22"/>
          <w:szCs w:val="22"/>
          <w:lang w:val="en-US"/>
        </w:rPr>
        <w:t>Qomaruddin</w:t>
      </w:r>
      <w:proofErr w:type="spellEnd"/>
      <w:r w:rsidRPr="000C0B3A">
        <w:rPr>
          <w:rFonts w:ascii="Arial" w:eastAsia="Cambria" w:hAnsi="Arial" w:cs="Arial"/>
          <w:b/>
          <w:color w:val="000000"/>
          <w:sz w:val="22"/>
          <w:szCs w:val="22"/>
          <w:lang w:val="en-US"/>
        </w:rPr>
        <w:t xml:space="preserve">, </w:t>
      </w:r>
      <w:r w:rsidRPr="000C0B3A">
        <w:rPr>
          <w:rFonts w:ascii="Arial" w:eastAsia="Cambria" w:hAnsi="Arial" w:cs="Arial"/>
          <w:color w:val="000000"/>
          <w:sz w:val="22"/>
          <w:szCs w:val="22"/>
          <w:lang w:val="en-US"/>
        </w:rPr>
        <w:t xml:space="preserve">Jl. Raya </w:t>
      </w:r>
      <w:proofErr w:type="spellStart"/>
      <w:r w:rsidRPr="000C0B3A">
        <w:rPr>
          <w:rFonts w:ascii="Arial" w:eastAsia="Cambria" w:hAnsi="Arial" w:cs="Arial"/>
          <w:color w:val="000000"/>
          <w:sz w:val="22"/>
          <w:szCs w:val="22"/>
          <w:lang w:val="en-US"/>
        </w:rPr>
        <w:t>Bungah</w:t>
      </w:r>
      <w:proofErr w:type="spellEnd"/>
      <w:r w:rsidRPr="000C0B3A">
        <w:rPr>
          <w:rFonts w:ascii="Arial" w:eastAsia="Cambria" w:hAnsi="Arial" w:cs="Arial"/>
          <w:color w:val="000000"/>
          <w:sz w:val="22"/>
          <w:szCs w:val="22"/>
          <w:lang w:val="en-US"/>
        </w:rPr>
        <w:t xml:space="preserve"> No. 1, </w:t>
      </w:r>
      <w:proofErr w:type="spellStart"/>
      <w:r w:rsidRPr="000C0B3A">
        <w:rPr>
          <w:rFonts w:ascii="Arial" w:eastAsia="Cambria" w:hAnsi="Arial" w:cs="Arial"/>
          <w:color w:val="000000"/>
          <w:sz w:val="22"/>
          <w:szCs w:val="22"/>
          <w:lang w:val="en-US"/>
        </w:rPr>
        <w:t>Bungah</w:t>
      </w:r>
      <w:proofErr w:type="spellEnd"/>
      <w:r w:rsidRPr="000C0B3A">
        <w:rPr>
          <w:rFonts w:ascii="Arial" w:eastAsia="Cambria" w:hAnsi="Arial" w:cs="Arial"/>
          <w:sz w:val="22"/>
          <w:szCs w:val="22"/>
          <w:lang w:val="en-US"/>
        </w:rPr>
        <w:t>, Gresik</w:t>
      </w:r>
      <w:r w:rsidRPr="000C0B3A">
        <w:rPr>
          <w:rFonts w:ascii="Arial" w:eastAsia="Cambria" w:hAnsi="Arial" w:cs="Arial"/>
          <w:color w:val="000000"/>
          <w:sz w:val="22"/>
          <w:szCs w:val="22"/>
          <w:lang w:val="en-US"/>
        </w:rPr>
        <w:t>, Indonesia</w:t>
      </w:r>
    </w:p>
    <w:p w14:paraId="14D264AD" w14:textId="4C62B10B" w:rsidR="000C0B3A" w:rsidRPr="000C0B3A" w:rsidRDefault="000C0B3A" w:rsidP="000C0B3A">
      <w:pPr>
        <w:jc w:val="center"/>
        <w:rPr>
          <w:rFonts w:ascii="Arial" w:eastAsia="Cambria" w:hAnsi="Arial" w:cs="Arial"/>
          <w:color w:val="000000"/>
          <w:sz w:val="22"/>
          <w:szCs w:val="22"/>
          <w:lang w:val="en-US"/>
        </w:rPr>
      </w:pPr>
      <w:r w:rsidRPr="000C0B3A">
        <w:rPr>
          <w:rFonts w:ascii="Arial" w:eastAsia="Cambria" w:hAnsi="Arial" w:cs="Arial"/>
          <w:color w:val="000000"/>
          <w:sz w:val="22"/>
          <w:szCs w:val="22"/>
          <w:vertAlign w:val="superscript"/>
          <w:lang w:val="en-US"/>
        </w:rPr>
        <w:t>2</w:t>
      </w:r>
      <w:r w:rsidRPr="000C0B3A">
        <w:rPr>
          <w:rFonts w:ascii="Arial" w:eastAsia="Cambria" w:hAnsi="Arial" w:cs="Arial"/>
          <w:color w:val="000000"/>
          <w:sz w:val="22"/>
          <w:szCs w:val="22"/>
          <w:vertAlign w:val="superscript"/>
          <w:lang w:val="en-US"/>
        </w:rPr>
        <w:t xml:space="preserve"> </w:t>
      </w:r>
      <w:r w:rsidRPr="000C0B3A">
        <w:rPr>
          <w:rFonts w:ascii="Arial" w:eastAsia="Cambria" w:hAnsi="Arial" w:cs="Arial"/>
          <w:color w:val="000000"/>
          <w:sz w:val="22"/>
          <w:szCs w:val="22"/>
          <w:lang w:val="en-US"/>
        </w:rPr>
        <w:t xml:space="preserve">Teknik </w:t>
      </w:r>
      <w:proofErr w:type="spellStart"/>
      <w:r w:rsidRPr="000C0B3A">
        <w:rPr>
          <w:rFonts w:ascii="Arial" w:eastAsia="Cambria" w:hAnsi="Arial" w:cs="Arial"/>
          <w:color w:val="000000"/>
          <w:sz w:val="22"/>
          <w:szCs w:val="22"/>
          <w:lang w:val="en-US"/>
        </w:rPr>
        <w:t>Mesin</w:t>
      </w:r>
      <w:proofErr w:type="spellEnd"/>
      <w:r w:rsidRPr="000C0B3A">
        <w:rPr>
          <w:rFonts w:ascii="Arial" w:eastAsia="Cambria" w:hAnsi="Arial" w:cs="Arial"/>
          <w:color w:val="000000"/>
          <w:sz w:val="22"/>
          <w:szCs w:val="22"/>
          <w:lang w:val="en-US"/>
        </w:rPr>
        <w:t xml:space="preserve">, </w:t>
      </w:r>
      <w:proofErr w:type="spellStart"/>
      <w:r w:rsidRPr="000C0B3A">
        <w:rPr>
          <w:rFonts w:ascii="Arial" w:eastAsia="Cambria" w:hAnsi="Arial" w:cs="Arial"/>
          <w:color w:val="000000"/>
          <w:sz w:val="22"/>
          <w:szCs w:val="22"/>
          <w:lang w:val="en-US"/>
        </w:rPr>
        <w:t>Fakultas</w:t>
      </w:r>
      <w:proofErr w:type="spellEnd"/>
      <w:r w:rsidRPr="000C0B3A">
        <w:rPr>
          <w:rFonts w:ascii="Arial" w:eastAsia="Cambria" w:hAnsi="Arial" w:cs="Arial"/>
          <w:color w:val="000000"/>
          <w:sz w:val="22"/>
          <w:szCs w:val="22"/>
          <w:lang w:val="en-US"/>
        </w:rPr>
        <w:t xml:space="preserve"> Teknik, </w:t>
      </w:r>
      <w:proofErr w:type="spellStart"/>
      <w:r w:rsidRPr="000C0B3A">
        <w:rPr>
          <w:rFonts w:ascii="Arial" w:eastAsia="Cambria" w:hAnsi="Arial" w:cs="Arial"/>
          <w:color w:val="000000"/>
          <w:sz w:val="22"/>
          <w:szCs w:val="22"/>
          <w:lang w:val="en-US"/>
        </w:rPr>
        <w:t>Universitas</w:t>
      </w:r>
      <w:proofErr w:type="spellEnd"/>
      <w:r w:rsidRPr="000C0B3A">
        <w:rPr>
          <w:rFonts w:ascii="Arial" w:eastAsia="Cambria" w:hAnsi="Arial" w:cs="Arial"/>
          <w:color w:val="000000"/>
          <w:sz w:val="22"/>
          <w:szCs w:val="22"/>
          <w:lang w:val="en-US"/>
        </w:rPr>
        <w:t xml:space="preserve"> </w:t>
      </w:r>
      <w:proofErr w:type="spellStart"/>
      <w:r w:rsidRPr="000C0B3A">
        <w:rPr>
          <w:rFonts w:ascii="Arial" w:eastAsia="Cambria" w:hAnsi="Arial" w:cs="Arial"/>
          <w:color w:val="000000"/>
          <w:sz w:val="22"/>
          <w:szCs w:val="22"/>
          <w:lang w:val="en-US"/>
        </w:rPr>
        <w:t>Muhhamdiyah</w:t>
      </w:r>
      <w:proofErr w:type="spellEnd"/>
      <w:r w:rsidRPr="000C0B3A">
        <w:rPr>
          <w:rFonts w:ascii="Arial" w:eastAsia="Cambria" w:hAnsi="Arial" w:cs="Arial"/>
          <w:color w:val="000000"/>
          <w:sz w:val="22"/>
          <w:szCs w:val="22"/>
          <w:lang w:val="en-US"/>
        </w:rPr>
        <w:t xml:space="preserve"> </w:t>
      </w:r>
      <w:proofErr w:type="spellStart"/>
      <w:r w:rsidRPr="000C0B3A">
        <w:rPr>
          <w:rFonts w:ascii="Arial" w:eastAsia="Cambria" w:hAnsi="Arial" w:cs="Arial"/>
          <w:color w:val="000000"/>
          <w:sz w:val="22"/>
          <w:szCs w:val="22"/>
          <w:lang w:val="en-US"/>
        </w:rPr>
        <w:t>Ponorogo</w:t>
      </w:r>
      <w:proofErr w:type="spellEnd"/>
      <w:r w:rsidRPr="000C0B3A">
        <w:rPr>
          <w:rFonts w:ascii="Arial" w:eastAsia="Cambria" w:hAnsi="Arial" w:cs="Arial"/>
          <w:color w:val="000000"/>
          <w:sz w:val="22"/>
          <w:szCs w:val="22"/>
          <w:lang w:val="en-US"/>
        </w:rPr>
        <w:t xml:space="preserve">, Jl. Budi </w:t>
      </w:r>
      <w:proofErr w:type="spellStart"/>
      <w:r w:rsidRPr="000C0B3A">
        <w:rPr>
          <w:rFonts w:ascii="Arial" w:eastAsia="Cambria" w:hAnsi="Arial" w:cs="Arial"/>
          <w:color w:val="000000"/>
          <w:sz w:val="22"/>
          <w:szCs w:val="22"/>
          <w:lang w:val="en-US"/>
        </w:rPr>
        <w:t>Utomo</w:t>
      </w:r>
      <w:proofErr w:type="spellEnd"/>
      <w:r w:rsidRPr="000C0B3A">
        <w:rPr>
          <w:rFonts w:ascii="Arial" w:eastAsia="Cambria" w:hAnsi="Arial" w:cs="Arial"/>
          <w:color w:val="000000"/>
          <w:sz w:val="22"/>
          <w:szCs w:val="22"/>
          <w:lang w:val="en-US"/>
        </w:rPr>
        <w:t xml:space="preserve"> No. 10 </w:t>
      </w:r>
      <w:proofErr w:type="spellStart"/>
      <w:r w:rsidRPr="000C0B3A">
        <w:rPr>
          <w:rFonts w:ascii="Arial" w:eastAsia="Cambria" w:hAnsi="Arial" w:cs="Arial"/>
          <w:color w:val="000000"/>
          <w:sz w:val="22"/>
          <w:szCs w:val="22"/>
          <w:lang w:val="en-US"/>
        </w:rPr>
        <w:t>Ponorogo</w:t>
      </w:r>
      <w:proofErr w:type="spellEnd"/>
      <w:r w:rsidRPr="000C0B3A">
        <w:rPr>
          <w:rFonts w:ascii="Arial" w:eastAsia="Cambria" w:hAnsi="Arial" w:cs="Arial"/>
          <w:color w:val="000000"/>
          <w:sz w:val="22"/>
          <w:szCs w:val="22"/>
          <w:lang w:val="en-US"/>
        </w:rPr>
        <w:t>, Indonesia</w:t>
      </w:r>
    </w:p>
    <w:p w14:paraId="21A32BC2" w14:textId="1807D207" w:rsidR="00D3599A" w:rsidRPr="007F18B8" w:rsidRDefault="00D3599A" w:rsidP="007F18B8">
      <w:pPr>
        <w:pStyle w:val="TTPAddress"/>
        <w:spacing w:before="0"/>
        <w:rPr>
          <w:lang w:val="id-ID"/>
        </w:rPr>
      </w:pPr>
    </w:p>
    <w:p w14:paraId="0BD283A4" w14:textId="1730C09E" w:rsidR="00266B6B" w:rsidRPr="000C0B3A" w:rsidRDefault="00A55639" w:rsidP="002A6DEB">
      <w:pPr>
        <w:pStyle w:val="TTPAddress"/>
        <w:spacing w:before="0"/>
        <w:rPr>
          <w:lang w:val="en-GB"/>
        </w:rPr>
      </w:pPr>
      <w:r w:rsidRPr="007F18B8">
        <w:rPr>
          <w:lang w:val="id-ID"/>
        </w:rPr>
        <w:t>*</w:t>
      </w:r>
      <w:r w:rsidRPr="007F18B8">
        <w:rPr>
          <w:i/>
          <w:iCs/>
          <w:lang w:val="id-ID"/>
        </w:rPr>
        <w:t>Corresponding author</w:t>
      </w:r>
      <w:r w:rsidR="00CC00CA" w:rsidRPr="007F18B8">
        <w:rPr>
          <w:lang w:val="id-ID"/>
        </w:rPr>
        <w:t xml:space="preserve">: </w:t>
      </w:r>
      <w:r w:rsidR="000C0B3A">
        <w:rPr>
          <w:lang w:val="en-GB"/>
        </w:rPr>
        <w:t xml:space="preserve">kuntang@umpo.ac.id </w:t>
      </w:r>
    </w:p>
    <w:p w14:paraId="2610D15B" w14:textId="77777777" w:rsidR="002A6DEB" w:rsidRPr="002A6DEB" w:rsidRDefault="00AF1052" w:rsidP="002A6DEB">
      <w:pPr>
        <w:pStyle w:val="TTPAbstract"/>
        <w:spacing w:before="240" w:after="120"/>
        <w:jc w:val="center"/>
        <w:rPr>
          <w:b/>
          <w:bCs/>
          <w:lang w:val="id-ID"/>
        </w:rPr>
      </w:pPr>
      <w:proofErr w:type="spellStart"/>
      <w:r w:rsidRPr="002A6DEB">
        <w:rPr>
          <w:b/>
          <w:bCs/>
          <w:i/>
          <w:iCs/>
        </w:rPr>
        <w:t>Abstra</w:t>
      </w:r>
      <w:proofErr w:type="spellEnd"/>
      <w:r w:rsidRPr="002A6DEB">
        <w:rPr>
          <w:b/>
          <w:bCs/>
          <w:i/>
          <w:iCs/>
          <w:lang w:val="id-ID"/>
        </w:rPr>
        <w:t>ct</w:t>
      </w:r>
    </w:p>
    <w:p w14:paraId="4743D37D" w14:textId="672687D2" w:rsidR="000C0B3A" w:rsidRDefault="000C0B3A" w:rsidP="00C23314">
      <w:pPr>
        <w:pStyle w:val="TTPAbstract"/>
        <w:spacing w:before="0"/>
        <w:ind w:firstLine="567"/>
        <w:rPr>
          <w:i/>
          <w:lang w:val="id-ID"/>
        </w:rPr>
      </w:pPr>
      <w:r w:rsidRPr="000C0B3A">
        <w:rPr>
          <w:i/>
          <w:lang w:val="id-ID"/>
        </w:rPr>
        <w:t>Vehicle exhaust emissions are the second largest cause of pollution after industry. Therefore, the government is targeting net zero emissions by 2060. One way to reduce fuel consumption is to use biodiesel. However, the use of biodiesel still has many negative impacts on vehicle performance, namely decreased engine performance. One way to reduce exhaust emissions without reducing engine performance is by adding hydrogen gas. This study was conducted with a simulation to determine the phenomena that occur in the combustion chamber of a single-cylinder diesel engine including hot cylinder pressure, the impact of combustion on exhaust emissions. The stages in this study consist of pre-processing, processing and post-processing. The results of this study indicate that the addition of hydrogen gas can increase the heat in the combustion chamber, the impact of increased heat is an increase in cylinder pressure, combustion chamber temperature, NO emissions, and CO emissions. While HC and soot emissions decreased with the addition of hydrogen gas to biodiesel fuel.</w:t>
      </w:r>
    </w:p>
    <w:p w14:paraId="1BD61F67" w14:textId="44D4B429" w:rsidR="002A6DEB" w:rsidRPr="002A6DEB" w:rsidRDefault="002A6DEB" w:rsidP="00493480">
      <w:pPr>
        <w:pStyle w:val="TTPSectionHeading"/>
        <w:spacing w:before="0"/>
        <w:ind w:left="1134" w:hanging="1134"/>
        <w:rPr>
          <w:lang w:val="id-ID"/>
        </w:rPr>
      </w:pPr>
      <w:r w:rsidRPr="002A6DEB">
        <w:rPr>
          <w:i/>
          <w:iCs/>
          <w:lang w:val="id-ID"/>
        </w:rPr>
        <w:t>Keywords</w:t>
      </w:r>
      <w:r w:rsidRPr="002A6DEB">
        <w:rPr>
          <w:lang w:val="id-ID"/>
        </w:rPr>
        <w:t xml:space="preserve">: </w:t>
      </w:r>
      <w:r w:rsidR="000C0B3A" w:rsidRPr="000C0B3A">
        <w:rPr>
          <w:b w:val="0"/>
          <w:i/>
          <w:iCs/>
        </w:rPr>
        <w:t>Simulation; Diesel Dual Fuel; Hydrogen gas; Biodiesel; Combustion characteristics</w:t>
      </w:r>
      <w:r w:rsidRPr="002A6DEB">
        <w:rPr>
          <w:b w:val="0"/>
          <w:i/>
        </w:rPr>
        <w:t>.</w:t>
      </w:r>
    </w:p>
    <w:p w14:paraId="007F678C" w14:textId="77777777" w:rsidR="002A6DEB" w:rsidRPr="002A6DEB" w:rsidRDefault="00FE39F8" w:rsidP="008E6B41">
      <w:pPr>
        <w:pStyle w:val="TTPAbstract"/>
        <w:spacing w:before="240" w:after="120"/>
        <w:jc w:val="center"/>
        <w:rPr>
          <w:b/>
          <w:bCs/>
          <w:lang w:val="id-ID"/>
        </w:rPr>
      </w:pPr>
      <w:proofErr w:type="spellStart"/>
      <w:r w:rsidRPr="002A6DEB">
        <w:rPr>
          <w:b/>
          <w:bCs/>
          <w:iCs/>
        </w:rPr>
        <w:t>Abstrak</w:t>
      </w:r>
      <w:proofErr w:type="spellEnd"/>
    </w:p>
    <w:p w14:paraId="32B41105" w14:textId="44578F22" w:rsidR="00DF5779" w:rsidRPr="000C0B3A" w:rsidRDefault="000C0B3A" w:rsidP="00C23314">
      <w:pPr>
        <w:pStyle w:val="TTPAbstract"/>
        <w:spacing w:before="0"/>
        <w:ind w:firstLine="567"/>
        <w:rPr>
          <w:iCs/>
          <w:sz w:val="20"/>
          <w:szCs w:val="20"/>
        </w:rPr>
      </w:pPr>
      <w:proofErr w:type="spellStart"/>
      <w:r w:rsidRPr="000C0B3A">
        <w:rPr>
          <w:iCs/>
          <w:color w:val="000000"/>
          <w:sz w:val="20"/>
          <w:szCs w:val="20"/>
        </w:rPr>
        <w:t>Emisi</w:t>
      </w:r>
      <w:proofErr w:type="spellEnd"/>
      <w:r w:rsidRPr="000C0B3A">
        <w:rPr>
          <w:iCs/>
          <w:color w:val="000000"/>
          <w:sz w:val="20"/>
          <w:szCs w:val="20"/>
        </w:rPr>
        <w:t xml:space="preserve"> gas </w:t>
      </w:r>
      <w:proofErr w:type="spellStart"/>
      <w:r w:rsidRPr="000C0B3A">
        <w:rPr>
          <w:iCs/>
          <w:color w:val="000000"/>
          <w:sz w:val="20"/>
          <w:szCs w:val="20"/>
        </w:rPr>
        <w:t>buang</w:t>
      </w:r>
      <w:proofErr w:type="spellEnd"/>
      <w:r w:rsidRPr="000C0B3A">
        <w:rPr>
          <w:iCs/>
          <w:color w:val="000000"/>
          <w:sz w:val="20"/>
          <w:szCs w:val="20"/>
        </w:rPr>
        <w:t xml:space="preserve"> </w:t>
      </w:r>
      <w:proofErr w:type="spellStart"/>
      <w:r w:rsidRPr="000C0B3A">
        <w:rPr>
          <w:iCs/>
          <w:color w:val="000000"/>
          <w:sz w:val="20"/>
          <w:szCs w:val="20"/>
        </w:rPr>
        <w:t>dari</w:t>
      </w:r>
      <w:proofErr w:type="spellEnd"/>
      <w:r w:rsidRPr="000C0B3A">
        <w:rPr>
          <w:iCs/>
          <w:color w:val="000000"/>
          <w:sz w:val="20"/>
          <w:szCs w:val="20"/>
        </w:rPr>
        <w:t xml:space="preserve"> </w:t>
      </w:r>
      <w:proofErr w:type="spellStart"/>
      <w:r w:rsidRPr="000C0B3A">
        <w:rPr>
          <w:iCs/>
          <w:color w:val="000000"/>
          <w:sz w:val="20"/>
          <w:szCs w:val="20"/>
        </w:rPr>
        <w:t>kendaraan</w:t>
      </w:r>
      <w:proofErr w:type="spellEnd"/>
      <w:r w:rsidRPr="000C0B3A">
        <w:rPr>
          <w:iCs/>
          <w:color w:val="000000"/>
          <w:sz w:val="20"/>
          <w:szCs w:val="20"/>
        </w:rPr>
        <w:t xml:space="preserve"> </w:t>
      </w:r>
      <w:proofErr w:type="spellStart"/>
      <w:r w:rsidRPr="000C0B3A">
        <w:rPr>
          <w:iCs/>
          <w:color w:val="000000"/>
          <w:sz w:val="20"/>
          <w:szCs w:val="20"/>
        </w:rPr>
        <w:t>merupakan</w:t>
      </w:r>
      <w:proofErr w:type="spellEnd"/>
      <w:r w:rsidRPr="000C0B3A">
        <w:rPr>
          <w:iCs/>
          <w:color w:val="000000"/>
          <w:sz w:val="20"/>
          <w:szCs w:val="20"/>
        </w:rPr>
        <w:t xml:space="preserve"> </w:t>
      </w:r>
      <w:proofErr w:type="spellStart"/>
      <w:r w:rsidRPr="000C0B3A">
        <w:rPr>
          <w:iCs/>
          <w:color w:val="000000"/>
          <w:sz w:val="20"/>
          <w:szCs w:val="20"/>
        </w:rPr>
        <w:t>penyebab</w:t>
      </w:r>
      <w:proofErr w:type="spellEnd"/>
      <w:r w:rsidRPr="000C0B3A">
        <w:rPr>
          <w:iCs/>
          <w:color w:val="000000"/>
          <w:sz w:val="20"/>
          <w:szCs w:val="20"/>
        </w:rPr>
        <w:t xml:space="preserve"> </w:t>
      </w:r>
      <w:proofErr w:type="spellStart"/>
      <w:r w:rsidRPr="000C0B3A">
        <w:rPr>
          <w:iCs/>
          <w:color w:val="000000"/>
          <w:sz w:val="20"/>
          <w:szCs w:val="20"/>
        </w:rPr>
        <w:t>polusi</w:t>
      </w:r>
      <w:proofErr w:type="spellEnd"/>
      <w:r w:rsidRPr="000C0B3A">
        <w:rPr>
          <w:iCs/>
          <w:color w:val="000000"/>
          <w:sz w:val="20"/>
          <w:szCs w:val="20"/>
        </w:rPr>
        <w:t xml:space="preserve"> </w:t>
      </w:r>
      <w:proofErr w:type="spellStart"/>
      <w:r w:rsidRPr="000C0B3A">
        <w:rPr>
          <w:iCs/>
          <w:color w:val="000000"/>
          <w:sz w:val="20"/>
          <w:szCs w:val="20"/>
        </w:rPr>
        <w:t>nomor</w:t>
      </w:r>
      <w:proofErr w:type="spellEnd"/>
      <w:r w:rsidRPr="000C0B3A">
        <w:rPr>
          <w:iCs/>
          <w:color w:val="000000"/>
          <w:sz w:val="20"/>
          <w:szCs w:val="20"/>
        </w:rPr>
        <w:t xml:space="preserve"> 2 </w:t>
      </w:r>
      <w:proofErr w:type="spellStart"/>
      <w:r w:rsidRPr="000C0B3A">
        <w:rPr>
          <w:iCs/>
          <w:color w:val="000000"/>
          <w:sz w:val="20"/>
          <w:szCs w:val="20"/>
        </w:rPr>
        <w:t>setelah</w:t>
      </w:r>
      <w:proofErr w:type="spellEnd"/>
      <w:r w:rsidRPr="000C0B3A">
        <w:rPr>
          <w:iCs/>
          <w:color w:val="000000"/>
          <w:sz w:val="20"/>
          <w:szCs w:val="20"/>
        </w:rPr>
        <w:t xml:space="preserve"> </w:t>
      </w:r>
      <w:proofErr w:type="spellStart"/>
      <w:r w:rsidRPr="000C0B3A">
        <w:rPr>
          <w:iCs/>
          <w:color w:val="000000"/>
          <w:sz w:val="20"/>
          <w:szCs w:val="20"/>
        </w:rPr>
        <w:t>industri</w:t>
      </w:r>
      <w:proofErr w:type="spellEnd"/>
      <w:r w:rsidRPr="000C0B3A">
        <w:rPr>
          <w:iCs/>
          <w:color w:val="000000"/>
          <w:sz w:val="20"/>
          <w:szCs w:val="20"/>
        </w:rPr>
        <w:t xml:space="preserve">. Oleh </w:t>
      </w:r>
      <w:proofErr w:type="spellStart"/>
      <w:r w:rsidRPr="000C0B3A">
        <w:rPr>
          <w:iCs/>
          <w:color w:val="000000"/>
          <w:sz w:val="20"/>
          <w:szCs w:val="20"/>
        </w:rPr>
        <w:t>sebab</w:t>
      </w:r>
      <w:proofErr w:type="spellEnd"/>
      <w:r w:rsidRPr="000C0B3A">
        <w:rPr>
          <w:iCs/>
          <w:color w:val="000000"/>
          <w:sz w:val="20"/>
          <w:szCs w:val="20"/>
        </w:rPr>
        <w:t xml:space="preserve"> </w:t>
      </w:r>
      <w:proofErr w:type="spellStart"/>
      <w:r w:rsidRPr="000C0B3A">
        <w:rPr>
          <w:iCs/>
          <w:color w:val="000000"/>
          <w:sz w:val="20"/>
          <w:szCs w:val="20"/>
        </w:rPr>
        <w:t>itu</w:t>
      </w:r>
      <w:proofErr w:type="spellEnd"/>
      <w:r w:rsidRPr="000C0B3A">
        <w:rPr>
          <w:iCs/>
          <w:color w:val="000000"/>
          <w:sz w:val="20"/>
          <w:szCs w:val="20"/>
        </w:rPr>
        <w:t xml:space="preserve">, </w:t>
      </w:r>
      <w:proofErr w:type="spellStart"/>
      <w:r w:rsidRPr="000C0B3A">
        <w:rPr>
          <w:iCs/>
          <w:color w:val="000000"/>
          <w:sz w:val="20"/>
          <w:szCs w:val="20"/>
        </w:rPr>
        <w:t>pemerintah</w:t>
      </w:r>
      <w:proofErr w:type="spellEnd"/>
      <w:r w:rsidRPr="000C0B3A">
        <w:rPr>
          <w:iCs/>
          <w:color w:val="000000"/>
          <w:sz w:val="20"/>
          <w:szCs w:val="20"/>
        </w:rPr>
        <w:t xml:space="preserve"> </w:t>
      </w:r>
      <w:proofErr w:type="spellStart"/>
      <w:r w:rsidRPr="000C0B3A">
        <w:rPr>
          <w:iCs/>
          <w:color w:val="000000"/>
          <w:sz w:val="20"/>
          <w:szCs w:val="20"/>
        </w:rPr>
        <w:t>menargetkan</w:t>
      </w:r>
      <w:proofErr w:type="spellEnd"/>
      <w:r w:rsidRPr="000C0B3A">
        <w:rPr>
          <w:iCs/>
          <w:color w:val="000000"/>
          <w:sz w:val="20"/>
          <w:szCs w:val="20"/>
        </w:rPr>
        <w:t xml:space="preserve"> net zero emission pada </w:t>
      </w:r>
      <w:proofErr w:type="spellStart"/>
      <w:r w:rsidRPr="000C0B3A">
        <w:rPr>
          <w:iCs/>
          <w:color w:val="000000"/>
          <w:sz w:val="20"/>
          <w:szCs w:val="20"/>
        </w:rPr>
        <w:t>tahun</w:t>
      </w:r>
      <w:proofErr w:type="spellEnd"/>
      <w:r w:rsidRPr="000C0B3A">
        <w:rPr>
          <w:iCs/>
          <w:color w:val="000000"/>
          <w:sz w:val="20"/>
          <w:szCs w:val="20"/>
        </w:rPr>
        <w:t xml:space="preserve"> 2060. Salah </w:t>
      </w:r>
      <w:proofErr w:type="spellStart"/>
      <w:r w:rsidRPr="000C0B3A">
        <w:rPr>
          <w:iCs/>
          <w:color w:val="000000"/>
          <w:sz w:val="20"/>
          <w:szCs w:val="20"/>
        </w:rPr>
        <w:t>satu</w:t>
      </w:r>
      <w:proofErr w:type="spellEnd"/>
      <w:r w:rsidRPr="000C0B3A">
        <w:rPr>
          <w:iCs/>
          <w:color w:val="000000"/>
          <w:sz w:val="20"/>
          <w:szCs w:val="20"/>
        </w:rPr>
        <w:t xml:space="preserve"> </w:t>
      </w:r>
      <w:proofErr w:type="spellStart"/>
      <w:r w:rsidRPr="000C0B3A">
        <w:rPr>
          <w:iCs/>
          <w:color w:val="000000"/>
          <w:sz w:val="20"/>
          <w:szCs w:val="20"/>
        </w:rPr>
        <w:t>cara</w:t>
      </w:r>
      <w:proofErr w:type="spellEnd"/>
      <w:r w:rsidRPr="000C0B3A">
        <w:rPr>
          <w:iCs/>
          <w:color w:val="000000"/>
          <w:sz w:val="20"/>
          <w:szCs w:val="20"/>
        </w:rPr>
        <w:t xml:space="preserve"> </w:t>
      </w:r>
      <w:proofErr w:type="spellStart"/>
      <w:r w:rsidRPr="000C0B3A">
        <w:rPr>
          <w:iCs/>
          <w:color w:val="000000"/>
          <w:sz w:val="20"/>
          <w:szCs w:val="20"/>
        </w:rPr>
        <w:t>untuk</w:t>
      </w:r>
      <w:proofErr w:type="spellEnd"/>
      <w:r w:rsidRPr="000C0B3A">
        <w:rPr>
          <w:iCs/>
          <w:color w:val="000000"/>
          <w:sz w:val="20"/>
          <w:szCs w:val="20"/>
        </w:rPr>
        <w:t xml:space="preserve"> </w:t>
      </w:r>
      <w:proofErr w:type="spellStart"/>
      <w:r w:rsidRPr="000C0B3A">
        <w:rPr>
          <w:iCs/>
          <w:color w:val="000000"/>
          <w:sz w:val="20"/>
          <w:szCs w:val="20"/>
        </w:rPr>
        <w:t>mengurangi</w:t>
      </w:r>
      <w:proofErr w:type="spellEnd"/>
      <w:r w:rsidRPr="000C0B3A">
        <w:rPr>
          <w:iCs/>
          <w:color w:val="000000"/>
          <w:sz w:val="20"/>
          <w:szCs w:val="20"/>
        </w:rPr>
        <w:t xml:space="preserve"> </w:t>
      </w:r>
      <w:proofErr w:type="spellStart"/>
      <w:r w:rsidRPr="000C0B3A">
        <w:rPr>
          <w:iCs/>
          <w:color w:val="000000"/>
          <w:sz w:val="20"/>
          <w:szCs w:val="20"/>
        </w:rPr>
        <w:t>konsumsi</w:t>
      </w:r>
      <w:proofErr w:type="spellEnd"/>
      <w:r w:rsidRPr="000C0B3A">
        <w:rPr>
          <w:iCs/>
          <w:color w:val="000000"/>
          <w:sz w:val="20"/>
          <w:szCs w:val="20"/>
        </w:rPr>
        <w:t xml:space="preserve"> </w:t>
      </w:r>
      <w:proofErr w:type="spellStart"/>
      <w:r w:rsidRPr="000C0B3A">
        <w:rPr>
          <w:iCs/>
          <w:color w:val="000000"/>
          <w:sz w:val="20"/>
          <w:szCs w:val="20"/>
        </w:rPr>
        <w:t>bahan</w:t>
      </w:r>
      <w:proofErr w:type="spellEnd"/>
      <w:r w:rsidRPr="000C0B3A">
        <w:rPr>
          <w:iCs/>
          <w:color w:val="000000"/>
          <w:sz w:val="20"/>
          <w:szCs w:val="20"/>
        </w:rPr>
        <w:t xml:space="preserve"> </w:t>
      </w:r>
      <w:proofErr w:type="spellStart"/>
      <w:r w:rsidRPr="000C0B3A">
        <w:rPr>
          <w:iCs/>
          <w:color w:val="000000"/>
          <w:sz w:val="20"/>
          <w:szCs w:val="20"/>
        </w:rPr>
        <w:t>bakar</w:t>
      </w:r>
      <w:proofErr w:type="spellEnd"/>
      <w:r w:rsidRPr="000C0B3A">
        <w:rPr>
          <w:iCs/>
          <w:color w:val="000000"/>
          <w:sz w:val="20"/>
          <w:szCs w:val="20"/>
        </w:rPr>
        <w:t xml:space="preserve"> </w:t>
      </w:r>
      <w:proofErr w:type="spellStart"/>
      <w:r w:rsidRPr="000C0B3A">
        <w:rPr>
          <w:iCs/>
          <w:color w:val="000000"/>
          <w:sz w:val="20"/>
          <w:szCs w:val="20"/>
        </w:rPr>
        <w:t>minyak</w:t>
      </w:r>
      <w:proofErr w:type="spellEnd"/>
      <w:r w:rsidRPr="000C0B3A">
        <w:rPr>
          <w:iCs/>
          <w:color w:val="000000"/>
          <w:sz w:val="20"/>
          <w:szCs w:val="20"/>
        </w:rPr>
        <w:t xml:space="preserve"> </w:t>
      </w:r>
      <w:proofErr w:type="spellStart"/>
      <w:r w:rsidRPr="000C0B3A">
        <w:rPr>
          <w:iCs/>
          <w:color w:val="000000"/>
          <w:sz w:val="20"/>
          <w:szCs w:val="20"/>
        </w:rPr>
        <w:t>adalah</w:t>
      </w:r>
      <w:proofErr w:type="spellEnd"/>
      <w:r w:rsidRPr="000C0B3A">
        <w:rPr>
          <w:iCs/>
          <w:color w:val="000000"/>
          <w:sz w:val="20"/>
          <w:szCs w:val="20"/>
        </w:rPr>
        <w:t xml:space="preserve"> </w:t>
      </w:r>
      <w:proofErr w:type="spellStart"/>
      <w:r w:rsidRPr="000C0B3A">
        <w:rPr>
          <w:iCs/>
          <w:color w:val="000000"/>
          <w:sz w:val="20"/>
          <w:szCs w:val="20"/>
        </w:rPr>
        <w:t>dengan</w:t>
      </w:r>
      <w:proofErr w:type="spellEnd"/>
      <w:r w:rsidRPr="000C0B3A">
        <w:rPr>
          <w:iCs/>
          <w:color w:val="000000"/>
          <w:sz w:val="20"/>
          <w:szCs w:val="20"/>
        </w:rPr>
        <w:t xml:space="preserve"> </w:t>
      </w:r>
      <w:proofErr w:type="spellStart"/>
      <w:r w:rsidRPr="000C0B3A">
        <w:rPr>
          <w:iCs/>
          <w:color w:val="000000"/>
          <w:sz w:val="20"/>
          <w:szCs w:val="20"/>
        </w:rPr>
        <w:t>menggunakan</w:t>
      </w:r>
      <w:proofErr w:type="spellEnd"/>
      <w:r w:rsidRPr="000C0B3A">
        <w:rPr>
          <w:iCs/>
          <w:color w:val="000000"/>
          <w:sz w:val="20"/>
          <w:szCs w:val="20"/>
        </w:rPr>
        <w:t xml:space="preserve"> biodiesel. Akan </w:t>
      </w:r>
      <w:proofErr w:type="spellStart"/>
      <w:r w:rsidRPr="000C0B3A">
        <w:rPr>
          <w:iCs/>
          <w:color w:val="000000"/>
          <w:sz w:val="20"/>
          <w:szCs w:val="20"/>
        </w:rPr>
        <w:t>tetapi</w:t>
      </w:r>
      <w:proofErr w:type="spellEnd"/>
      <w:r w:rsidRPr="000C0B3A">
        <w:rPr>
          <w:iCs/>
          <w:color w:val="000000"/>
          <w:sz w:val="20"/>
          <w:szCs w:val="20"/>
        </w:rPr>
        <w:t xml:space="preserve">, </w:t>
      </w:r>
      <w:proofErr w:type="spellStart"/>
      <w:r w:rsidRPr="000C0B3A">
        <w:rPr>
          <w:iCs/>
          <w:color w:val="000000"/>
          <w:sz w:val="20"/>
          <w:szCs w:val="20"/>
        </w:rPr>
        <w:t>penggunaan</w:t>
      </w:r>
      <w:proofErr w:type="spellEnd"/>
      <w:r w:rsidRPr="000C0B3A">
        <w:rPr>
          <w:iCs/>
          <w:color w:val="000000"/>
          <w:sz w:val="20"/>
          <w:szCs w:val="20"/>
        </w:rPr>
        <w:t xml:space="preserve"> biodiesel </w:t>
      </w:r>
      <w:proofErr w:type="spellStart"/>
      <w:r w:rsidRPr="000C0B3A">
        <w:rPr>
          <w:iCs/>
          <w:color w:val="000000"/>
          <w:sz w:val="20"/>
          <w:szCs w:val="20"/>
        </w:rPr>
        <w:t>masih</w:t>
      </w:r>
      <w:proofErr w:type="spellEnd"/>
      <w:r w:rsidRPr="000C0B3A">
        <w:rPr>
          <w:iCs/>
          <w:color w:val="000000"/>
          <w:sz w:val="20"/>
          <w:szCs w:val="20"/>
        </w:rPr>
        <w:t xml:space="preserve"> </w:t>
      </w:r>
      <w:proofErr w:type="spellStart"/>
      <w:r w:rsidRPr="000C0B3A">
        <w:rPr>
          <w:iCs/>
          <w:color w:val="000000"/>
          <w:sz w:val="20"/>
          <w:szCs w:val="20"/>
        </w:rPr>
        <w:t>memiliki</w:t>
      </w:r>
      <w:proofErr w:type="spellEnd"/>
      <w:r w:rsidRPr="000C0B3A">
        <w:rPr>
          <w:iCs/>
          <w:color w:val="000000"/>
          <w:sz w:val="20"/>
          <w:szCs w:val="20"/>
        </w:rPr>
        <w:t xml:space="preserve"> </w:t>
      </w:r>
      <w:proofErr w:type="spellStart"/>
      <w:r w:rsidRPr="000C0B3A">
        <w:rPr>
          <w:iCs/>
          <w:color w:val="000000"/>
          <w:sz w:val="20"/>
          <w:szCs w:val="20"/>
        </w:rPr>
        <w:t>banyak</w:t>
      </w:r>
      <w:proofErr w:type="spellEnd"/>
      <w:r w:rsidRPr="000C0B3A">
        <w:rPr>
          <w:iCs/>
          <w:color w:val="000000"/>
          <w:sz w:val="20"/>
          <w:szCs w:val="20"/>
        </w:rPr>
        <w:t xml:space="preserve"> </w:t>
      </w:r>
      <w:proofErr w:type="spellStart"/>
      <w:r w:rsidRPr="000C0B3A">
        <w:rPr>
          <w:iCs/>
          <w:color w:val="000000"/>
          <w:sz w:val="20"/>
          <w:szCs w:val="20"/>
        </w:rPr>
        <w:t>dampak</w:t>
      </w:r>
      <w:proofErr w:type="spellEnd"/>
      <w:r w:rsidRPr="000C0B3A">
        <w:rPr>
          <w:iCs/>
          <w:color w:val="000000"/>
          <w:sz w:val="20"/>
          <w:szCs w:val="20"/>
        </w:rPr>
        <w:t xml:space="preserve"> </w:t>
      </w:r>
      <w:proofErr w:type="spellStart"/>
      <w:r w:rsidRPr="000C0B3A">
        <w:rPr>
          <w:iCs/>
          <w:color w:val="000000"/>
          <w:sz w:val="20"/>
          <w:szCs w:val="20"/>
        </w:rPr>
        <w:t>kurang</w:t>
      </w:r>
      <w:proofErr w:type="spellEnd"/>
      <w:r w:rsidRPr="000C0B3A">
        <w:rPr>
          <w:iCs/>
          <w:color w:val="000000"/>
          <w:sz w:val="20"/>
          <w:szCs w:val="20"/>
        </w:rPr>
        <w:t xml:space="preserve"> </w:t>
      </w:r>
      <w:proofErr w:type="spellStart"/>
      <w:r w:rsidRPr="000C0B3A">
        <w:rPr>
          <w:iCs/>
          <w:color w:val="000000"/>
          <w:sz w:val="20"/>
          <w:szCs w:val="20"/>
        </w:rPr>
        <w:t>baik</w:t>
      </w:r>
      <w:proofErr w:type="spellEnd"/>
      <w:r w:rsidRPr="000C0B3A">
        <w:rPr>
          <w:iCs/>
          <w:color w:val="000000"/>
          <w:sz w:val="20"/>
          <w:szCs w:val="20"/>
        </w:rPr>
        <w:t xml:space="preserve"> </w:t>
      </w:r>
      <w:proofErr w:type="spellStart"/>
      <w:r w:rsidRPr="000C0B3A">
        <w:rPr>
          <w:iCs/>
          <w:color w:val="000000"/>
          <w:sz w:val="20"/>
          <w:szCs w:val="20"/>
        </w:rPr>
        <w:t>terhadap</w:t>
      </w:r>
      <w:proofErr w:type="spellEnd"/>
      <w:r w:rsidRPr="000C0B3A">
        <w:rPr>
          <w:iCs/>
          <w:color w:val="000000"/>
          <w:sz w:val="20"/>
          <w:szCs w:val="20"/>
        </w:rPr>
        <w:t xml:space="preserve"> </w:t>
      </w:r>
      <w:proofErr w:type="spellStart"/>
      <w:r w:rsidRPr="000C0B3A">
        <w:rPr>
          <w:iCs/>
          <w:color w:val="000000"/>
          <w:sz w:val="20"/>
          <w:szCs w:val="20"/>
        </w:rPr>
        <w:t>performa</w:t>
      </w:r>
      <w:proofErr w:type="spellEnd"/>
      <w:r w:rsidRPr="000C0B3A">
        <w:rPr>
          <w:iCs/>
          <w:color w:val="000000"/>
          <w:sz w:val="20"/>
          <w:szCs w:val="20"/>
        </w:rPr>
        <w:t xml:space="preserve"> </w:t>
      </w:r>
      <w:proofErr w:type="spellStart"/>
      <w:r w:rsidRPr="000C0B3A">
        <w:rPr>
          <w:iCs/>
          <w:color w:val="000000"/>
          <w:sz w:val="20"/>
          <w:szCs w:val="20"/>
        </w:rPr>
        <w:t>kendaraan</w:t>
      </w:r>
      <w:proofErr w:type="spellEnd"/>
      <w:r w:rsidRPr="000C0B3A">
        <w:rPr>
          <w:iCs/>
          <w:color w:val="000000"/>
          <w:sz w:val="20"/>
          <w:szCs w:val="20"/>
        </w:rPr>
        <w:t xml:space="preserve"> </w:t>
      </w:r>
      <w:proofErr w:type="spellStart"/>
      <w:r w:rsidRPr="000C0B3A">
        <w:rPr>
          <w:iCs/>
          <w:color w:val="000000"/>
          <w:sz w:val="20"/>
          <w:szCs w:val="20"/>
        </w:rPr>
        <w:t>yaitu</w:t>
      </w:r>
      <w:proofErr w:type="spellEnd"/>
      <w:r w:rsidRPr="000C0B3A">
        <w:rPr>
          <w:iCs/>
          <w:color w:val="000000"/>
          <w:sz w:val="20"/>
          <w:szCs w:val="20"/>
        </w:rPr>
        <w:t xml:space="preserve"> </w:t>
      </w:r>
      <w:proofErr w:type="spellStart"/>
      <w:r w:rsidRPr="000C0B3A">
        <w:rPr>
          <w:iCs/>
          <w:color w:val="000000"/>
          <w:sz w:val="20"/>
          <w:szCs w:val="20"/>
        </w:rPr>
        <w:t>terjadinya</w:t>
      </w:r>
      <w:proofErr w:type="spellEnd"/>
      <w:r w:rsidRPr="000C0B3A">
        <w:rPr>
          <w:iCs/>
          <w:color w:val="000000"/>
          <w:sz w:val="20"/>
          <w:szCs w:val="20"/>
        </w:rPr>
        <w:t xml:space="preserve"> </w:t>
      </w:r>
      <w:proofErr w:type="spellStart"/>
      <w:r w:rsidRPr="000C0B3A">
        <w:rPr>
          <w:iCs/>
          <w:color w:val="000000"/>
          <w:sz w:val="20"/>
          <w:szCs w:val="20"/>
        </w:rPr>
        <w:t>penurunan</w:t>
      </w:r>
      <w:proofErr w:type="spellEnd"/>
      <w:r w:rsidRPr="000C0B3A">
        <w:rPr>
          <w:iCs/>
          <w:color w:val="000000"/>
          <w:sz w:val="20"/>
          <w:szCs w:val="20"/>
        </w:rPr>
        <w:t xml:space="preserve"> </w:t>
      </w:r>
      <w:proofErr w:type="spellStart"/>
      <w:r w:rsidRPr="000C0B3A">
        <w:rPr>
          <w:iCs/>
          <w:color w:val="000000"/>
          <w:sz w:val="20"/>
          <w:szCs w:val="20"/>
        </w:rPr>
        <w:t>kinerja</w:t>
      </w:r>
      <w:proofErr w:type="spellEnd"/>
      <w:r w:rsidRPr="000C0B3A">
        <w:rPr>
          <w:iCs/>
          <w:color w:val="000000"/>
          <w:sz w:val="20"/>
          <w:szCs w:val="20"/>
        </w:rPr>
        <w:t xml:space="preserve"> </w:t>
      </w:r>
      <w:proofErr w:type="spellStart"/>
      <w:r w:rsidRPr="000C0B3A">
        <w:rPr>
          <w:iCs/>
          <w:color w:val="000000"/>
          <w:sz w:val="20"/>
          <w:szCs w:val="20"/>
        </w:rPr>
        <w:t>mesin</w:t>
      </w:r>
      <w:proofErr w:type="spellEnd"/>
      <w:r w:rsidRPr="000C0B3A">
        <w:rPr>
          <w:iCs/>
          <w:color w:val="000000"/>
          <w:sz w:val="20"/>
          <w:szCs w:val="20"/>
        </w:rPr>
        <w:t xml:space="preserve">. Salah </w:t>
      </w:r>
      <w:proofErr w:type="spellStart"/>
      <w:r w:rsidRPr="000C0B3A">
        <w:rPr>
          <w:iCs/>
          <w:color w:val="000000"/>
          <w:sz w:val="20"/>
          <w:szCs w:val="20"/>
        </w:rPr>
        <w:t>satu</w:t>
      </w:r>
      <w:proofErr w:type="spellEnd"/>
      <w:r w:rsidRPr="000C0B3A">
        <w:rPr>
          <w:iCs/>
          <w:color w:val="000000"/>
          <w:sz w:val="20"/>
          <w:szCs w:val="20"/>
        </w:rPr>
        <w:t xml:space="preserve"> </w:t>
      </w:r>
      <w:proofErr w:type="spellStart"/>
      <w:r w:rsidRPr="000C0B3A">
        <w:rPr>
          <w:iCs/>
          <w:color w:val="000000"/>
          <w:sz w:val="20"/>
          <w:szCs w:val="20"/>
        </w:rPr>
        <w:t>cara</w:t>
      </w:r>
      <w:proofErr w:type="spellEnd"/>
      <w:r w:rsidRPr="000C0B3A">
        <w:rPr>
          <w:iCs/>
          <w:color w:val="000000"/>
          <w:sz w:val="20"/>
          <w:szCs w:val="20"/>
        </w:rPr>
        <w:t xml:space="preserve"> </w:t>
      </w:r>
      <w:proofErr w:type="spellStart"/>
      <w:r w:rsidRPr="000C0B3A">
        <w:rPr>
          <w:iCs/>
          <w:color w:val="000000"/>
          <w:sz w:val="20"/>
          <w:szCs w:val="20"/>
        </w:rPr>
        <w:t>untuk</w:t>
      </w:r>
      <w:proofErr w:type="spellEnd"/>
      <w:r w:rsidRPr="000C0B3A">
        <w:rPr>
          <w:iCs/>
          <w:color w:val="000000"/>
          <w:sz w:val="20"/>
          <w:szCs w:val="20"/>
        </w:rPr>
        <w:t xml:space="preserve"> </w:t>
      </w:r>
      <w:proofErr w:type="spellStart"/>
      <w:r w:rsidRPr="000C0B3A">
        <w:rPr>
          <w:iCs/>
          <w:color w:val="000000"/>
          <w:sz w:val="20"/>
          <w:szCs w:val="20"/>
        </w:rPr>
        <w:t>mengurangi</w:t>
      </w:r>
      <w:proofErr w:type="spellEnd"/>
      <w:r w:rsidRPr="000C0B3A">
        <w:rPr>
          <w:iCs/>
          <w:color w:val="000000"/>
          <w:sz w:val="20"/>
          <w:szCs w:val="20"/>
        </w:rPr>
        <w:t xml:space="preserve"> </w:t>
      </w:r>
      <w:proofErr w:type="spellStart"/>
      <w:r w:rsidRPr="000C0B3A">
        <w:rPr>
          <w:iCs/>
          <w:color w:val="000000"/>
          <w:sz w:val="20"/>
          <w:szCs w:val="20"/>
        </w:rPr>
        <w:t>emisi</w:t>
      </w:r>
      <w:proofErr w:type="spellEnd"/>
      <w:r w:rsidRPr="000C0B3A">
        <w:rPr>
          <w:iCs/>
          <w:color w:val="000000"/>
          <w:sz w:val="20"/>
          <w:szCs w:val="20"/>
        </w:rPr>
        <w:t xml:space="preserve"> gas </w:t>
      </w:r>
      <w:proofErr w:type="spellStart"/>
      <w:r w:rsidRPr="000C0B3A">
        <w:rPr>
          <w:iCs/>
          <w:color w:val="000000"/>
          <w:sz w:val="20"/>
          <w:szCs w:val="20"/>
        </w:rPr>
        <w:t>buang</w:t>
      </w:r>
      <w:proofErr w:type="spellEnd"/>
      <w:r w:rsidRPr="000C0B3A">
        <w:rPr>
          <w:iCs/>
          <w:color w:val="000000"/>
          <w:sz w:val="20"/>
          <w:szCs w:val="20"/>
        </w:rPr>
        <w:t xml:space="preserve"> </w:t>
      </w:r>
      <w:proofErr w:type="spellStart"/>
      <w:r w:rsidRPr="000C0B3A">
        <w:rPr>
          <w:iCs/>
          <w:color w:val="000000"/>
          <w:sz w:val="20"/>
          <w:szCs w:val="20"/>
        </w:rPr>
        <w:t>tanpa</w:t>
      </w:r>
      <w:proofErr w:type="spellEnd"/>
      <w:r w:rsidRPr="000C0B3A">
        <w:rPr>
          <w:iCs/>
          <w:color w:val="000000"/>
          <w:sz w:val="20"/>
          <w:szCs w:val="20"/>
        </w:rPr>
        <w:t xml:space="preserve"> </w:t>
      </w:r>
      <w:proofErr w:type="spellStart"/>
      <w:r w:rsidRPr="000C0B3A">
        <w:rPr>
          <w:iCs/>
          <w:color w:val="000000"/>
          <w:sz w:val="20"/>
          <w:szCs w:val="20"/>
        </w:rPr>
        <w:t>menurunkan</w:t>
      </w:r>
      <w:proofErr w:type="spellEnd"/>
      <w:r w:rsidRPr="000C0B3A">
        <w:rPr>
          <w:iCs/>
          <w:color w:val="000000"/>
          <w:sz w:val="20"/>
          <w:szCs w:val="20"/>
        </w:rPr>
        <w:t xml:space="preserve"> </w:t>
      </w:r>
      <w:proofErr w:type="spellStart"/>
      <w:r w:rsidRPr="000C0B3A">
        <w:rPr>
          <w:iCs/>
          <w:color w:val="000000"/>
          <w:sz w:val="20"/>
          <w:szCs w:val="20"/>
        </w:rPr>
        <w:t>kinerja</w:t>
      </w:r>
      <w:proofErr w:type="spellEnd"/>
      <w:r w:rsidRPr="000C0B3A">
        <w:rPr>
          <w:iCs/>
          <w:color w:val="000000"/>
          <w:sz w:val="20"/>
          <w:szCs w:val="20"/>
        </w:rPr>
        <w:t xml:space="preserve"> </w:t>
      </w:r>
      <w:proofErr w:type="spellStart"/>
      <w:r w:rsidRPr="000C0B3A">
        <w:rPr>
          <w:iCs/>
          <w:color w:val="000000"/>
          <w:sz w:val="20"/>
          <w:szCs w:val="20"/>
        </w:rPr>
        <w:t>mesin</w:t>
      </w:r>
      <w:proofErr w:type="spellEnd"/>
      <w:r w:rsidRPr="000C0B3A">
        <w:rPr>
          <w:iCs/>
          <w:color w:val="000000"/>
          <w:sz w:val="20"/>
          <w:szCs w:val="20"/>
        </w:rPr>
        <w:t xml:space="preserve"> </w:t>
      </w:r>
      <w:proofErr w:type="spellStart"/>
      <w:r w:rsidRPr="000C0B3A">
        <w:rPr>
          <w:iCs/>
          <w:color w:val="000000"/>
          <w:sz w:val="20"/>
          <w:szCs w:val="20"/>
        </w:rPr>
        <w:t>yaitu</w:t>
      </w:r>
      <w:proofErr w:type="spellEnd"/>
      <w:r w:rsidRPr="000C0B3A">
        <w:rPr>
          <w:iCs/>
          <w:color w:val="000000"/>
          <w:sz w:val="20"/>
          <w:szCs w:val="20"/>
        </w:rPr>
        <w:t xml:space="preserve"> </w:t>
      </w:r>
      <w:proofErr w:type="spellStart"/>
      <w:r w:rsidRPr="000C0B3A">
        <w:rPr>
          <w:iCs/>
          <w:color w:val="000000"/>
          <w:sz w:val="20"/>
          <w:szCs w:val="20"/>
        </w:rPr>
        <w:t>dengan</w:t>
      </w:r>
      <w:proofErr w:type="spellEnd"/>
      <w:r w:rsidRPr="000C0B3A">
        <w:rPr>
          <w:iCs/>
          <w:color w:val="000000"/>
          <w:sz w:val="20"/>
          <w:szCs w:val="20"/>
        </w:rPr>
        <w:t xml:space="preserve"> </w:t>
      </w:r>
      <w:proofErr w:type="spellStart"/>
      <w:r w:rsidRPr="000C0B3A">
        <w:rPr>
          <w:iCs/>
          <w:color w:val="000000"/>
          <w:sz w:val="20"/>
          <w:szCs w:val="20"/>
        </w:rPr>
        <w:t>penambahan</w:t>
      </w:r>
      <w:proofErr w:type="spellEnd"/>
      <w:r w:rsidRPr="000C0B3A">
        <w:rPr>
          <w:iCs/>
          <w:color w:val="000000"/>
          <w:sz w:val="20"/>
          <w:szCs w:val="20"/>
        </w:rPr>
        <w:t xml:space="preserve"> gas </w:t>
      </w:r>
      <w:proofErr w:type="spellStart"/>
      <w:r w:rsidRPr="000C0B3A">
        <w:rPr>
          <w:iCs/>
          <w:color w:val="000000"/>
          <w:sz w:val="20"/>
          <w:szCs w:val="20"/>
        </w:rPr>
        <w:t>hidrogen</w:t>
      </w:r>
      <w:proofErr w:type="spellEnd"/>
      <w:r w:rsidRPr="000C0B3A">
        <w:rPr>
          <w:iCs/>
          <w:color w:val="000000"/>
          <w:sz w:val="20"/>
          <w:szCs w:val="20"/>
        </w:rPr>
        <w:t xml:space="preserve">. </w:t>
      </w:r>
      <w:proofErr w:type="spellStart"/>
      <w:r w:rsidRPr="000C0B3A">
        <w:rPr>
          <w:iCs/>
          <w:color w:val="000000"/>
          <w:sz w:val="20"/>
          <w:szCs w:val="20"/>
        </w:rPr>
        <w:t>Penelitian</w:t>
      </w:r>
      <w:proofErr w:type="spellEnd"/>
      <w:r w:rsidRPr="000C0B3A">
        <w:rPr>
          <w:iCs/>
          <w:color w:val="000000"/>
          <w:sz w:val="20"/>
          <w:szCs w:val="20"/>
        </w:rPr>
        <w:t xml:space="preserve"> </w:t>
      </w:r>
      <w:proofErr w:type="spellStart"/>
      <w:r w:rsidRPr="000C0B3A">
        <w:rPr>
          <w:iCs/>
          <w:color w:val="000000"/>
          <w:sz w:val="20"/>
          <w:szCs w:val="20"/>
        </w:rPr>
        <w:t>ini</w:t>
      </w:r>
      <w:proofErr w:type="spellEnd"/>
      <w:r w:rsidRPr="000C0B3A">
        <w:rPr>
          <w:iCs/>
          <w:color w:val="000000"/>
          <w:sz w:val="20"/>
          <w:szCs w:val="20"/>
        </w:rPr>
        <w:t xml:space="preserve"> </w:t>
      </w:r>
      <w:proofErr w:type="spellStart"/>
      <w:r w:rsidRPr="000C0B3A">
        <w:rPr>
          <w:iCs/>
          <w:color w:val="000000"/>
          <w:sz w:val="20"/>
          <w:szCs w:val="20"/>
        </w:rPr>
        <w:t>dilakukan</w:t>
      </w:r>
      <w:proofErr w:type="spellEnd"/>
      <w:r w:rsidRPr="000C0B3A">
        <w:rPr>
          <w:iCs/>
          <w:color w:val="000000"/>
          <w:sz w:val="20"/>
          <w:szCs w:val="20"/>
        </w:rPr>
        <w:t xml:space="preserve"> </w:t>
      </w:r>
      <w:proofErr w:type="spellStart"/>
      <w:r w:rsidRPr="000C0B3A">
        <w:rPr>
          <w:iCs/>
          <w:color w:val="000000"/>
          <w:sz w:val="20"/>
          <w:szCs w:val="20"/>
        </w:rPr>
        <w:t>dengan</w:t>
      </w:r>
      <w:proofErr w:type="spellEnd"/>
      <w:r w:rsidRPr="000C0B3A">
        <w:rPr>
          <w:iCs/>
          <w:color w:val="000000"/>
          <w:sz w:val="20"/>
          <w:szCs w:val="20"/>
        </w:rPr>
        <w:t xml:space="preserve"> </w:t>
      </w:r>
      <w:proofErr w:type="spellStart"/>
      <w:r w:rsidRPr="000C0B3A">
        <w:rPr>
          <w:iCs/>
          <w:color w:val="000000"/>
          <w:sz w:val="20"/>
          <w:szCs w:val="20"/>
        </w:rPr>
        <w:t>simulasi</w:t>
      </w:r>
      <w:proofErr w:type="spellEnd"/>
      <w:r w:rsidRPr="000C0B3A">
        <w:rPr>
          <w:iCs/>
          <w:color w:val="000000"/>
          <w:sz w:val="20"/>
          <w:szCs w:val="20"/>
        </w:rPr>
        <w:t xml:space="preserve"> </w:t>
      </w:r>
      <w:proofErr w:type="spellStart"/>
      <w:r w:rsidRPr="000C0B3A">
        <w:rPr>
          <w:iCs/>
          <w:color w:val="000000"/>
          <w:sz w:val="20"/>
          <w:szCs w:val="20"/>
        </w:rPr>
        <w:t>untuk</w:t>
      </w:r>
      <w:proofErr w:type="spellEnd"/>
      <w:r w:rsidRPr="000C0B3A">
        <w:rPr>
          <w:iCs/>
          <w:color w:val="000000"/>
          <w:sz w:val="20"/>
          <w:szCs w:val="20"/>
        </w:rPr>
        <w:t xml:space="preserve"> </w:t>
      </w:r>
      <w:proofErr w:type="spellStart"/>
      <w:r w:rsidRPr="000C0B3A">
        <w:rPr>
          <w:iCs/>
          <w:color w:val="000000"/>
          <w:sz w:val="20"/>
          <w:szCs w:val="20"/>
        </w:rPr>
        <w:t>mengetahui</w:t>
      </w:r>
      <w:proofErr w:type="spellEnd"/>
      <w:r w:rsidRPr="000C0B3A">
        <w:rPr>
          <w:iCs/>
          <w:color w:val="000000"/>
          <w:sz w:val="20"/>
          <w:szCs w:val="20"/>
        </w:rPr>
        <w:t xml:space="preserve"> </w:t>
      </w:r>
      <w:proofErr w:type="spellStart"/>
      <w:r w:rsidRPr="000C0B3A">
        <w:rPr>
          <w:iCs/>
          <w:color w:val="000000"/>
          <w:sz w:val="20"/>
          <w:szCs w:val="20"/>
        </w:rPr>
        <w:t>fenomena</w:t>
      </w:r>
      <w:proofErr w:type="spellEnd"/>
      <w:r w:rsidRPr="000C0B3A">
        <w:rPr>
          <w:iCs/>
          <w:color w:val="000000"/>
          <w:sz w:val="20"/>
          <w:szCs w:val="20"/>
        </w:rPr>
        <w:t xml:space="preserve"> yang </w:t>
      </w:r>
      <w:proofErr w:type="spellStart"/>
      <w:r w:rsidRPr="000C0B3A">
        <w:rPr>
          <w:iCs/>
          <w:color w:val="000000"/>
          <w:sz w:val="20"/>
          <w:szCs w:val="20"/>
        </w:rPr>
        <w:t>terjadi</w:t>
      </w:r>
      <w:proofErr w:type="spellEnd"/>
      <w:r w:rsidRPr="000C0B3A">
        <w:rPr>
          <w:iCs/>
          <w:color w:val="000000"/>
          <w:sz w:val="20"/>
          <w:szCs w:val="20"/>
        </w:rPr>
        <w:t xml:space="preserve"> </w:t>
      </w:r>
      <w:proofErr w:type="spellStart"/>
      <w:r w:rsidRPr="000C0B3A">
        <w:rPr>
          <w:iCs/>
          <w:color w:val="000000"/>
          <w:sz w:val="20"/>
          <w:szCs w:val="20"/>
        </w:rPr>
        <w:t>didalam</w:t>
      </w:r>
      <w:proofErr w:type="spellEnd"/>
      <w:r w:rsidRPr="000C0B3A">
        <w:rPr>
          <w:iCs/>
          <w:color w:val="000000"/>
          <w:sz w:val="20"/>
          <w:szCs w:val="20"/>
        </w:rPr>
        <w:t xml:space="preserve"> </w:t>
      </w:r>
      <w:proofErr w:type="spellStart"/>
      <w:r w:rsidRPr="000C0B3A">
        <w:rPr>
          <w:iCs/>
          <w:color w:val="000000"/>
          <w:sz w:val="20"/>
          <w:szCs w:val="20"/>
        </w:rPr>
        <w:t>ruang</w:t>
      </w:r>
      <w:proofErr w:type="spellEnd"/>
      <w:r w:rsidRPr="000C0B3A">
        <w:rPr>
          <w:iCs/>
          <w:color w:val="000000"/>
          <w:sz w:val="20"/>
          <w:szCs w:val="20"/>
        </w:rPr>
        <w:t xml:space="preserve"> </w:t>
      </w:r>
      <w:proofErr w:type="spellStart"/>
      <w:r w:rsidRPr="000C0B3A">
        <w:rPr>
          <w:iCs/>
          <w:color w:val="000000"/>
          <w:sz w:val="20"/>
          <w:szCs w:val="20"/>
        </w:rPr>
        <w:t>bakar</w:t>
      </w:r>
      <w:proofErr w:type="spellEnd"/>
      <w:r w:rsidRPr="000C0B3A">
        <w:rPr>
          <w:iCs/>
          <w:color w:val="000000"/>
          <w:sz w:val="20"/>
          <w:szCs w:val="20"/>
        </w:rPr>
        <w:t xml:space="preserve"> </w:t>
      </w:r>
      <w:proofErr w:type="spellStart"/>
      <w:r w:rsidRPr="000C0B3A">
        <w:rPr>
          <w:iCs/>
          <w:color w:val="000000"/>
          <w:sz w:val="20"/>
          <w:szCs w:val="20"/>
        </w:rPr>
        <w:t>mesin</w:t>
      </w:r>
      <w:proofErr w:type="spellEnd"/>
      <w:r w:rsidRPr="000C0B3A">
        <w:rPr>
          <w:iCs/>
          <w:color w:val="000000"/>
          <w:sz w:val="20"/>
          <w:szCs w:val="20"/>
        </w:rPr>
        <w:t xml:space="preserve"> diesel </w:t>
      </w:r>
      <w:proofErr w:type="spellStart"/>
      <w:r w:rsidRPr="000C0B3A">
        <w:rPr>
          <w:iCs/>
          <w:color w:val="000000"/>
          <w:sz w:val="20"/>
          <w:szCs w:val="20"/>
        </w:rPr>
        <w:t>satu</w:t>
      </w:r>
      <w:proofErr w:type="spellEnd"/>
      <w:r w:rsidRPr="000C0B3A">
        <w:rPr>
          <w:iCs/>
          <w:color w:val="000000"/>
          <w:sz w:val="20"/>
          <w:szCs w:val="20"/>
        </w:rPr>
        <w:t xml:space="preserve"> </w:t>
      </w:r>
      <w:proofErr w:type="spellStart"/>
      <w:r w:rsidRPr="000C0B3A">
        <w:rPr>
          <w:iCs/>
          <w:color w:val="000000"/>
          <w:sz w:val="20"/>
          <w:szCs w:val="20"/>
        </w:rPr>
        <w:t>silinder</w:t>
      </w:r>
      <w:proofErr w:type="spellEnd"/>
      <w:r w:rsidRPr="000C0B3A">
        <w:rPr>
          <w:iCs/>
          <w:color w:val="000000"/>
          <w:sz w:val="20"/>
          <w:szCs w:val="20"/>
        </w:rPr>
        <w:t xml:space="preserve"> </w:t>
      </w:r>
      <w:proofErr w:type="spellStart"/>
      <w:r w:rsidRPr="000C0B3A">
        <w:rPr>
          <w:iCs/>
          <w:color w:val="000000"/>
          <w:sz w:val="20"/>
          <w:szCs w:val="20"/>
        </w:rPr>
        <w:t>meliputi</w:t>
      </w:r>
      <w:proofErr w:type="spellEnd"/>
      <w:r w:rsidRPr="000C0B3A">
        <w:rPr>
          <w:iCs/>
          <w:color w:val="000000"/>
          <w:sz w:val="20"/>
          <w:szCs w:val="20"/>
        </w:rPr>
        <w:t xml:space="preserve"> </w:t>
      </w:r>
      <w:proofErr w:type="spellStart"/>
      <w:r w:rsidRPr="000C0B3A">
        <w:rPr>
          <w:iCs/>
          <w:color w:val="000000"/>
          <w:sz w:val="20"/>
          <w:szCs w:val="20"/>
        </w:rPr>
        <w:t>tekanan</w:t>
      </w:r>
      <w:proofErr w:type="spellEnd"/>
      <w:r w:rsidRPr="000C0B3A">
        <w:rPr>
          <w:iCs/>
          <w:color w:val="000000"/>
          <w:sz w:val="20"/>
          <w:szCs w:val="20"/>
        </w:rPr>
        <w:t xml:space="preserve"> </w:t>
      </w:r>
      <w:proofErr w:type="spellStart"/>
      <w:r w:rsidRPr="000C0B3A">
        <w:rPr>
          <w:iCs/>
          <w:color w:val="000000"/>
          <w:sz w:val="20"/>
          <w:szCs w:val="20"/>
        </w:rPr>
        <w:t>silinder</w:t>
      </w:r>
      <w:proofErr w:type="spellEnd"/>
      <w:r w:rsidRPr="000C0B3A">
        <w:rPr>
          <w:iCs/>
          <w:color w:val="000000"/>
          <w:sz w:val="20"/>
          <w:szCs w:val="20"/>
        </w:rPr>
        <w:t xml:space="preserve"> </w:t>
      </w:r>
      <w:proofErr w:type="spellStart"/>
      <w:r w:rsidRPr="000C0B3A">
        <w:rPr>
          <w:iCs/>
          <w:color w:val="000000"/>
          <w:sz w:val="20"/>
          <w:szCs w:val="20"/>
        </w:rPr>
        <w:t>panas</w:t>
      </w:r>
      <w:proofErr w:type="spellEnd"/>
      <w:r w:rsidRPr="000C0B3A">
        <w:rPr>
          <w:iCs/>
          <w:color w:val="000000"/>
          <w:sz w:val="20"/>
          <w:szCs w:val="20"/>
        </w:rPr>
        <w:t xml:space="preserve"> </w:t>
      </w:r>
      <w:proofErr w:type="spellStart"/>
      <w:r w:rsidRPr="000C0B3A">
        <w:rPr>
          <w:iCs/>
          <w:color w:val="000000"/>
          <w:sz w:val="20"/>
          <w:szCs w:val="20"/>
        </w:rPr>
        <w:t>dampak</w:t>
      </w:r>
      <w:proofErr w:type="spellEnd"/>
      <w:r w:rsidRPr="000C0B3A">
        <w:rPr>
          <w:iCs/>
          <w:color w:val="000000"/>
          <w:sz w:val="20"/>
          <w:szCs w:val="20"/>
        </w:rPr>
        <w:t xml:space="preserve"> </w:t>
      </w:r>
      <w:proofErr w:type="spellStart"/>
      <w:r w:rsidRPr="000C0B3A">
        <w:rPr>
          <w:iCs/>
          <w:color w:val="000000"/>
          <w:sz w:val="20"/>
          <w:szCs w:val="20"/>
        </w:rPr>
        <w:t>pembakaran</w:t>
      </w:r>
      <w:proofErr w:type="spellEnd"/>
      <w:r w:rsidRPr="000C0B3A">
        <w:rPr>
          <w:iCs/>
          <w:color w:val="000000"/>
          <w:sz w:val="20"/>
          <w:szCs w:val="20"/>
        </w:rPr>
        <w:t xml:space="preserve"> pada </w:t>
      </w:r>
      <w:proofErr w:type="spellStart"/>
      <w:r w:rsidRPr="000C0B3A">
        <w:rPr>
          <w:iCs/>
          <w:color w:val="000000"/>
          <w:sz w:val="20"/>
          <w:szCs w:val="20"/>
        </w:rPr>
        <w:t>emisi</w:t>
      </w:r>
      <w:proofErr w:type="spellEnd"/>
      <w:r w:rsidRPr="000C0B3A">
        <w:rPr>
          <w:iCs/>
          <w:color w:val="000000"/>
          <w:sz w:val="20"/>
          <w:szCs w:val="20"/>
        </w:rPr>
        <w:t xml:space="preserve"> gas </w:t>
      </w:r>
      <w:proofErr w:type="spellStart"/>
      <w:r w:rsidRPr="000C0B3A">
        <w:rPr>
          <w:iCs/>
          <w:color w:val="000000"/>
          <w:sz w:val="20"/>
          <w:szCs w:val="20"/>
        </w:rPr>
        <w:t>buang</w:t>
      </w:r>
      <w:proofErr w:type="spellEnd"/>
      <w:r w:rsidRPr="000C0B3A">
        <w:rPr>
          <w:iCs/>
          <w:color w:val="000000"/>
          <w:sz w:val="20"/>
          <w:szCs w:val="20"/>
        </w:rPr>
        <w:t xml:space="preserve">.  </w:t>
      </w:r>
      <w:proofErr w:type="spellStart"/>
      <w:r w:rsidRPr="000C0B3A">
        <w:rPr>
          <w:iCs/>
          <w:color w:val="000000"/>
          <w:sz w:val="20"/>
          <w:szCs w:val="20"/>
        </w:rPr>
        <w:t>Tahapan</w:t>
      </w:r>
      <w:proofErr w:type="spellEnd"/>
      <w:r w:rsidRPr="000C0B3A">
        <w:rPr>
          <w:iCs/>
          <w:color w:val="000000"/>
          <w:sz w:val="20"/>
          <w:szCs w:val="20"/>
        </w:rPr>
        <w:t xml:space="preserve"> </w:t>
      </w:r>
      <w:proofErr w:type="spellStart"/>
      <w:r w:rsidRPr="000C0B3A">
        <w:rPr>
          <w:iCs/>
          <w:color w:val="000000"/>
          <w:sz w:val="20"/>
          <w:szCs w:val="20"/>
        </w:rPr>
        <w:t>dalam</w:t>
      </w:r>
      <w:proofErr w:type="spellEnd"/>
      <w:r w:rsidRPr="000C0B3A">
        <w:rPr>
          <w:iCs/>
          <w:color w:val="000000"/>
          <w:sz w:val="20"/>
          <w:szCs w:val="20"/>
        </w:rPr>
        <w:t xml:space="preserve"> </w:t>
      </w:r>
      <w:proofErr w:type="spellStart"/>
      <w:r w:rsidRPr="000C0B3A">
        <w:rPr>
          <w:iCs/>
          <w:color w:val="000000"/>
          <w:sz w:val="20"/>
          <w:szCs w:val="20"/>
        </w:rPr>
        <w:t>penelitian</w:t>
      </w:r>
      <w:proofErr w:type="spellEnd"/>
      <w:r w:rsidRPr="000C0B3A">
        <w:rPr>
          <w:iCs/>
          <w:color w:val="000000"/>
          <w:sz w:val="20"/>
          <w:szCs w:val="20"/>
        </w:rPr>
        <w:t xml:space="preserve"> </w:t>
      </w:r>
      <w:proofErr w:type="spellStart"/>
      <w:r w:rsidRPr="000C0B3A">
        <w:rPr>
          <w:iCs/>
          <w:color w:val="000000"/>
          <w:sz w:val="20"/>
          <w:szCs w:val="20"/>
        </w:rPr>
        <w:t>ini</w:t>
      </w:r>
      <w:proofErr w:type="spellEnd"/>
      <w:r w:rsidRPr="000C0B3A">
        <w:rPr>
          <w:iCs/>
          <w:color w:val="000000"/>
          <w:sz w:val="20"/>
          <w:szCs w:val="20"/>
        </w:rPr>
        <w:t xml:space="preserve"> </w:t>
      </w:r>
      <w:proofErr w:type="spellStart"/>
      <w:r w:rsidRPr="000C0B3A">
        <w:rPr>
          <w:iCs/>
          <w:color w:val="000000"/>
          <w:sz w:val="20"/>
          <w:szCs w:val="20"/>
        </w:rPr>
        <w:t>terdiri</w:t>
      </w:r>
      <w:proofErr w:type="spellEnd"/>
      <w:r w:rsidRPr="000C0B3A">
        <w:rPr>
          <w:iCs/>
          <w:color w:val="000000"/>
          <w:sz w:val="20"/>
          <w:szCs w:val="20"/>
        </w:rPr>
        <w:t xml:space="preserve"> </w:t>
      </w:r>
      <w:proofErr w:type="spellStart"/>
      <w:r w:rsidRPr="000C0B3A">
        <w:rPr>
          <w:iCs/>
          <w:color w:val="000000"/>
          <w:sz w:val="20"/>
          <w:szCs w:val="20"/>
        </w:rPr>
        <w:t>dari</w:t>
      </w:r>
      <w:proofErr w:type="spellEnd"/>
      <w:r w:rsidRPr="000C0B3A">
        <w:rPr>
          <w:iCs/>
          <w:color w:val="000000"/>
          <w:sz w:val="20"/>
          <w:szCs w:val="20"/>
        </w:rPr>
        <w:t xml:space="preserve"> </w:t>
      </w:r>
      <w:proofErr w:type="spellStart"/>
      <w:r w:rsidRPr="000C0B3A">
        <w:rPr>
          <w:iCs/>
          <w:color w:val="000000"/>
          <w:sz w:val="20"/>
          <w:szCs w:val="20"/>
        </w:rPr>
        <w:t>pre processing</w:t>
      </w:r>
      <w:proofErr w:type="spellEnd"/>
      <w:r w:rsidRPr="000C0B3A">
        <w:rPr>
          <w:iCs/>
          <w:color w:val="000000"/>
          <w:sz w:val="20"/>
          <w:szCs w:val="20"/>
        </w:rPr>
        <w:t xml:space="preserve">, processing dan post processing. Hasil </w:t>
      </w:r>
      <w:proofErr w:type="spellStart"/>
      <w:r w:rsidRPr="000C0B3A">
        <w:rPr>
          <w:iCs/>
          <w:color w:val="000000"/>
          <w:sz w:val="20"/>
          <w:szCs w:val="20"/>
        </w:rPr>
        <w:t>dari</w:t>
      </w:r>
      <w:proofErr w:type="spellEnd"/>
      <w:r w:rsidRPr="000C0B3A">
        <w:rPr>
          <w:iCs/>
          <w:color w:val="000000"/>
          <w:sz w:val="20"/>
          <w:szCs w:val="20"/>
        </w:rPr>
        <w:t xml:space="preserve"> </w:t>
      </w:r>
      <w:proofErr w:type="spellStart"/>
      <w:r w:rsidRPr="000C0B3A">
        <w:rPr>
          <w:iCs/>
          <w:color w:val="000000"/>
          <w:sz w:val="20"/>
          <w:szCs w:val="20"/>
        </w:rPr>
        <w:t>penelitian</w:t>
      </w:r>
      <w:proofErr w:type="spellEnd"/>
      <w:r w:rsidRPr="000C0B3A">
        <w:rPr>
          <w:iCs/>
          <w:color w:val="000000"/>
          <w:sz w:val="20"/>
          <w:szCs w:val="20"/>
        </w:rPr>
        <w:t xml:space="preserve"> </w:t>
      </w:r>
      <w:proofErr w:type="spellStart"/>
      <w:r w:rsidRPr="000C0B3A">
        <w:rPr>
          <w:iCs/>
          <w:color w:val="000000"/>
          <w:sz w:val="20"/>
          <w:szCs w:val="20"/>
        </w:rPr>
        <w:t>ini</w:t>
      </w:r>
      <w:proofErr w:type="spellEnd"/>
      <w:r w:rsidRPr="000C0B3A">
        <w:rPr>
          <w:iCs/>
          <w:color w:val="000000"/>
          <w:sz w:val="20"/>
          <w:szCs w:val="20"/>
        </w:rPr>
        <w:t xml:space="preserve"> </w:t>
      </w:r>
      <w:proofErr w:type="spellStart"/>
      <w:r w:rsidRPr="000C0B3A">
        <w:rPr>
          <w:iCs/>
          <w:color w:val="000000"/>
          <w:sz w:val="20"/>
          <w:szCs w:val="20"/>
        </w:rPr>
        <w:t>menunjukkan</w:t>
      </w:r>
      <w:proofErr w:type="spellEnd"/>
      <w:r w:rsidRPr="000C0B3A">
        <w:rPr>
          <w:iCs/>
          <w:color w:val="000000"/>
          <w:sz w:val="20"/>
          <w:szCs w:val="20"/>
        </w:rPr>
        <w:t xml:space="preserve"> </w:t>
      </w:r>
      <w:proofErr w:type="spellStart"/>
      <w:r w:rsidRPr="000C0B3A">
        <w:rPr>
          <w:iCs/>
          <w:color w:val="000000"/>
          <w:sz w:val="20"/>
          <w:szCs w:val="20"/>
        </w:rPr>
        <w:t>bahwa</w:t>
      </w:r>
      <w:proofErr w:type="spellEnd"/>
      <w:r w:rsidRPr="000C0B3A">
        <w:rPr>
          <w:iCs/>
          <w:color w:val="000000"/>
          <w:sz w:val="20"/>
          <w:szCs w:val="20"/>
        </w:rPr>
        <w:t xml:space="preserve"> </w:t>
      </w:r>
      <w:proofErr w:type="spellStart"/>
      <w:r w:rsidRPr="000C0B3A">
        <w:rPr>
          <w:iCs/>
          <w:color w:val="000000"/>
          <w:sz w:val="20"/>
          <w:szCs w:val="20"/>
        </w:rPr>
        <w:t>dengan</w:t>
      </w:r>
      <w:proofErr w:type="spellEnd"/>
      <w:r w:rsidRPr="000C0B3A">
        <w:rPr>
          <w:iCs/>
          <w:color w:val="000000"/>
          <w:sz w:val="20"/>
          <w:szCs w:val="20"/>
        </w:rPr>
        <w:t xml:space="preserve"> </w:t>
      </w:r>
      <w:proofErr w:type="spellStart"/>
      <w:r w:rsidRPr="000C0B3A">
        <w:rPr>
          <w:iCs/>
          <w:color w:val="000000"/>
          <w:sz w:val="20"/>
          <w:szCs w:val="20"/>
        </w:rPr>
        <w:t>penambahan</w:t>
      </w:r>
      <w:proofErr w:type="spellEnd"/>
      <w:r w:rsidRPr="000C0B3A">
        <w:rPr>
          <w:iCs/>
          <w:color w:val="000000"/>
          <w:sz w:val="20"/>
          <w:szCs w:val="20"/>
        </w:rPr>
        <w:t xml:space="preserve"> gas </w:t>
      </w:r>
      <w:proofErr w:type="spellStart"/>
      <w:r w:rsidRPr="000C0B3A">
        <w:rPr>
          <w:iCs/>
          <w:color w:val="000000"/>
          <w:sz w:val="20"/>
          <w:szCs w:val="20"/>
        </w:rPr>
        <w:t>hidrogen</w:t>
      </w:r>
      <w:proofErr w:type="spellEnd"/>
      <w:r w:rsidRPr="000C0B3A">
        <w:rPr>
          <w:iCs/>
          <w:color w:val="000000"/>
          <w:sz w:val="20"/>
          <w:szCs w:val="20"/>
        </w:rPr>
        <w:t xml:space="preserve"> </w:t>
      </w:r>
      <w:proofErr w:type="spellStart"/>
      <w:r w:rsidRPr="000C0B3A">
        <w:rPr>
          <w:iCs/>
          <w:color w:val="000000"/>
          <w:sz w:val="20"/>
          <w:szCs w:val="20"/>
        </w:rPr>
        <w:t>dapat</w:t>
      </w:r>
      <w:proofErr w:type="spellEnd"/>
      <w:r w:rsidRPr="000C0B3A">
        <w:rPr>
          <w:iCs/>
          <w:color w:val="000000"/>
          <w:sz w:val="20"/>
          <w:szCs w:val="20"/>
        </w:rPr>
        <w:t xml:space="preserve"> </w:t>
      </w:r>
      <w:proofErr w:type="spellStart"/>
      <w:r w:rsidRPr="000C0B3A">
        <w:rPr>
          <w:iCs/>
          <w:color w:val="000000"/>
          <w:sz w:val="20"/>
          <w:szCs w:val="20"/>
        </w:rPr>
        <w:t>meningkatkan</w:t>
      </w:r>
      <w:proofErr w:type="spellEnd"/>
      <w:r w:rsidRPr="000C0B3A">
        <w:rPr>
          <w:iCs/>
          <w:color w:val="000000"/>
          <w:sz w:val="20"/>
          <w:szCs w:val="20"/>
        </w:rPr>
        <w:t xml:space="preserve"> </w:t>
      </w:r>
      <w:proofErr w:type="spellStart"/>
      <w:r w:rsidRPr="000C0B3A">
        <w:rPr>
          <w:iCs/>
          <w:color w:val="000000"/>
          <w:sz w:val="20"/>
          <w:szCs w:val="20"/>
        </w:rPr>
        <w:t>panas</w:t>
      </w:r>
      <w:proofErr w:type="spellEnd"/>
      <w:r w:rsidRPr="000C0B3A">
        <w:rPr>
          <w:iCs/>
          <w:color w:val="000000"/>
          <w:sz w:val="20"/>
          <w:szCs w:val="20"/>
        </w:rPr>
        <w:t xml:space="preserve"> </w:t>
      </w:r>
      <w:proofErr w:type="spellStart"/>
      <w:r w:rsidRPr="000C0B3A">
        <w:rPr>
          <w:iCs/>
          <w:color w:val="000000"/>
          <w:sz w:val="20"/>
          <w:szCs w:val="20"/>
        </w:rPr>
        <w:t>dalam</w:t>
      </w:r>
      <w:proofErr w:type="spellEnd"/>
      <w:r w:rsidRPr="000C0B3A">
        <w:rPr>
          <w:iCs/>
          <w:color w:val="000000"/>
          <w:sz w:val="20"/>
          <w:szCs w:val="20"/>
        </w:rPr>
        <w:t xml:space="preserve"> </w:t>
      </w:r>
      <w:proofErr w:type="spellStart"/>
      <w:r w:rsidRPr="000C0B3A">
        <w:rPr>
          <w:iCs/>
          <w:color w:val="000000"/>
          <w:sz w:val="20"/>
          <w:szCs w:val="20"/>
        </w:rPr>
        <w:t>ruang</w:t>
      </w:r>
      <w:proofErr w:type="spellEnd"/>
      <w:r w:rsidRPr="000C0B3A">
        <w:rPr>
          <w:iCs/>
          <w:color w:val="000000"/>
          <w:sz w:val="20"/>
          <w:szCs w:val="20"/>
        </w:rPr>
        <w:t xml:space="preserve"> </w:t>
      </w:r>
      <w:proofErr w:type="spellStart"/>
      <w:r w:rsidRPr="000C0B3A">
        <w:rPr>
          <w:iCs/>
          <w:color w:val="000000"/>
          <w:sz w:val="20"/>
          <w:szCs w:val="20"/>
        </w:rPr>
        <w:t>pembakaran</w:t>
      </w:r>
      <w:proofErr w:type="spellEnd"/>
      <w:r w:rsidRPr="000C0B3A">
        <w:rPr>
          <w:iCs/>
          <w:color w:val="000000"/>
          <w:sz w:val="20"/>
          <w:szCs w:val="20"/>
        </w:rPr>
        <w:t xml:space="preserve">, </w:t>
      </w:r>
      <w:proofErr w:type="spellStart"/>
      <w:r w:rsidRPr="000C0B3A">
        <w:rPr>
          <w:iCs/>
          <w:color w:val="000000"/>
          <w:sz w:val="20"/>
          <w:szCs w:val="20"/>
        </w:rPr>
        <w:t>dampak</w:t>
      </w:r>
      <w:proofErr w:type="spellEnd"/>
      <w:r w:rsidRPr="000C0B3A">
        <w:rPr>
          <w:iCs/>
          <w:color w:val="000000"/>
          <w:sz w:val="20"/>
          <w:szCs w:val="20"/>
        </w:rPr>
        <w:t xml:space="preserve"> </w:t>
      </w:r>
      <w:proofErr w:type="spellStart"/>
      <w:r w:rsidRPr="000C0B3A">
        <w:rPr>
          <w:iCs/>
          <w:color w:val="000000"/>
          <w:sz w:val="20"/>
          <w:szCs w:val="20"/>
        </w:rPr>
        <w:t>peningkatan</w:t>
      </w:r>
      <w:proofErr w:type="spellEnd"/>
      <w:r w:rsidRPr="000C0B3A">
        <w:rPr>
          <w:iCs/>
          <w:color w:val="000000"/>
          <w:sz w:val="20"/>
          <w:szCs w:val="20"/>
        </w:rPr>
        <w:t xml:space="preserve"> </w:t>
      </w:r>
      <w:proofErr w:type="spellStart"/>
      <w:r w:rsidRPr="000C0B3A">
        <w:rPr>
          <w:iCs/>
          <w:color w:val="000000"/>
          <w:sz w:val="20"/>
          <w:szCs w:val="20"/>
        </w:rPr>
        <w:t>panas</w:t>
      </w:r>
      <w:proofErr w:type="spellEnd"/>
      <w:r w:rsidRPr="000C0B3A">
        <w:rPr>
          <w:iCs/>
          <w:color w:val="000000"/>
          <w:sz w:val="20"/>
          <w:szCs w:val="20"/>
        </w:rPr>
        <w:t xml:space="preserve"> </w:t>
      </w:r>
      <w:proofErr w:type="spellStart"/>
      <w:r w:rsidRPr="000C0B3A">
        <w:rPr>
          <w:iCs/>
          <w:color w:val="000000"/>
          <w:sz w:val="20"/>
          <w:szCs w:val="20"/>
        </w:rPr>
        <w:t>adalah</w:t>
      </w:r>
      <w:proofErr w:type="spellEnd"/>
      <w:r w:rsidRPr="000C0B3A">
        <w:rPr>
          <w:iCs/>
          <w:color w:val="000000"/>
          <w:sz w:val="20"/>
          <w:szCs w:val="20"/>
        </w:rPr>
        <w:t xml:space="preserve"> </w:t>
      </w:r>
      <w:proofErr w:type="spellStart"/>
      <w:r w:rsidRPr="000C0B3A">
        <w:rPr>
          <w:iCs/>
          <w:color w:val="000000"/>
          <w:sz w:val="20"/>
          <w:szCs w:val="20"/>
        </w:rPr>
        <w:t>peningkatan</w:t>
      </w:r>
      <w:proofErr w:type="spellEnd"/>
      <w:r w:rsidRPr="000C0B3A">
        <w:rPr>
          <w:iCs/>
          <w:color w:val="000000"/>
          <w:sz w:val="20"/>
          <w:szCs w:val="20"/>
        </w:rPr>
        <w:t xml:space="preserve"> </w:t>
      </w:r>
      <w:proofErr w:type="spellStart"/>
      <w:r w:rsidRPr="000C0B3A">
        <w:rPr>
          <w:iCs/>
          <w:color w:val="000000"/>
          <w:sz w:val="20"/>
          <w:szCs w:val="20"/>
        </w:rPr>
        <w:t>tekanan</w:t>
      </w:r>
      <w:proofErr w:type="spellEnd"/>
      <w:r w:rsidRPr="000C0B3A">
        <w:rPr>
          <w:iCs/>
          <w:color w:val="000000"/>
          <w:sz w:val="20"/>
          <w:szCs w:val="20"/>
        </w:rPr>
        <w:t xml:space="preserve"> </w:t>
      </w:r>
      <w:proofErr w:type="spellStart"/>
      <w:r w:rsidRPr="000C0B3A">
        <w:rPr>
          <w:iCs/>
          <w:color w:val="000000"/>
          <w:sz w:val="20"/>
          <w:szCs w:val="20"/>
        </w:rPr>
        <w:t>silinder</w:t>
      </w:r>
      <w:proofErr w:type="spellEnd"/>
      <w:r w:rsidRPr="000C0B3A">
        <w:rPr>
          <w:iCs/>
          <w:color w:val="000000"/>
          <w:sz w:val="20"/>
          <w:szCs w:val="20"/>
        </w:rPr>
        <w:t xml:space="preserve">, </w:t>
      </w:r>
      <w:proofErr w:type="spellStart"/>
      <w:r w:rsidRPr="000C0B3A">
        <w:rPr>
          <w:iCs/>
          <w:color w:val="000000"/>
          <w:sz w:val="20"/>
          <w:szCs w:val="20"/>
        </w:rPr>
        <w:t>temperatur</w:t>
      </w:r>
      <w:proofErr w:type="spellEnd"/>
      <w:r w:rsidRPr="000C0B3A">
        <w:rPr>
          <w:iCs/>
          <w:color w:val="000000"/>
          <w:sz w:val="20"/>
          <w:szCs w:val="20"/>
        </w:rPr>
        <w:t xml:space="preserve"> </w:t>
      </w:r>
      <w:proofErr w:type="spellStart"/>
      <w:r w:rsidRPr="000C0B3A">
        <w:rPr>
          <w:iCs/>
          <w:color w:val="000000"/>
          <w:sz w:val="20"/>
          <w:szCs w:val="20"/>
        </w:rPr>
        <w:t>ruang</w:t>
      </w:r>
      <w:proofErr w:type="spellEnd"/>
      <w:r w:rsidRPr="000C0B3A">
        <w:rPr>
          <w:iCs/>
          <w:color w:val="000000"/>
          <w:sz w:val="20"/>
          <w:szCs w:val="20"/>
        </w:rPr>
        <w:t xml:space="preserve"> </w:t>
      </w:r>
      <w:proofErr w:type="spellStart"/>
      <w:r w:rsidRPr="000C0B3A">
        <w:rPr>
          <w:iCs/>
          <w:color w:val="000000"/>
          <w:sz w:val="20"/>
          <w:szCs w:val="20"/>
        </w:rPr>
        <w:t>bakar</w:t>
      </w:r>
      <w:proofErr w:type="spellEnd"/>
      <w:r w:rsidRPr="000C0B3A">
        <w:rPr>
          <w:iCs/>
          <w:color w:val="000000"/>
          <w:sz w:val="20"/>
          <w:szCs w:val="20"/>
        </w:rPr>
        <w:t xml:space="preserve">, </w:t>
      </w:r>
      <w:proofErr w:type="spellStart"/>
      <w:r w:rsidRPr="000C0B3A">
        <w:rPr>
          <w:iCs/>
          <w:color w:val="000000"/>
          <w:sz w:val="20"/>
          <w:szCs w:val="20"/>
        </w:rPr>
        <w:t>emisi</w:t>
      </w:r>
      <w:proofErr w:type="spellEnd"/>
      <w:r w:rsidRPr="000C0B3A">
        <w:rPr>
          <w:iCs/>
          <w:color w:val="000000"/>
          <w:sz w:val="20"/>
          <w:szCs w:val="20"/>
        </w:rPr>
        <w:t xml:space="preserve"> NO, dan </w:t>
      </w:r>
      <w:proofErr w:type="spellStart"/>
      <w:r w:rsidRPr="000C0B3A">
        <w:rPr>
          <w:iCs/>
          <w:color w:val="000000"/>
          <w:sz w:val="20"/>
          <w:szCs w:val="20"/>
        </w:rPr>
        <w:t>emisi</w:t>
      </w:r>
      <w:proofErr w:type="spellEnd"/>
      <w:r w:rsidRPr="000C0B3A">
        <w:rPr>
          <w:iCs/>
          <w:color w:val="000000"/>
          <w:sz w:val="20"/>
          <w:szCs w:val="20"/>
        </w:rPr>
        <w:t xml:space="preserve"> CO. </w:t>
      </w:r>
      <w:proofErr w:type="spellStart"/>
      <w:r w:rsidRPr="000C0B3A">
        <w:rPr>
          <w:iCs/>
          <w:color w:val="000000"/>
          <w:sz w:val="20"/>
          <w:szCs w:val="20"/>
        </w:rPr>
        <w:t>Sedangkan</w:t>
      </w:r>
      <w:proofErr w:type="spellEnd"/>
      <w:r w:rsidRPr="000C0B3A">
        <w:rPr>
          <w:iCs/>
          <w:color w:val="000000"/>
          <w:sz w:val="20"/>
          <w:szCs w:val="20"/>
        </w:rPr>
        <w:t xml:space="preserve"> </w:t>
      </w:r>
      <w:proofErr w:type="spellStart"/>
      <w:r w:rsidRPr="000C0B3A">
        <w:rPr>
          <w:iCs/>
          <w:color w:val="000000"/>
          <w:sz w:val="20"/>
          <w:szCs w:val="20"/>
        </w:rPr>
        <w:t>emisi</w:t>
      </w:r>
      <w:proofErr w:type="spellEnd"/>
      <w:r w:rsidRPr="000C0B3A">
        <w:rPr>
          <w:iCs/>
          <w:color w:val="000000"/>
          <w:sz w:val="20"/>
          <w:szCs w:val="20"/>
        </w:rPr>
        <w:t xml:space="preserve"> HC dan soot </w:t>
      </w:r>
      <w:proofErr w:type="spellStart"/>
      <w:r w:rsidRPr="000C0B3A">
        <w:rPr>
          <w:iCs/>
          <w:color w:val="000000"/>
          <w:sz w:val="20"/>
          <w:szCs w:val="20"/>
        </w:rPr>
        <w:t>mengalami</w:t>
      </w:r>
      <w:proofErr w:type="spellEnd"/>
      <w:r w:rsidRPr="000C0B3A">
        <w:rPr>
          <w:iCs/>
          <w:color w:val="000000"/>
          <w:sz w:val="20"/>
          <w:szCs w:val="20"/>
        </w:rPr>
        <w:t xml:space="preserve"> </w:t>
      </w:r>
      <w:proofErr w:type="spellStart"/>
      <w:r w:rsidRPr="000C0B3A">
        <w:rPr>
          <w:iCs/>
          <w:color w:val="000000"/>
          <w:sz w:val="20"/>
          <w:szCs w:val="20"/>
        </w:rPr>
        <w:t>penurunan</w:t>
      </w:r>
      <w:proofErr w:type="spellEnd"/>
      <w:r w:rsidRPr="000C0B3A">
        <w:rPr>
          <w:iCs/>
          <w:color w:val="000000"/>
          <w:sz w:val="20"/>
          <w:szCs w:val="20"/>
        </w:rPr>
        <w:t xml:space="preserve"> </w:t>
      </w:r>
      <w:proofErr w:type="spellStart"/>
      <w:r w:rsidRPr="000C0B3A">
        <w:rPr>
          <w:iCs/>
          <w:color w:val="000000"/>
          <w:sz w:val="20"/>
          <w:szCs w:val="20"/>
        </w:rPr>
        <w:t>dengan</w:t>
      </w:r>
      <w:proofErr w:type="spellEnd"/>
      <w:r w:rsidRPr="000C0B3A">
        <w:rPr>
          <w:iCs/>
          <w:color w:val="000000"/>
          <w:sz w:val="20"/>
          <w:szCs w:val="20"/>
        </w:rPr>
        <w:t xml:space="preserve"> </w:t>
      </w:r>
      <w:proofErr w:type="spellStart"/>
      <w:r w:rsidRPr="000C0B3A">
        <w:rPr>
          <w:iCs/>
          <w:color w:val="000000"/>
          <w:sz w:val="20"/>
          <w:szCs w:val="20"/>
        </w:rPr>
        <w:t>penambahan</w:t>
      </w:r>
      <w:proofErr w:type="spellEnd"/>
      <w:r w:rsidRPr="000C0B3A">
        <w:rPr>
          <w:iCs/>
          <w:color w:val="000000"/>
          <w:sz w:val="20"/>
          <w:szCs w:val="20"/>
        </w:rPr>
        <w:t xml:space="preserve"> gas </w:t>
      </w:r>
      <w:proofErr w:type="spellStart"/>
      <w:r w:rsidRPr="000C0B3A">
        <w:rPr>
          <w:iCs/>
          <w:color w:val="000000"/>
          <w:sz w:val="20"/>
          <w:szCs w:val="20"/>
        </w:rPr>
        <w:t>hidrogen</w:t>
      </w:r>
      <w:proofErr w:type="spellEnd"/>
      <w:r w:rsidRPr="000C0B3A">
        <w:rPr>
          <w:iCs/>
          <w:color w:val="000000"/>
          <w:sz w:val="20"/>
          <w:szCs w:val="20"/>
        </w:rPr>
        <w:t xml:space="preserve"> pada </w:t>
      </w:r>
      <w:proofErr w:type="spellStart"/>
      <w:r w:rsidRPr="000C0B3A">
        <w:rPr>
          <w:iCs/>
          <w:color w:val="000000"/>
          <w:sz w:val="20"/>
          <w:szCs w:val="20"/>
        </w:rPr>
        <w:t>bahan</w:t>
      </w:r>
      <w:proofErr w:type="spellEnd"/>
      <w:r w:rsidRPr="000C0B3A">
        <w:rPr>
          <w:iCs/>
          <w:color w:val="000000"/>
          <w:sz w:val="20"/>
          <w:szCs w:val="20"/>
        </w:rPr>
        <w:t xml:space="preserve"> </w:t>
      </w:r>
      <w:proofErr w:type="spellStart"/>
      <w:r w:rsidRPr="000C0B3A">
        <w:rPr>
          <w:iCs/>
          <w:color w:val="000000"/>
          <w:sz w:val="20"/>
          <w:szCs w:val="20"/>
        </w:rPr>
        <w:t>bakar</w:t>
      </w:r>
      <w:proofErr w:type="spellEnd"/>
      <w:r w:rsidRPr="000C0B3A">
        <w:rPr>
          <w:iCs/>
          <w:color w:val="000000"/>
          <w:sz w:val="20"/>
          <w:szCs w:val="20"/>
        </w:rPr>
        <w:t xml:space="preserve"> </w:t>
      </w:r>
      <w:proofErr w:type="gramStart"/>
      <w:r w:rsidRPr="000C0B3A">
        <w:rPr>
          <w:iCs/>
          <w:color w:val="000000"/>
          <w:sz w:val="20"/>
          <w:szCs w:val="20"/>
        </w:rPr>
        <w:t>biodiesel.</w:t>
      </w:r>
      <w:r w:rsidR="003E7890" w:rsidRPr="000C0B3A">
        <w:rPr>
          <w:iCs/>
          <w:sz w:val="20"/>
          <w:szCs w:val="20"/>
        </w:rPr>
        <w:t>.</w:t>
      </w:r>
      <w:proofErr w:type="gramEnd"/>
    </w:p>
    <w:p w14:paraId="40FDB845" w14:textId="76769DB9" w:rsidR="00A24AFB" w:rsidRPr="002A6DEB" w:rsidRDefault="00A24AFB" w:rsidP="007F18B8">
      <w:pPr>
        <w:pStyle w:val="TTPSectionHeading"/>
        <w:spacing w:before="0" w:after="240"/>
        <w:rPr>
          <w:lang w:val="id-ID"/>
        </w:rPr>
      </w:pPr>
      <w:r w:rsidRPr="002A6DEB">
        <w:rPr>
          <w:iCs/>
          <w:lang w:val="id-ID"/>
        </w:rPr>
        <w:t>Kata kunci</w:t>
      </w:r>
      <w:r w:rsidRPr="002A6DEB">
        <w:rPr>
          <w:lang w:val="id-ID"/>
        </w:rPr>
        <w:t xml:space="preserve">: </w:t>
      </w:r>
      <w:proofErr w:type="spellStart"/>
      <w:r w:rsidR="000C0B3A" w:rsidRPr="000C0B3A">
        <w:rPr>
          <w:b w:val="0"/>
          <w:bCs w:val="0"/>
          <w:iCs/>
          <w:color w:val="000000"/>
          <w:sz w:val="20"/>
          <w:szCs w:val="20"/>
        </w:rPr>
        <w:t>Simulasi</w:t>
      </w:r>
      <w:proofErr w:type="spellEnd"/>
      <w:r w:rsidR="000C0B3A" w:rsidRPr="000C0B3A">
        <w:rPr>
          <w:b w:val="0"/>
          <w:bCs w:val="0"/>
          <w:iCs/>
          <w:color w:val="000000"/>
          <w:sz w:val="20"/>
          <w:szCs w:val="20"/>
        </w:rPr>
        <w:t xml:space="preserve">; Diesel Dual Fuel; Gas </w:t>
      </w:r>
      <w:proofErr w:type="spellStart"/>
      <w:r w:rsidR="000C0B3A" w:rsidRPr="000C0B3A">
        <w:rPr>
          <w:b w:val="0"/>
          <w:bCs w:val="0"/>
          <w:iCs/>
          <w:color w:val="000000"/>
          <w:sz w:val="20"/>
          <w:szCs w:val="20"/>
        </w:rPr>
        <w:t>hidrogen</w:t>
      </w:r>
      <w:proofErr w:type="spellEnd"/>
      <w:r w:rsidR="000C0B3A" w:rsidRPr="000C0B3A">
        <w:rPr>
          <w:b w:val="0"/>
          <w:bCs w:val="0"/>
          <w:iCs/>
          <w:color w:val="000000"/>
          <w:sz w:val="20"/>
          <w:szCs w:val="20"/>
        </w:rPr>
        <w:t xml:space="preserve">; Biodiesel; </w:t>
      </w:r>
      <w:proofErr w:type="spellStart"/>
      <w:r w:rsidR="000C0B3A" w:rsidRPr="000C0B3A">
        <w:rPr>
          <w:b w:val="0"/>
          <w:bCs w:val="0"/>
          <w:iCs/>
          <w:color w:val="000000"/>
          <w:sz w:val="20"/>
          <w:szCs w:val="20"/>
        </w:rPr>
        <w:t>Karakteristik</w:t>
      </w:r>
      <w:proofErr w:type="spellEnd"/>
      <w:r w:rsidR="000C0B3A" w:rsidRPr="000C0B3A">
        <w:rPr>
          <w:b w:val="0"/>
          <w:bCs w:val="0"/>
          <w:iCs/>
          <w:color w:val="000000"/>
          <w:sz w:val="20"/>
          <w:szCs w:val="20"/>
        </w:rPr>
        <w:t xml:space="preserve"> </w:t>
      </w:r>
      <w:proofErr w:type="spellStart"/>
      <w:r w:rsidR="000C0B3A" w:rsidRPr="000C0B3A">
        <w:rPr>
          <w:b w:val="0"/>
          <w:bCs w:val="0"/>
          <w:iCs/>
          <w:color w:val="000000"/>
          <w:sz w:val="20"/>
          <w:szCs w:val="20"/>
        </w:rPr>
        <w:t>pembakaran</w:t>
      </w:r>
      <w:proofErr w:type="spellEnd"/>
      <w:r w:rsidRPr="002A6DEB">
        <w:rPr>
          <w:b w:val="0"/>
        </w:rPr>
        <w:t>.</w:t>
      </w:r>
    </w:p>
    <w:p w14:paraId="60931109"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66001F" w:rsidRDefault="00AF1052" w:rsidP="00AF1052">
      <w:pPr>
        <w:pStyle w:val="TTPParagraphothers"/>
        <w:ind w:firstLine="0"/>
        <w:rPr>
          <w:sz w:val="22"/>
          <w:szCs w:val="22"/>
        </w:rPr>
        <w:sectPr w:rsidR="00AF1052" w:rsidRPr="0066001F" w:rsidSect="00D93872">
          <w:headerReference w:type="even"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9"/>
          <w:noEndnote/>
          <w:titlePg/>
          <w:docGrid w:linePitch="272"/>
        </w:sectPr>
      </w:pPr>
    </w:p>
    <w:p w14:paraId="20C8443C" w14:textId="34F99506" w:rsidR="00F30817" w:rsidRPr="002A6DEB" w:rsidRDefault="00EA14ED" w:rsidP="001E087C">
      <w:pPr>
        <w:pStyle w:val="TTPSectionHeading"/>
        <w:numPr>
          <w:ilvl w:val="0"/>
          <w:numId w:val="4"/>
        </w:numPr>
        <w:spacing w:before="0"/>
        <w:ind w:left="284" w:hanging="284"/>
        <w:rPr>
          <w:b w:val="0"/>
        </w:rPr>
      </w:pPr>
      <w:proofErr w:type="spellStart"/>
      <w:r w:rsidRPr="002A6DEB">
        <w:t>Pendahuluan</w:t>
      </w:r>
      <w:proofErr w:type="spellEnd"/>
    </w:p>
    <w:p w14:paraId="25DC43E7" w14:textId="77777777" w:rsidR="000C0B3A" w:rsidRPr="000C0B3A" w:rsidRDefault="000C0B3A" w:rsidP="000C0B3A">
      <w:pPr>
        <w:pBdr>
          <w:top w:val="nil"/>
          <w:left w:val="nil"/>
          <w:bottom w:val="nil"/>
          <w:right w:val="nil"/>
          <w:between w:val="nil"/>
        </w:pBdr>
        <w:ind w:firstLine="567"/>
        <w:jc w:val="both"/>
        <w:rPr>
          <w:color w:val="000000"/>
          <w:sz w:val="24"/>
          <w:szCs w:val="24"/>
          <w:lang w:val="en-US"/>
        </w:rPr>
      </w:pPr>
      <w:proofErr w:type="spellStart"/>
      <w:r w:rsidRPr="000C0B3A">
        <w:rPr>
          <w:color w:val="000000"/>
          <w:sz w:val="24"/>
          <w:szCs w:val="24"/>
          <w:lang w:val="en-US"/>
        </w:rPr>
        <w:t>Energi</w:t>
      </w:r>
      <w:proofErr w:type="spellEnd"/>
      <w:r w:rsidRPr="000C0B3A">
        <w:rPr>
          <w:color w:val="000000"/>
          <w:sz w:val="24"/>
          <w:szCs w:val="24"/>
          <w:lang w:val="en-US"/>
        </w:rPr>
        <w:t xml:space="preserve"> </w:t>
      </w:r>
      <w:proofErr w:type="spellStart"/>
      <w:r w:rsidRPr="000C0B3A">
        <w:rPr>
          <w:color w:val="000000"/>
          <w:sz w:val="24"/>
          <w:szCs w:val="24"/>
          <w:lang w:val="en-US"/>
        </w:rPr>
        <w:t>terbarukan</w:t>
      </w:r>
      <w:proofErr w:type="spellEnd"/>
      <w:r w:rsidRPr="000C0B3A">
        <w:rPr>
          <w:color w:val="000000"/>
          <w:sz w:val="24"/>
          <w:szCs w:val="24"/>
          <w:lang w:val="en-US"/>
        </w:rPr>
        <w:t xml:space="preserve"> </w:t>
      </w:r>
      <w:proofErr w:type="spellStart"/>
      <w:r w:rsidRPr="000C0B3A">
        <w:rPr>
          <w:color w:val="000000"/>
          <w:sz w:val="24"/>
          <w:szCs w:val="24"/>
          <w:lang w:val="en-US"/>
        </w:rPr>
        <w:t>telah</w:t>
      </w:r>
      <w:proofErr w:type="spellEnd"/>
      <w:r w:rsidRPr="000C0B3A">
        <w:rPr>
          <w:color w:val="000000"/>
          <w:sz w:val="24"/>
          <w:szCs w:val="24"/>
          <w:lang w:val="en-US"/>
        </w:rPr>
        <w:t xml:space="preserve"> </w:t>
      </w:r>
      <w:proofErr w:type="spellStart"/>
      <w:r w:rsidRPr="000C0B3A">
        <w:rPr>
          <w:color w:val="000000"/>
          <w:sz w:val="24"/>
          <w:szCs w:val="24"/>
          <w:lang w:val="en-US"/>
        </w:rPr>
        <w:t>menjadi</w:t>
      </w:r>
      <w:proofErr w:type="spellEnd"/>
      <w:r w:rsidRPr="000C0B3A">
        <w:rPr>
          <w:color w:val="000000"/>
          <w:sz w:val="24"/>
          <w:szCs w:val="24"/>
          <w:lang w:val="en-US"/>
        </w:rPr>
        <w:t xml:space="preserve"> </w:t>
      </w:r>
      <w:proofErr w:type="spellStart"/>
      <w:r w:rsidRPr="000C0B3A">
        <w:rPr>
          <w:color w:val="000000"/>
          <w:sz w:val="24"/>
          <w:szCs w:val="24"/>
          <w:lang w:val="en-US"/>
        </w:rPr>
        <w:t>sorotan</w:t>
      </w:r>
      <w:proofErr w:type="spellEnd"/>
      <w:r w:rsidRPr="000C0B3A">
        <w:rPr>
          <w:color w:val="000000"/>
          <w:sz w:val="24"/>
          <w:szCs w:val="24"/>
          <w:lang w:val="en-US"/>
        </w:rPr>
        <w:t xml:space="preserve"> </w:t>
      </w:r>
      <w:proofErr w:type="spellStart"/>
      <w:r w:rsidRPr="000C0B3A">
        <w:rPr>
          <w:color w:val="000000"/>
          <w:sz w:val="24"/>
          <w:szCs w:val="24"/>
          <w:lang w:val="en-US"/>
        </w:rPr>
        <w:t>dalam</w:t>
      </w:r>
      <w:proofErr w:type="spellEnd"/>
      <w:r w:rsidRPr="000C0B3A">
        <w:rPr>
          <w:color w:val="000000"/>
          <w:sz w:val="24"/>
          <w:szCs w:val="24"/>
          <w:lang w:val="en-US"/>
        </w:rPr>
        <w:t xml:space="preserve"> </w:t>
      </w:r>
      <w:proofErr w:type="spellStart"/>
      <w:r w:rsidRPr="000C0B3A">
        <w:rPr>
          <w:color w:val="000000"/>
          <w:sz w:val="24"/>
          <w:szCs w:val="24"/>
          <w:lang w:val="en-US"/>
        </w:rPr>
        <w:t>beberapa</w:t>
      </w:r>
      <w:proofErr w:type="spellEnd"/>
      <w:r w:rsidRPr="000C0B3A">
        <w:rPr>
          <w:color w:val="000000"/>
          <w:sz w:val="24"/>
          <w:szCs w:val="24"/>
          <w:lang w:val="en-US"/>
        </w:rPr>
        <w:t xml:space="preserve"> </w:t>
      </w:r>
      <w:proofErr w:type="spellStart"/>
      <w:r w:rsidRPr="000C0B3A">
        <w:rPr>
          <w:color w:val="000000"/>
          <w:sz w:val="24"/>
          <w:szCs w:val="24"/>
          <w:lang w:val="en-US"/>
        </w:rPr>
        <w:t>tahun</w:t>
      </w:r>
      <w:proofErr w:type="spellEnd"/>
      <w:r w:rsidRPr="000C0B3A">
        <w:rPr>
          <w:color w:val="000000"/>
          <w:sz w:val="24"/>
          <w:szCs w:val="24"/>
          <w:lang w:val="en-US"/>
        </w:rPr>
        <w:t xml:space="preserve"> </w:t>
      </w:r>
      <w:proofErr w:type="spellStart"/>
      <w:r w:rsidRPr="000C0B3A">
        <w:rPr>
          <w:color w:val="000000"/>
          <w:sz w:val="24"/>
          <w:szCs w:val="24"/>
          <w:lang w:val="en-US"/>
        </w:rPr>
        <w:t>terakhir</w:t>
      </w:r>
      <w:proofErr w:type="spellEnd"/>
      <w:r w:rsidRPr="000C0B3A">
        <w:rPr>
          <w:color w:val="000000"/>
          <w:sz w:val="24"/>
          <w:szCs w:val="24"/>
          <w:lang w:val="en-US"/>
        </w:rPr>
        <w:t xml:space="preserve"> </w:t>
      </w:r>
      <w:proofErr w:type="spellStart"/>
      <w:r w:rsidRPr="000C0B3A">
        <w:rPr>
          <w:color w:val="000000"/>
          <w:sz w:val="24"/>
          <w:szCs w:val="24"/>
          <w:lang w:val="en-US"/>
        </w:rPr>
        <w:t>karena</w:t>
      </w:r>
      <w:proofErr w:type="spellEnd"/>
      <w:r w:rsidRPr="000C0B3A">
        <w:rPr>
          <w:color w:val="000000"/>
          <w:sz w:val="24"/>
          <w:szCs w:val="24"/>
          <w:lang w:val="en-US"/>
        </w:rPr>
        <w:t xml:space="preserve"> </w:t>
      </w:r>
      <w:proofErr w:type="spellStart"/>
      <w:r w:rsidRPr="000C0B3A">
        <w:rPr>
          <w:color w:val="000000"/>
          <w:sz w:val="24"/>
          <w:szCs w:val="24"/>
          <w:lang w:val="en-US"/>
        </w:rPr>
        <w:t>meningkatnya</w:t>
      </w:r>
      <w:proofErr w:type="spellEnd"/>
      <w:r w:rsidRPr="000C0B3A">
        <w:rPr>
          <w:color w:val="000000"/>
          <w:sz w:val="24"/>
          <w:szCs w:val="24"/>
          <w:lang w:val="en-US"/>
        </w:rPr>
        <w:t xml:space="preserve"> </w:t>
      </w:r>
      <w:proofErr w:type="spellStart"/>
      <w:r w:rsidRPr="000C0B3A">
        <w:rPr>
          <w:color w:val="000000"/>
          <w:sz w:val="24"/>
          <w:szCs w:val="24"/>
          <w:lang w:val="en-US"/>
        </w:rPr>
        <w:t>kesadaran</w:t>
      </w:r>
      <w:proofErr w:type="spellEnd"/>
      <w:r w:rsidRPr="000C0B3A">
        <w:rPr>
          <w:color w:val="000000"/>
          <w:sz w:val="24"/>
          <w:szCs w:val="24"/>
          <w:lang w:val="en-US"/>
        </w:rPr>
        <w:t xml:space="preserve"> global </w:t>
      </w:r>
      <w:proofErr w:type="spellStart"/>
      <w:r w:rsidRPr="000C0B3A">
        <w:rPr>
          <w:color w:val="000000"/>
          <w:sz w:val="24"/>
          <w:szCs w:val="24"/>
          <w:lang w:val="en-US"/>
        </w:rPr>
        <w:t>akan</w:t>
      </w:r>
      <w:proofErr w:type="spellEnd"/>
      <w:r w:rsidRPr="000C0B3A">
        <w:rPr>
          <w:color w:val="000000"/>
          <w:sz w:val="24"/>
          <w:szCs w:val="24"/>
          <w:lang w:val="en-US"/>
        </w:rPr>
        <w:t xml:space="preserve"> </w:t>
      </w:r>
      <w:proofErr w:type="spellStart"/>
      <w:r w:rsidRPr="000C0B3A">
        <w:rPr>
          <w:color w:val="000000"/>
          <w:sz w:val="24"/>
          <w:szCs w:val="24"/>
          <w:lang w:val="en-US"/>
        </w:rPr>
        <w:t>dampak</w:t>
      </w:r>
      <w:proofErr w:type="spellEnd"/>
      <w:r w:rsidRPr="000C0B3A">
        <w:rPr>
          <w:color w:val="000000"/>
          <w:sz w:val="24"/>
          <w:szCs w:val="24"/>
          <w:lang w:val="en-US"/>
        </w:rPr>
        <w:t xml:space="preserve"> </w:t>
      </w:r>
      <w:proofErr w:type="spellStart"/>
      <w:r w:rsidRPr="000C0B3A">
        <w:rPr>
          <w:color w:val="000000"/>
          <w:sz w:val="24"/>
          <w:szCs w:val="24"/>
          <w:lang w:val="en-US"/>
        </w:rPr>
        <w:t>lingkungan</w:t>
      </w:r>
      <w:proofErr w:type="spellEnd"/>
      <w:r w:rsidRPr="000C0B3A">
        <w:rPr>
          <w:color w:val="000000"/>
          <w:sz w:val="24"/>
          <w:szCs w:val="24"/>
          <w:lang w:val="en-US"/>
        </w:rPr>
        <w:t xml:space="preserve"> </w:t>
      </w:r>
      <w:proofErr w:type="spellStart"/>
      <w:r w:rsidRPr="000C0B3A">
        <w:rPr>
          <w:color w:val="000000"/>
          <w:sz w:val="24"/>
          <w:szCs w:val="24"/>
          <w:lang w:val="en-US"/>
        </w:rPr>
        <w:t>dari</w:t>
      </w:r>
      <w:proofErr w:type="spellEnd"/>
      <w:r w:rsidRPr="000C0B3A">
        <w:rPr>
          <w:color w:val="000000"/>
          <w:sz w:val="24"/>
          <w:szCs w:val="24"/>
          <w:lang w:val="en-US"/>
        </w:rPr>
        <w:t xml:space="preserve"> </w:t>
      </w:r>
      <w:proofErr w:type="spellStart"/>
      <w:r w:rsidRPr="000C0B3A">
        <w:rPr>
          <w:color w:val="000000"/>
          <w:sz w:val="24"/>
          <w:szCs w:val="24"/>
          <w:lang w:val="en-US"/>
        </w:rPr>
        <w:t>pembakaran</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fosil</w:t>
      </w:r>
      <w:proofErr w:type="spellEnd"/>
      <w:r w:rsidRPr="000C0B3A">
        <w:rPr>
          <w:color w:val="000000"/>
          <w:sz w:val="24"/>
          <w:szCs w:val="24"/>
          <w:lang w:val="en-US"/>
        </w:rPr>
        <w:t xml:space="preserve"> </w:t>
      </w:r>
      <w:proofErr w:type="spellStart"/>
      <w:r w:rsidRPr="000C0B3A">
        <w:rPr>
          <w:color w:val="000000"/>
          <w:sz w:val="24"/>
          <w:szCs w:val="24"/>
          <w:lang w:val="en-US"/>
        </w:rPr>
        <w:t>seiring</w:t>
      </w:r>
      <w:proofErr w:type="spellEnd"/>
      <w:r w:rsidRPr="000C0B3A">
        <w:rPr>
          <w:color w:val="000000"/>
          <w:sz w:val="24"/>
          <w:szCs w:val="24"/>
          <w:lang w:val="en-US"/>
        </w:rPr>
        <w:t xml:space="preserve"> </w:t>
      </w:r>
      <w:proofErr w:type="spellStart"/>
      <w:r w:rsidRPr="000C0B3A">
        <w:rPr>
          <w:color w:val="000000"/>
          <w:sz w:val="24"/>
          <w:szCs w:val="24"/>
          <w:lang w:val="en-US"/>
        </w:rPr>
        <w:t>dengan</w:t>
      </w:r>
      <w:proofErr w:type="spellEnd"/>
      <w:r w:rsidRPr="000C0B3A">
        <w:rPr>
          <w:color w:val="000000"/>
          <w:sz w:val="24"/>
          <w:szCs w:val="24"/>
          <w:lang w:val="en-US"/>
        </w:rPr>
        <w:t xml:space="preserve"> </w:t>
      </w:r>
      <w:proofErr w:type="spellStart"/>
      <w:r w:rsidRPr="000C0B3A">
        <w:rPr>
          <w:color w:val="000000"/>
          <w:sz w:val="24"/>
          <w:szCs w:val="24"/>
          <w:lang w:val="en-US"/>
        </w:rPr>
        <w:t>meningkatnya</w:t>
      </w:r>
      <w:proofErr w:type="spellEnd"/>
      <w:r w:rsidRPr="000C0B3A">
        <w:rPr>
          <w:color w:val="000000"/>
          <w:sz w:val="24"/>
          <w:szCs w:val="24"/>
          <w:lang w:val="en-US"/>
        </w:rPr>
        <w:t xml:space="preserve"> </w:t>
      </w:r>
      <w:proofErr w:type="spellStart"/>
      <w:r w:rsidRPr="000C0B3A">
        <w:rPr>
          <w:color w:val="000000"/>
          <w:sz w:val="24"/>
          <w:szCs w:val="24"/>
          <w:lang w:val="en-US"/>
        </w:rPr>
        <w:t>permintaan</w:t>
      </w:r>
      <w:proofErr w:type="spellEnd"/>
      <w:r w:rsidRPr="000C0B3A">
        <w:rPr>
          <w:color w:val="000000"/>
          <w:sz w:val="24"/>
          <w:szCs w:val="24"/>
          <w:lang w:val="en-US"/>
        </w:rPr>
        <w:t xml:space="preserve"> </w:t>
      </w:r>
      <w:proofErr w:type="spellStart"/>
      <w:r w:rsidRPr="000C0B3A">
        <w:rPr>
          <w:color w:val="000000"/>
          <w:sz w:val="24"/>
          <w:szCs w:val="24"/>
          <w:lang w:val="en-US"/>
        </w:rPr>
        <w:t>energi</w:t>
      </w:r>
      <w:proofErr w:type="spellEnd"/>
      <w:r w:rsidRPr="000C0B3A">
        <w:rPr>
          <w:color w:val="000000"/>
          <w:sz w:val="24"/>
          <w:szCs w:val="24"/>
          <w:lang w:val="en-US"/>
        </w:rPr>
        <w:t xml:space="preserve"> </w:t>
      </w:r>
      <w:r w:rsidRPr="000C0B3A">
        <w:rPr>
          <w:color w:val="000000"/>
          <w:sz w:val="24"/>
          <w:szCs w:val="24"/>
          <w:lang w:val="en-US"/>
        </w:rPr>
        <w:fldChar w:fldCharType="begin" w:fldLock="1"/>
      </w:r>
      <w:r w:rsidRPr="000C0B3A">
        <w:rPr>
          <w:color w:val="000000"/>
          <w:sz w:val="24"/>
          <w:szCs w:val="24"/>
          <w:lang w:val="en-US"/>
        </w:rPr>
        <w:instrText>ADDIN CSL_CITATION {"citationItems":[{"id":"ITEM-1","itemData":{"DOI":"10.1016/j.egyr.2022.05.279","ISSN":"23524847","abstract":"The combination of alternate fuels, such as biodiesel, and low-temperature combustion (LTC) constitutes a promising solution to reduce pollutant emission and to avoid dependence on fossil fuels. However, this concept requires additional research to optimise LTC of biodiesel over wider operating ranges, specifically including the implementation of numerical models to assist in the development of these engines. In this work, an experimental analysis was carried out assessing both thermal performance and emissions derived from the LTC of diesel/biodiesel blends with late direct injection. Furthermore, this analysis allowed implementing a predictive tool to characterise in-cylinder pressure trace under this operation strategy. This model was coupled with an empirical law to simulate heat release during the combustion process. Least squares method was applied to fit this empirical law to experimental data involving different conditions in terms of percentages of rapeseed biodiesel in the fuel blend, rotational speed, fuel/air equivalence ratio and percentages of external exhaust gas recirculation. To build the predictive model, a multiple regression methodology was used to correlate the law parameters with the operating conditions. Finally, a validation process based on the simulation of in-cylinder pressure trace was developed, revealing that the predictions agreed well with the experimental data. This suggests that the proposed model is able to satisfactorily predict the LTC of diesel/biodiesel blends within the test range.","author":[{"dropping-particle":"","family":"Godiño","given":"José Antonio Vélez","non-dropping-particle":"","parse-names":false,"suffix":""},{"dropping-particle":"","family":"García","given":"Miguel Torres","non-dropping-particle":"","parse-names":false,"suffix":""},{"dropping-particle":"","family":"Aguilar","given":"Francisco José Jiménez Espadafor","non-dropping-particle":"","parse-names":false,"suffix":""}],"container-title":"Energy Reports","id":"ITEM-1","issued":{"date-parts":[["2022"]]},"page":"7476-7487","publisher":"Elsevier Ltd","title":"Experimental investigation and modelling of biodiesel combustion in engines with late direct injection strategy","type":"article-journal","volume":"8"},"uris":["http://www.mendeley.com/documents/?uuid=97505f0f-2a95-4179-b563-ecb443539a22"]},{"id":"ITEM-2","itemData":{"DOI":"10.3390/en15217932","ISSN":"19961073","abstract":"Non-road sectors, such as agriculture and construction machinery, require high energy densities and flexibility in use, which is why diesel engines are mainly used. The use of climate-neutral fuels, produced from renewable energies, such as Oxymethylene Ether (OME) as a diesel substitute, can significantly reduce CO2 and pollutant emissions in these sectors. In addition to CO2 neutrality, OME also offers improved combustion characteristics compared to diesel fuel, eliminating the soot–NOx trade-off and thus enabling new opportunities in engine design and calibration. In this paper, the combustion of pure OME on a close-to-production, single-cylinder non-road diesel engine with a pump–line–nozzle injection system is analyzed. A variation of the center of combustion at constant power output was performed for diesel and OME at different operating points. Two injectors were investigated with OME. A study on ignition delay and a detailed thermodynamic analysis was carried out. In addition, the exhaust emissions CO, NOx, VOC, as well as particulate-matter, -number and -size distributions were measured. With OME, a significantly shorter ignition delay as well as a shortened combustion duration could be observed, despite a longer injection duration. In addition, the maximum injection pressure increases. VOC and CO emissions are reduced. Particulate matter was reduced by more than 99% and particle number (&gt;10 nm) was reduced by multiple orders of magnitude. The median of the particle size distribution shifts from 60 to 85 nm (diesel) into a diameter range of sub 23 nm (OME). A significant reduction of NOx emissions with OME enables new degrees of freedom in engine calibration and an efficiency advantage without hardware adaption.","author":[{"dropping-particle":"","family":"Zacherl","given":"Florian","non-dropping-particle":"","parse-names":false,"suffix":""},{"dropping-particle":"","family":"Wopper","given":"Christoph","non-dropping-particle":"","parse-names":false,"suffix":""},{"dropping-particle":"","family":"Schwanzer","given":"Peter","non-dropping-particle":"","parse-names":false,"suffix":""},{"dropping-particle":"","family":"Rabl","given":"Hans-Peter","non-dropping-particle":"","parse-names":false,"suffix":""}],"container-title":"Energies","id":"ITEM-2","issue":"21","issued":{"date-parts":[["2022"]]},"page":"7932","title":"Potential of the Synthetic Fuel Oxymethylene Ether (OME) for the Usage in a Single-Cylinder Non-Road Diesel Engine: Thermodynamics and Emissions","type":"article-journal","volume":"15"},"uris":["http://www.mendeley.com/documents/?uuid=d224bab2-1cf6-45ba-a3ad-2434c3ad5f21"]}],"mendeley":{"formattedCitation":"[1], [2]","plainTextFormattedCitation":"[1], [2]","previouslyFormattedCitation":"[1], [2]"},"properties":{"noteIndex":0},"schema":"https://github.com/citation-style-language/schema/raw/master/csl-citation.json"}</w:instrText>
      </w:r>
      <w:r w:rsidRPr="000C0B3A">
        <w:rPr>
          <w:color w:val="000000"/>
          <w:sz w:val="24"/>
          <w:szCs w:val="24"/>
          <w:lang w:val="en-US"/>
        </w:rPr>
        <w:fldChar w:fldCharType="separate"/>
      </w:r>
      <w:r w:rsidRPr="000C0B3A">
        <w:rPr>
          <w:noProof/>
          <w:color w:val="000000"/>
          <w:sz w:val="24"/>
          <w:szCs w:val="24"/>
          <w:lang w:val="en-US"/>
        </w:rPr>
        <w:t>[1], [2]</w:t>
      </w:r>
      <w:r w:rsidRPr="000C0B3A">
        <w:rPr>
          <w:color w:val="000000"/>
          <w:sz w:val="24"/>
          <w:szCs w:val="24"/>
          <w:lang w:val="en-US"/>
        </w:rPr>
        <w:fldChar w:fldCharType="end"/>
      </w:r>
      <w:r w:rsidRPr="000C0B3A">
        <w:rPr>
          <w:color w:val="000000"/>
          <w:sz w:val="24"/>
          <w:szCs w:val="24"/>
          <w:lang w:val="en-US"/>
        </w:rPr>
        <w:t xml:space="preserve">. Pada </w:t>
      </w:r>
      <w:proofErr w:type="spellStart"/>
      <w:r w:rsidRPr="000C0B3A">
        <w:rPr>
          <w:color w:val="000000"/>
          <w:sz w:val="24"/>
          <w:szCs w:val="24"/>
          <w:lang w:val="en-US"/>
        </w:rPr>
        <w:t>peraturan</w:t>
      </w:r>
      <w:proofErr w:type="spellEnd"/>
      <w:r w:rsidRPr="000C0B3A">
        <w:rPr>
          <w:color w:val="000000"/>
          <w:sz w:val="24"/>
          <w:szCs w:val="24"/>
          <w:lang w:val="en-US"/>
        </w:rPr>
        <w:t xml:space="preserve"> </w:t>
      </w:r>
      <w:proofErr w:type="spellStart"/>
      <w:r w:rsidRPr="000C0B3A">
        <w:rPr>
          <w:color w:val="000000"/>
          <w:sz w:val="24"/>
          <w:szCs w:val="24"/>
          <w:lang w:val="en-US"/>
        </w:rPr>
        <w:t>pemerintah</w:t>
      </w:r>
      <w:proofErr w:type="spellEnd"/>
      <w:r w:rsidRPr="000C0B3A">
        <w:rPr>
          <w:color w:val="000000"/>
          <w:sz w:val="24"/>
          <w:szCs w:val="24"/>
          <w:lang w:val="en-US"/>
        </w:rPr>
        <w:t xml:space="preserve"> dan </w:t>
      </w:r>
      <w:proofErr w:type="spellStart"/>
      <w:r w:rsidRPr="000C0B3A">
        <w:rPr>
          <w:color w:val="000000"/>
          <w:sz w:val="24"/>
          <w:szCs w:val="24"/>
          <w:lang w:val="en-US"/>
        </w:rPr>
        <w:t>secara</w:t>
      </w:r>
      <w:proofErr w:type="spellEnd"/>
      <w:r w:rsidRPr="000C0B3A">
        <w:rPr>
          <w:color w:val="000000"/>
          <w:sz w:val="24"/>
          <w:szCs w:val="24"/>
          <w:lang w:val="en-US"/>
        </w:rPr>
        <w:t xml:space="preserve"> global </w:t>
      </w:r>
      <w:proofErr w:type="spellStart"/>
      <w:r w:rsidRPr="000C0B3A">
        <w:rPr>
          <w:color w:val="000000"/>
          <w:sz w:val="24"/>
          <w:szCs w:val="24"/>
          <w:lang w:val="en-US"/>
        </w:rPr>
        <w:t>sepakat</w:t>
      </w:r>
      <w:proofErr w:type="spellEnd"/>
      <w:r w:rsidRPr="000C0B3A">
        <w:rPr>
          <w:color w:val="000000"/>
          <w:sz w:val="24"/>
          <w:szCs w:val="24"/>
          <w:lang w:val="en-US"/>
        </w:rPr>
        <w:t xml:space="preserve"> </w:t>
      </w:r>
      <w:proofErr w:type="spellStart"/>
      <w:r w:rsidRPr="000C0B3A">
        <w:rPr>
          <w:color w:val="000000"/>
          <w:sz w:val="24"/>
          <w:szCs w:val="24"/>
          <w:lang w:val="en-US"/>
        </w:rPr>
        <w:t>untuk</w:t>
      </w:r>
      <w:proofErr w:type="spellEnd"/>
      <w:r w:rsidRPr="000C0B3A">
        <w:rPr>
          <w:color w:val="000000"/>
          <w:sz w:val="24"/>
          <w:szCs w:val="24"/>
          <w:lang w:val="en-US"/>
        </w:rPr>
        <w:t xml:space="preserve"> </w:t>
      </w:r>
      <w:proofErr w:type="spellStart"/>
      <w:r w:rsidRPr="000C0B3A">
        <w:rPr>
          <w:color w:val="000000"/>
          <w:sz w:val="24"/>
          <w:szCs w:val="24"/>
          <w:lang w:val="en-US"/>
        </w:rPr>
        <w:t>menurunkan</w:t>
      </w:r>
      <w:proofErr w:type="spellEnd"/>
      <w:r w:rsidRPr="000C0B3A">
        <w:rPr>
          <w:color w:val="000000"/>
          <w:sz w:val="24"/>
          <w:szCs w:val="24"/>
          <w:lang w:val="en-US"/>
        </w:rPr>
        <w:t xml:space="preserve"> </w:t>
      </w:r>
      <w:proofErr w:type="spellStart"/>
      <w:r w:rsidRPr="000C0B3A">
        <w:rPr>
          <w:color w:val="000000"/>
          <w:sz w:val="24"/>
          <w:szCs w:val="24"/>
          <w:lang w:val="en-US"/>
        </w:rPr>
        <w:t>pemanasan</w:t>
      </w:r>
      <w:proofErr w:type="spellEnd"/>
      <w:r w:rsidRPr="000C0B3A">
        <w:rPr>
          <w:color w:val="000000"/>
          <w:sz w:val="24"/>
          <w:szCs w:val="24"/>
          <w:lang w:val="en-US"/>
        </w:rPr>
        <w:t xml:space="preserve"> global yang </w:t>
      </w:r>
      <w:proofErr w:type="spellStart"/>
      <w:r w:rsidRPr="000C0B3A">
        <w:rPr>
          <w:color w:val="000000"/>
          <w:sz w:val="24"/>
          <w:szCs w:val="24"/>
          <w:lang w:val="en-US"/>
        </w:rPr>
        <w:t>disebabkan</w:t>
      </w:r>
      <w:proofErr w:type="spellEnd"/>
      <w:r w:rsidRPr="000C0B3A">
        <w:rPr>
          <w:color w:val="000000"/>
          <w:sz w:val="24"/>
          <w:szCs w:val="24"/>
          <w:lang w:val="en-US"/>
        </w:rPr>
        <w:t xml:space="preserve"> salah </w:t>
      </w:r>
      <w:proofErr w:type="spellStart"/>
      <w:r w:rsidRPr="000C0B3A">
        <w:rPr>
          <w:color w:val="000000"/>
          <w:sz w:val="24"/>
          <w:szCs w:val="24"/>
          <w:lang w:val="en-US"/>
        </w:rPr>
        <w:t>satunya</w:t>
      </w:r>
      <w:proofErr w:type="spellEnd"/>
      <w:r w:rsidRPr="000C0B3A">
        <w:rPr>
          <w:color w:val="000000"/>
          <w:sz w:val="24"/>
          <w:szCs w:val="24"/>
          <w:lang w:val="en-US"/>
        </w:rPr>
        <w:t xml:space="preserve"> </w:t>
      </w:r>
      <w:proofErr w:type="spellStart"/>
      <w:r w:rsidRPr="000C0B3A">
        <w:rPr>
          <w:color w:val="000000"/>
          <w:sz w:val="24"/>
          <w:szCs w:val="24"/>
          <w:lang w:val="en-US"/>
        </w:rPr>
        <w:t>dari</w:t>
      </w:r>
      <w:proofErr w:type="spellEnd"/>
      <w:r w:rsidRPr="000C0B3A">
        <w:rPr>
          <w:color w:val="000000"/>
          <w:sz w:val="24"/>
          <w:szCs w:val="24"/>
          <w:lang w:val="en-US"/>
        </w:rPr>
        <w:t xml:space="preserve"> </w:t>
      </w:r>
      <w:proofErr w:type="spellStart"/>
      <w:r w:rsidRPr="000C0B3A">
        <w:rPr>
          <w:color w:val="000000"/>
          <w:sz w:val="24"/>
          <w:szCs w:val="24"/>
          <w:lang w:val="en-US"/>
        </w:rPr>
        <w:t>emisi</w:t>
      </w:r>
      <w:proofErr w:type="spellEnd"/>
      <w:r w:rsidRPr="000C0B3A">
        <w:rPr>
          <w:color w:val="000000"/>
          <w:sz w:val="24"/>
          <w:szCs w:val="24"/>
          <w:lang w:val="en-US"/>
        </w:rPr>
        <w:t xml:space="preserve"> gas </w:t>
      </w:r>
      <w:proofErr w:type="spellStart"/>
      <w:r w:rsidRPr="000C0B3A">
        <w:rPr>
          <w:color w:val="000000"/>
          <w:sz w:val="24"/>
          <w:szCs w:val="24"/>
          <w:lang w:val="en-US"/>
        </w:rPr>
        <w:t>buang</w:t>
      </w:r>
      <w:proofErr w:type="spellEnd"/>
      <w:r w:rsidRPr="000C0B3A">
        <w:rPr>
          <w:color w:val="000000"/>
          <w:sz w:val="24"/>
          <w:szCs w:val="24"/>
          <w:lang w:val="en-US"/>
        </w:rPr>
        <w:t xml:space="preserve"> </w:t>
      </w:r>
      <w:r w:rsidRPr="000C0B3A">
        <w:rPr>
          <w:color w:val="000000"/>
          <w:sz w:val="24"/>
          <w:szCs w:val="24"/>
          <w:lang w:val="en-US"/>
        </w:rPr>
        <w:fldChar w:fldCharType="begin" w:fldLock="1"/>
      </w:r>
      <w:r w:rsidRPr="000C0B3A">
        <w:rPr>
          <w:color w:val="000000"/>
          <w:sz w:val="24"/>
          <w:szCs w:val="24"/>
          <w:lang w:val="en-US"/>
        </w:rPr>
        <w:instrText>ADDIN CSL_CITATION {"citationItems":[{"id":"ITEM-1","itemData":{"DOI":"10.1016/j.fuel.2022.124603","ISSN":"00162361","abstract":"The main aim of this study was to investigate the effect of n-pentanol percentage on the performance, combustion, and emission characteristics of a premixed charge compression ignition (PCCI) engine operated on dual-fuel mode. The primary fuel used in the engine was a blend of diesel fuel and pyrolytic oil, which was obtained from waste tires by the pyrolysis process. Moreover, CuO/ZnO (CZ) nanoparticles were added to the fuel blend to supply excessive oxygen for better combustion. In addition, n-pentanol is an ecologically innovative and cost-competitive compound used as a secondary fuel with high octane rating. For this experimental work, the fuel blend was prepared by adding 20% waste tire pyrolysis oil to 80% diesel fuel containing 50 ppm CZ nanoparticles, while n-pentanol was sprayed into the intake manifold with varying percentages, namely 10%, 20%, and 30%. As a result of the PCCI dual-fuel mode, PTO20CuZnO50P10 was found to be the best selection since it brought a significant decrement in emission parameters such as oxides of nitrogen (NOx), carbon monoxide (CO), hydrocarbon (HC), and smoke was 12%, 37%, 10%, and 23%, respectively, compared to the conventional diesel engine at peak load condition. However, it is recorded a reduction in brake thermal efficiency and an increase in specific fuel consumption under PCCI mode using PTO20CuZnO50P10 compared to the conventional diesel engine. In general, PTO20CuZnO50P10 was chosen as the best fuel for the PCCI mode of operation aiming to reduce pollutant emissions.","author":[{"dropping-particle":"V.","family":"Elumalai","given":"P.","non-dropping-particle":"","parse-names":false,"suffix":""},{"dropping-particle":"","family":"Kumar Dash","given":"Santosh","non-dropping-particle":"","parse-names":false,"suffix":""},{"dropping-particle":"","family":"Parthasarathy","given":"M.","non-dropping-particle":"","parse-names":false,"suffix":""},{"dropping-particle":"","family":"Dhineshbabu","given":"N. R.","non-dropping-particle":"","parse-names":false,"suffix":""},{"dropping-particle":"","family":"Balasubramanian","given":"Dhinesh","non-dropping-particle":"","parse-names":false,"suffix":""},{"dropping-particle":"","family":"Nam Cao","given":"Dao","non-dropping-particle":"","parse-names":false,"suffix":""},{"dropping-particle":"","family":"Hai Truong","given":"Thanh","non-dropping-particle":"","parse-names":false,"suffix":""},{"dropping-particle":"","family":"Tuan Le","given":"Anh","non-dropping-particle":"","parse-names":false,"suffix":""},{"dropping-particle":"","family":"Hoang","given":"Anh Tuan","non-dropping-particle":"","parse-names":false,"suffix":""}],"container-title":"Fuel","id":"ITEM-1","issue":"PB","issued":{"date-parts":[["2022"]]},"page":"124603","publisher":"Elsevier Ltd","title":"Combustion and emission behaviors of dual-fuel premixed charge compression ignition engine powered with n-pentanol and blend of diesel/waste tire oil included nanoparticles","type":"article-journal","volume":"324"},"uris":["http://www.mendeley.com/documents/?uuid=34114934-7637-4a88-8db9-02fc221c8656"]},{"id":"ITEM-2","itemData":{"DOI":"10.31603/ae.6895","abstract":"Abstract Because of the significant demand for fuels in the transportation sector in Indonesia, as well as concerns about energy security and global warming, renewable, sustainable, and alternative energy sources such as biofuels are required to replace petroleum-based fuels. Promoting the production of green diesel from crude palm oil (CPO) using palm fatty acid distillate (PFAD) as its byproduct will make the overall process more efficient and environmentally friendly in Indonesia. As a result, CPO-based diesel production will be a green and high-value sector. By replacing fossil diesel with green diesel, a sustainable energy source can be assured without further depleting current fossil fuels, leading to cleaner and greener energy in the future and meeting the net-zero aim by 2060.","author":[{"dropping-particle":"","family":"Setiawan","given":"Indra Chandra","non-dropping-particle":"","parse-names":false,"suffix":""},{"dropping-particle":"","family":"Setiyo","given":"Muji","non-dropping-particle":"","parse-names":false,"suffix":""}],"container-title":"Automotive Experiences","id":"ITEM-2","issue":"1","issued":{"date-parts":[["2022"]]},"page":"1-2","title":"Renewable and Sustainable Green Diesel (D100) for Achieving Net Zero Emission in Indonesia Transportation Sector","type":"article-journal","volume":"5"},"uris":["http://www.mendeley.com/documents/?uuid=972e8ac8-6dca-4981-9da9-70b512f7c644"]}],"mendeley":{"formattedCitation":"[3], [4]","plainTextFormattedCitation":"[3], [4]","previouslyFormattedCitation":"[3], [4]"},"properties":{"noteIndex":0},"schema":"https://github.com/citation-style-language/schema/raw/master/csl-citation.json"}</w:instrText>
      </w:r>
      <w:r w:rsidRPr="000C0B3A">
        <w:rPr>
          <w:color w:val="000000"/>
          <w:sz w:val="24"/>
          <w:szCs w:val="24"/>
          <w:lang w:val="en-US"/>
        </w:rPr>
        <w:fldChar w:fldCharType="separate"/>
      </w:r>
      <w:r w:rsidRPr="000C0B3A">
        <w:rPr>
          <w:noProof/>
          <w:color w:val="000000"/>
          <w:sz w:val="24"/>
          <w:szCs w:val="24"/>
          <w:lang w:val="en-US"/>
        </w:rPr>
        <w:t>[3], [4]</w:t>
      </w:r>
      <w:r w:rsidRPr="000C0B3A">
        <w:rPr>
          <w:color w:val="000000"/>
          <w:sz w:val="24"/>
          <w:szCs w:val="24"/>
          <w:lang w:val="en-US"/>
        </w:rPr>
        <w:fldChar w:fldCharType="end"/>
      </w:r>
      <w:r w:rsidRPr="000C0B3A">
        <w:rPr>
          <w:color w:val="000000"/>
          <w:sz w:val="24"/>
          <w:szCs w:val="24"/>
          <w:lang w:val="en-US"/>
        </w:rPr>
        <w:t xml:space="preserve">. </w:t>
      </w:r>
      <w:proofErr w:type="spellStart"/>
      <w:r w:rsidRPr="000C0B3A">
        <w:rPr>
          <w:color w:val="000000"/>
          <w:sz w:val="24"/>
          <w:szCs w:val="24"/>
          <w:lang w:val="en-US"/>
        </w:rPr>
        <w:t>Pemanfaatan</w:t>
      </w:r>
      <w:proofErr w:type="spellEnd"/>
      <w:r w:rsidRPr="000C0B3A">
        <w:rPr>
          <w:color w:val="000000"/>
          <w:sz w:val="24"/>
          <w:szCs w:val="24"/>
          <w:lang w:val="en-US"/>
        </w:rPr>
        <w:t xml:space="preserve"> biodiesel </w:t>
      </w:r>
      <w:proofErr w:type="spellStart"/>
      <w:r w:rsidRPr="000C0B3A">
        <w:rPr>
          <w:color w:val="000000"/>
          <w:sz w:val="24"/>
          <w:szCs w:val="24"/>
          <w:lang w:val="en-US"/>
        </w:rPr>
        <w:t>sebagai</w:t>
      </w:r>
      <w:proofErr w:type="spellEnd"/>
      <w:r w:rsidRPr="000C0B3A">
        <w:rPr>
          <w:color w:val="000000"/>
          <w:sz w:val="24"/>
          <w:szCs w:val="24"/>
          <w:lang w:val="en-US"/>
        </w:rPr>
        <w:t xml:space="preserve"> </w:t>
      </w:r>
      <w:proofErr w:type="spellStart"/>
      <w:r w:rsidRPr="000C0B3A">
        <w:rPr>
          <w:color w:val="000000"/>
          <w:sz w:val="24"/>
          <w:szCs w:val="24"/>
          <w:lang w:val="en-US"/>
        </w:rPr>
        <w:t>pengganti</w:t>
      </w:r>
      <w:proofErr w:type="spellEnd"/>
      <w:r w:rsidRPr="000C0B3A">
        <w:rPr>
          <w:color w:val="000000"/>
          <w:sz w:val="24"/>
          <w:szCs w:val="24"/>
          <w:lang w:val="en-US"/>
        </w:rPr>
        <w:t xml:space="preserve"> </w:t>
      </w:r>
      <w:proofErr w:type="spellStart"/>
      <w:r w:rsidRPr="000C0B3A">
        <w:rPr>
          <w:color w:val="000000"/>
          <w:sz w:val="24"/>
          <w:szCs w:val="24"/>
          <w:lang w:val="en-US"/>
        </w:rPr>
        <w:t>minyak</w:t>
      </w:r>
      <w:proofErr w:type="spellEnd"/>
      <w:r w:rsidRPr="000C0B3A">
        <w:rPr>
          <w:color w:val="000000"/>
          <w:sz w:val="24"/>
          <w:szCs w:val="24"/>
          <w:lang w:val="en-US"/>
        </w:rPr>
        <w:t xml:space="preserve"> diesel </w:t>
      </w:r>
      <w:proofErr w:type="spellStart"/>
      <w:r w:rsidRPr="000C0B3A">
        <w:rPr>
          <w:color w:val="000000"/>
          <w:sz w:val="24"/>
          <w:szCs w:val="24"/>
          <w:lang w:val="en-US"/>
        </w:rPr>
        <w:t>sudah</w:t>
      </w:r>
      <w:proofErr w:type="spellEnd"/>
      <w:r w:rsidRPr="000C0B3A">
        <w:rPr>
          <w:color w:val="000000"/>
          <w:sz w:val="24"/>
          <w:szCs w:val="24"/>
          <w:lang w:val="en-US"/>
        </w:rPr>
        <w:t xml:space="preserve"> </w:t>
      </w:r>
      <w:proofErr w:type="spellStart"/>
      <w:r w:rsidRPr="000C0B3A">
        <w:rPr>
          <w:color w:val="000000"/>
          <w:sz w:val="24"/>
          <w:szCs w:val="24"/>
          <w:lang w:val="en-US"/>
        </w:rPr>
        <w:t>dipertimbangkan</w:t>
      </w:r>
      <w:proofErr w:type="spellEnd"/>
      <w:r w:rsidRPr="000C0B3A">
        <w:rPr>
          <w:color w:val="000000"/>
          <w:sz w:val="24"/>
          <w:szCs w:val="24"/>
          <w:lang w:val="en-US"/>
        </w:rPr>
        <w:t xml:space="preserve"> </w:t>
      </w:r>
      <w:proofErr w:type="spellStart"/>
      <w:r w:rsidRPr="000C0B3A">
        <w:rPr>
          <w:color w:val="000000"/>
          <w:sz w:val="24"/>
          <w:szCs w:val="24"/>
          <w:lang w:val="en-US"/>
        </w:rPr>
        <w:t>sesuai</w:t>
      </w:r>
      <w:proofErr w:type="spellEnd"/>
      <w:r w:rsidRPr="000C0B3A">
        <w:rPr>
          <w:color w:val="000000"/>
          <w:sz w:val="24"/>
          <w:szCs w:val="24"/>
          <w:lang w:val="en-US"/>
        </w:rPr>
        <w:t xml:space="preserve"> target </w:t>
      </w:r>
      <w:proofErr w:type="spellStart"/>
      <w:r w:rsidRPr="000C0B3A">
        <w:rPr>
          <w:color w:val="000000"/>
          <w:sz w:val="24"/>
          <w:szCs w:val="24"/>
          <w:lang w:val="en-US"/>
        </w:rPr>
        <w:t>campuran</w:t>
      </w:r>
      <w:proofErr w:type="spellEnd"/>
      <w:r w:rsidRPr="000C0B3A">
        <w:rPr>
          <w:color w:val="000000"/>
          <w:sz w:val="24"/>
          <w:szCs w:val="24"/>
          <w:lang w:val="en-US"/>
        </w:rPr>
        <w:t xml:space="preserve"> biodiesel </w:t>
      </w:r>
      <w:proofErr w:type="spellStart"/>
      <w:r w:rsidRPr="000C0B3A">
        <w:rPr>
          <w:color w:val="000000"/>
          <w:sz w:val="24"/>
          <w:szCs w:val="24"/>
          <w:lang w:val="en-US"/>
        </w:rPr>
        <w:t>dengan</w:t>
      </w:r>
      <w:proofErr w:type="spellEnd"/>
      <w:r w:rsidRPr="000C0B3A">
        <w:rPr>
          <w:color w:val="000000"/>
          <w:sz w:val="24"/>
          <w:szCs w:val="24"/>
          <w:lang w:val="en-US"/>
        </w:rPr>
        <w:t xml:space="preserve"> </w:t>
      </w:r>
      <w:proofErr w:type="spellStart"/>
      <w:r w:rsidRPr="000C0B3A">
        <w:rPr>
          <w:color w:val="000000"/>
          <w:sz w:val="24"/>
          <w:szCs w:val="24"/>
          <w:lang w:val="en-US"/>
        </w:rPr>
        <w:t>minyak</w:t>
      </w:r>
      <w:proofErr w:type="spellEnd"/>
      <w:r w:rsidRPr="000C0B3A">
        <w:rPr>
          <w:color w:val="000000"/>
          <w:sz w:val="24"/>
          <w:szCs w:val="24"/>
          <w:lang w:val="en-US"/>
        </w:rPr>
        <w:t xml:space="preserve"> diesel </w:t>
      </w:r>
      <w:proofErr w:type="spellStart"/>
      <w:r w:rsidRPr="000C0B3A">
        <w:rPr>
          <w:color w:val="000000"/>
          <w:sz w:val="24"/>
          <w:szCs w:val="24"/>
          <w:lang w:val="en-US"/>
        </w:rPr>
        <w:t>sebagaimana</w:t>
      </w:r>
      <w:proofErr w:type="spellEnd"/>
      <w:r w:rsidRPr="000C0B3A">
        <w:rPr>
          <w:color w:val="000000"/>
          <w:sz w:val="24"/>
          <w:szCs w:val="24"/>
          <w:lang w:val="en-US"/>
        </w:rPr>
        <w:t xml:space="preserve"> </w:t>
      </w:r>
      <w:proofErr w:type="spellStart"/>
      <w:r w:rsidRPr="000C0B3A">
        <w:rPr>
          <w:color w:val="000000"/>
          <w:sz w:val="24"/>
          <w:szCs w:val="24"/>
          <w:lang w:val="en-US"/>
        </w:rPr>
        <w:t>Permen</w:t>
      </w:r>
      <w:proofErr w:type="spellEnd"/>
      <w:r w:rsidRPr="000C0B3A">
        <w:rPr>
          <w:color w:val="000000"/>
          <w:sz w:val="24"/>
          <w:szCs w:val="24"/>
          <w:lang w:val="en-US"/>
        </w:rPr>
        <w:t xml:space="preserve"> ESDM No. 12/2015, </w:t>
      </w:r>
      <w:proofErr w:type="spellStart"/>
      <w:r w:rsidRPr="000C0B3A">
        <w:rPr>
          <w:color w:val="000000"/>
          <w:sz w:val="24"/>
          <w:szCs w:val="24"/>
          <w:lang w:val="en-US"/>
        </w:rPr>
        <w:t>yaitu</w:t>
      </w:r>
      <w:proofErr w:type="spellEnd"/>
      <w:r w:rsidRPr="000C0B3A">
        <w:rPr>
          <w:color w:val="000000"/>
          <w:sz w:val="24"/>
          <w:szCs w:val="24"/>
          <w:lang w:val="en-US"/>
        </w:rPr>
        <w:t xml:space="preserve"> 30% </w:t>
      </w:r>
      <w:proofErr w:type="spellStart"/>
      <w:r w:rsidRPr="000C0B3A">
        <w:rPr>
          <w:color w:val="000000"/>
          <w:sz w:val="24"/>
          <w:szCs w:val="24"/>
          <w:lang w:val="en-US"/>
        </w:rPr>
        <w:t>untuk</w:t>
      </w:r>
      <w:proofErr w:type="spellEnd"/>
      <w:r w:rsidRPr="000C0B3A">
        <w:rPr>
          <w:color w:val="000000"/>
          <w:sz w:val="24"/>
          <w:szCs w:val="24"/>
          <w:lang w:val="en-US"/>
        </w:rPr>
        <w:t xml:space="preserve"> </w:t>
      </w:r>
      <w:proofErr w:type="spellStart"/>
      <w:r w:rsidRPr="000C0B3A">
        <w:rPr>
          <w:color w:val="000000"/>
          <w:sz w:val="24"/>
          <w:szCs w:val="24"/>
          <w:lang w:val="en-US"/>
        </w:rPr>
        <w:t>kurun</w:t>
      </w:r>
      <w:proofErr w:type="spellEnd"/>
      <w:r w:rsidRPr="000C0B3A">
        <w:rPr>
          <w:color w:val="000000"/>
          <w:sz w:val="24"/>
          <w:szCs w:val="24"/>
          <w:lang w:val="en-US"/>
        </w:rPr>
        <w:t xml:space="preserve"> </w:t>
      </w:r>
      <w:proofErr w:type="spellStart"/>
      <w:r w:rsidRPr="000C0B3A">
        <w:rPr>
          <w:color w:val="000000"/>
          <w:sz w:val="24"/>
          <w:szCs w:val="24"/>
          <w:lang w:val="en-US"/>
        </w:rPr>
        <w:t>waktu</w:t>
      </w:r>
      <w:proofErr w:type="spellEnd"/>
      <w:r w:rsidRPr="000C0B3A">
        <w:rPr>
          <w:color w:val="000000"/>
          <w:sz w:val="24"/>
          <w:szCs w:val="24"/>
          <w:lang w:val="en-US"/>
        </w:rPr>
        <w:t xml:space="preserve"> 2020-2025 </w:t>
      </w:r>
      <w:r w:rsidRPr="000C0B3A">
        <w:rPr>
          <w:color w:val="000000"/>
          <w:sz w:val="24"/>
          <w:szCs w:val="24"/>
          <w:lang w:val="en-US"/>
        </w:rPr>
        <w:lastRenderedPageBreak/>
        <w:fldChar w:fldCharType="begin" w:fldLock="1"/>
      </w:r>
      <w:r w:rsidRPr="000C0B3A">
        <w:rPr>
          <w:color w:val="000000"/>
          <w:sz w:val="24"/>
          <w:szCs w:val="24"/>
          <w:lang w:val="en-US"/>
        </w:rPr>
        <w:instrText>ADDIN CSL_CITATION {"citationItems":[{"id":"ITEM-1","itemData":{"ISBN":"978-92-9260-476-9","abstract":"The International Renewable Energy Agency (IRENA) is an intergovernmental organisation that supports countries in their transition to a sustainable energy future, and serves as the principal platform for international cooperation , a centre of excellence, and a repository of policy, technology, resource and financial knowledge on renewable energy. IRENA promotes the widespread adoption and sustainable use of all forms of renewable energy, including bioenergy, geothermal, hydropower, ocean, solar and wind energy, in the pursuit of sustainable development, energy access, energy security and low-carbon economic growth and prosperity. www.irena.org ACKNOWLEDGEMENTS","author":[{"dropping-particle":"","family":"Bagaskara A.","given":"et.al","non-dropping-particle":"","parse-names":false,"suffix":""}],"id":"ITEM-1","issued":{"date-parts":[["2022"]]},"publisher-place":"Jakarta","title":"Indonesia Energy Transition Outlook 2023","type":"report"},"uris":["http://www.mendeley.com/documents/?uuid=f93c7f04-63a1-458b-8b1d-3aa8e06074b7"]}],"mendeley":{"formattedCitation":"[5]","plainTextFormattedCitation":"[5]","previouslyFormattedCitation":"[5]"},"properties":{"noteIndex":0},"schema":"https://github.com/citation-style-language/schema/raw/master/csl-citation.json"}</w:instrText>
      </w:r>
      <w:r w:rsidRPr="000C0B3A">
        <w:rPr>
          <w:color w:val="000000"/>
          <w:sz w:val="24"/>
          <w:szCs w:val="24"/>
          <w:lang w:val="en-US"/>
        </w:rPr>
        <w:fldChar w:fldCharType="separate"/>
      </w:r>
      <w:r w:rsidRPr="000C0B3A">
        <w:rPr>
          <w:noProof/>
          <w:color w:val="000000"/>
          <w:sz w:val="24"/>
          <w:szCs w:val="24"/>
          <w:lang w:val="en-US"/>
        </w:rPr>
        <w:t>[5]</w:t>
      </w:r>
      <w:r w:rsidRPr="000C0B3A">
        <w:rPr>
          <w:color w:val="000000"/>
          <w:sz w:val="24"/>
          <w:szCs w:val="24"/>
          <w:lang w:val="en-US"/>
        </w:rPr>
        <w:fldChar w:fldCharType="end"/>
      </w:r>
      <w:r w:rsidRPr="000C0B3A">
        <w:rPr>
          <w:color w:val="000000"/>
          <w:sz w:val="24"/>
          <w:szCs w:val="24"/>
          <w:lang w:val="en-US"/>
        </w:rPr>
        <w:t xml:space="preserve">. Biodiesel </w:t>
      </w:r>
      <w:proofErr w:type="spellStart"/>
      <w:r w:rsidRPr="000C0B3A">
        <w:rPr>
          <w:color w:val="000000"/>
          <w:sz w:val="24"/>
          <w:szCs w:val="24"/>
          <w:lang w:val="en-US"/>
        </w:rPr>
        <w:t>merupakan</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alternatif</w:t>
      </w:r>
      <w:proofErr w:type="spellEnd"/>
      <w:r w:rsidRPr="000C0B3A">
        <w:rPr>
          <w:color w:val="000000"/>
          <w:sz w:val="24"/>
          <w:szCs w:val="24"/>
          <w:lang w:val="en-US"/>
        </w:rPr>
        <w:t xml:space="preserve"> yang </w:t>
      </w:r>
      <w:proofErr w:type="spellStart"/>
      <w:r w:rsidRPr="000C0B3A">
        <w:rPr>
          <w:color w:val="000000"/>
          <w:sz w:val="24"/>
          <w:szCs w:val="24"/>
          <w:lang w:val="en-US"/>
        </w:rPr>
        <w:t>dapat</w:t>
      </w:r>
      <w:proofErr w:type="spellEnd"/>
      <w:r w:rsidRPr="000C0B3A">
        <w:rPr>
          <w:color w:val="000000"/>
          <w:sz w:val="24"/>
          <w:szCs w:val="24"/>
          <w:lang w:val="en-US"/>
        </w:rPr>
        <w:t xml:space="preserve"> </w:t>
      </w:r>
      <w:proofErr w:type="spellStart"/>
      <w:r w:rsidRPr="000C0B3A">
        <w:rPr>
          <w:color w:val="000000"/>
          <w:sz w:val="24"/>
          <w:szCs w:val="24"/>
          <w:lang w:val="en-US"/>
        </w:rPr>
        <w:t>diproduksi</w:t>
      </w:r>
      <w:proofErr w:type="spellEnd"/>
      <w:r w:rsidRPr="000C0B3A">
        <w:rPr>
          <w:color w:val="000000"/>
          <w:sz w:val="24"/>
          <w:szCs w:val="24"/>
          <w:lang w:val="en-US"/>
        </w:rPr>
        <w:t xml:space="preserve"> </w:t>
      </w:r>
      <w:proofErr w:type="spellStart"/>
      <w:r w:rsidRPr="000C0B3A">
        <w:rPr>
          <w:color w:val="000000"/>
          <w:sz w:val="24"/>
          <w:szCs w:val="24"/>
          <w:lang w:val="en-US"/>
        </w:rPr>
        <w:t>dari</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nabati</w:t>
      </w:r>
      <w:proofErr w:type="spellEnd"/>
      <w:r w:rsidRPr="000C0B3A">
        <w:rPr>
          <w:color w:val="000000"/>
          <w:sz w:val="24"/>
          <w:szCs w:val="24"/>
          <w:lang w:val="en-US"/>
        </w:rPr>
        <w:t xml:space="preserve"> yang </w:t>
      </w:r>
      <w:proofErr w:type="spellStart"/>
      <w:r w:rsidRPr="000C0B3A">
        <w:rPr>
          <w:color w:val="000000"/>
          <w:sz w:val="24"/>
          <w:szCs w:val="24"/>
          <w:lang w:val="en-US"/>
        </w:rPr>
        <w:t>ada</w:t>
      </w:r>
      <w:proofErr w:type="spellEnd"/>
      <w:r w:rsidRPr="000C0B3A">
        <w:rPr>
          <w:color w:val="000000"/>
          <w:sz w:val="24"/>
          <w:szCs w:val="24"/>
          <w:lang w:val="en-US"/>
        </w:rPr>
        <w:t xml:space="preserve"> di </w:t>
      </w:r>
      <w:proofErr w:type="spellStart"/>
      <w:r w:rsidRPr="000C0B3A">
        <w:rPr>
          <w:color w:val="000000"/>
          <w:sz w:val="24"/>
          <w:szCs w:val="24"/>
          <w:lang w:val="en-US"/>
        </w:rPr>
        <w:t>alam</w:t>
      </w:r>
      <w:proofErr w:type="spellEnd"/>
      <w:r w:rsidRPr="000C0B3A">
        <w:rPr>
          <w:color w:val="000000"/>
          <w:sz w:val="24"/>
          <w:szCs w:val="24"/>
          <w:lang w:val="en-US"/>
        </w:rPr>
        <w:t xml:space="preserve"> </w:t>
      </w:r>
      <w:proofErr w:type="spellStart"/>
      <w:r w:rsidRPr="000C0B3A">
        <w:rPr>
          <w:color w:val="000000"/>
          <w:sz w:val="24"/>
          <w:szCs w:val="24"/>
          <w:lang w:val="en-US"/>
        </w:rPr>
        <w:t>seperti</w:t>
      </w:r>
      <w:proofErr w:type="spellEnd"/>
      <w:r w:rsidRPr="000C0B3A">
        <w:rPr>
          <w:color w:val="000000"/>
          <w:sz w:val="24"/>
          <w:szCs w:val="24"/>
          <w:lang w:val="en-US"/>
        </w:rPr>
        <w:t xml:space="preserve"> </w:t>
      </w:r>
      <w:proofErr w:type="spellStart"/>
      <w:r w:rsidRPr="000C0B3A">
        <w:rPr>
          <w:color w:val="000000"/>
          <w:sz w:val="24"/>
          <w:szCs w:val="24"/>
          <w:lang w:val="en-US"/>
        </w:rPr>
        <w:t>minyak</w:t>
      </w:r>
      <w:proofErr w:type="spellEnd"/>
      <w:r w:rsidRPr="000C0B3A">
        <w:rPr>
          <w:color w:val="000000"/>
          <w:sz w:val="24"/>
          <w:szCs w:val="24"/>
          <w:lang w:val="en-US"/>
        </w:rPr>
        <w:t xml:space="preserve"> </w:t>
      </w:r>
      <w:proofErr w:type="spellStart"/>
      <w:r w:rsidRPr="000C0B3A">
        <w:rPr>
          <w:color w:val="000000"/>
          <w:sz w:val="24"/>
          <w:szCs w:val="24"/>
          <w:lang w:val="en-US"/>
        </w:rPr>
        <w:t>kelapa</w:t>
      </w:r>
      <w:proofErr w:type="spellEnd"/>
      <w:r w:rsidRPr="000C0B3A">
        <w:rPr>
          <w:color w:val="000000"/>
          <w:sz w:val="24"/>
          <w:szCs w:val="24"/>
          <w:lang w:val="en-US"/>
        </w:rPr>
        <w:t xml:space="preserve"> </w:t>
      </w:r>
      <w:proofErr w:type="spellStart"/>
      <w:r w:rsidRPr="000C0B3A">
        <w:rPr>
          <w:color w:val="000000"/>
          <w:sz w:val="24"/>
          <w:szCs w:val="24"/>
          <w:lang w:val="en-US"/>
        </w:rPr>
        <w:t>sawit</w:t>
      </w:r>
      <w:proofErr w:type="spellEnd"/>
      <w:r w:rsidRPr="000C0B3A">
        <w:rPr>
          <w:color w:val="000000"/>
          <w:sz w:val="24"/>
          <w:szCs w:val="24"/>
          <w:lang w:val="en-US"/>
        </w:rPr>
        <w:t xml:space="preserve"> (Crude Palm Oil). </w:t>
      </w:r>
      <w:proofErr w:type="spellStart"/>
      <w:r w:rsidRPr="000C0B3A">
        <w:rPr>
          <w:color w:val="000000"/>
          <w:sz w:val="24"/>
          <w:szCs w:val="24"/>
          <w:lang w:val="en-US"/>
        </w:rPr>
        <w:t>Biodisel</w:t>
      </w:r>
      <w:proofErr w:type="spellEnd"/>
      <w:r w:rsidRPr="000C0B3A">
        <w:rPr>
          <w:color w:val="000000"/>
          <w:sz w:val="24"/>
          <w:szCs w:val="24"/>
          <w:lang w:val="en-US"/>
        </w:rPr>
        <w:t xml:space="preserve"> </w:t>
      </w:r>
      <w:proofErr w:type="spellStart"/>
      <w:r w:rsidRPr="000C0B3A">
        <w:rPr>
          <w:color w:val="000000"/>
          <w:sz w:val="24"/>
          <w:szCs w:val="24"/>
          <w:lang w:val="en-US"/>
        </w:rPr>
        <w:t>dari</w:t>
      </w:r>
      <w:proofErr w:type="spellEnd"/>
      <w:r w:rsidRPr="000C0B3A">
        <w:rPr>
          <w:color w:val="000000"/>
          <w:sz w:val="24"/>
          <w:szCs w:val="24"/>
          <w:lang w:val="en-US"/>
        </w:rPr>
        <w:t xml:space="preserve"> CPO </w:t>
      </w:r>
      <w:proofErr w:type="spellStart"/>
      <w:r w:rsidRPr="000C0B3A">
        <w:rPr>
          <w:color w:val="000000"/>
          <w:sz w:val="24"/>
          <w:szCs w:val="24"/>
          <w:lang w:val="en-US"/>
        </w:rPr>
        <w:t>diketahui</w:t>
      </w:r>
      <w:proofErr w:type="spellEnd"/>
      <w:r w:rsidRPr="000C0B3A">
        <w:rPr>
          <w:color w:val="000000"/>
          <w:sz w:val="24"/>
          <w:szCs w:val="24"/>
          <w:lang w:val="en-US"/>
        </w:rPr>
        <w:t xml:space="preserve"> </w:t>
      </w:r>
      <w:proofErr w:type="spellStart"/>
      <w:r w:rsidRPr="000C0B3A">
        <w:rPr>
          <w:color w:val="000000"/>
          <w:sz w:val="24"/>
          <w:szCs w:val="24"/>
          <w:lang w:val="en-US"/>
        </w:rPr>
        <w:t>ramah</w:t>
      </w:r>
      <w:proofErr w:type="spellEnd"/>
      <w:r w:rsidRPr="000C0B3A">
        <w:rPr>
          <w:color w:val="000000"/>
          <w:sz w:val="24"/>
          <w:szCs w:val="24"/>
          <w:lang w:val="en-US"/>
        </w:rPr>
        <w:t xml:space="preserve"> </w:t>
      </w:r>
      <w:proofErr w:type="spellStart"/>
      <w:r w:rsidRPr="000C0B3A">
        <w:rPr>
          <w:color w:val="000000"/>
          <w:sz w:val="24"/>
          <w:szCs w:val="24"/>
          <w:lang w:val="en-US"/>
        </w:rPr>
        <w:t>lingkungan</w:t>
      </w:r>
      <w:proofErr w:type="spellEnd"/>
      <w:r w:rsidRPr="000C0B3A">
        <w:rPr>
          <w:color w:val="000000"/>
          <w:sz w:val="24"/>
          <w:szCs w:val="24"/>
          <w:lang w:val="en-US"/>
        </w:rPr>
        <w:t xml:space="preserve"> </w:t>
      </w:r>
      <w:r w:rsidRPr="000C0B3A">
        <w:rPr>
          <w:color w:val="000000"/>
          <w:sz w:val="24"/>
          <w:szCs w:val="24"/>
          <w:lang w:val="en-US"/>
        </w:rPr>
        <w:fldChar w:fldCharType="begin" w:fldLock="1"/>
      </w:r>
      <w:r w:rsidRPr="000C0B3A">
        <w:rPr>
          <w:color w:val="000000"/>
          <w:sz w:val="24"/>
          <w:szCs w:val="24"/>
          <w:lang w:val="en-US"/>
        </w:rPr>
        <w:instrText>ADDIN CSL_CITATION {"citationItems":[{"id":"ITEM-1","itemData":{"DOI":"10.3390/en15217932","ISSN":"19961073","abstract":"Non-road sectors, such as agriculture and construction machinery, require high energy densities and flexibility in use, which is why diesel engines are mainly used. The use of climate-neutral fuels, produced from renewable energies, such as Oxymethylene Ether (OME) as a diesel substitute, can significantly reduce CO2 and pollutant emissions in these sectors. In addition to CO2 neutrality, OME also offers improved combustion characteristics compared to diesel fuel, eliminating the soot–NOx trade-off and thus enabling new opportunities in engine design and calibration. In this paper, the combustion of pure OME on a close-to-production, single-cylinder non-road diesel engine with a pump–line–nozzle injection system is analyzed. A variation of the center of combustion at constant power output was performed for diesel and OME at different operating points. Two injectors were investigated with OME. A study on ignition delay and a detailed thermodynamic analysis was carried out. In addition, the exhaust emissions CO, NOx, VOC, as well as particulate-matter, -number and -size distributions were measured. With OME, a significantly shorter ignition delay as well as a shortened combustion duration could be observed, despite a longer injection duration. In addition, the maximum injection pressure increases. VOC and CO emissions are reduced. Particulate matter was reduced by more than 99% and particle number (&gt;10 nm) was reduced by multiple orders of magnitude. The median of the particle size distribution shifts from 60 to 85 nm (diesel) into a diameter range of sub 23 nm (OME). A significant reduction of NOx emissions with OME enables new degrees of freedom in engine calibration and an efficiency advantage without hardware adaption.","author":[{"dropping-particle":"","family":"Zacherl","given":"Florian","non-dropping-particle":"","parse-names":false,"suffix":""},{"dropping-particle":"","family":"Wopper","given":"Christoph","non-dropping-particle":"","parse-names":false,"suffix":""},{"dropping-particle":"","family":"Schwanzer","given":"Peter","non-dropping-particle":"","parse-names":false,"suffix":""},{"dropping-particle":"","family":"Rabl","given":"Hans-Peter","non-dropping-particle":"","parse-names":false,"suffix":""}],"container-title":"Energies","id":"ITEM-1","issue":"21","issued":{"date-parts":[["2022"]]},"page":"7932","title":"Potential of the Synthetic Fuel Oxymethylene Ether (OME) for the Usage in a Single-Cylinder Non-Road Diesel Engine: Thermodynamics and Emissions","type":"article-journal","volume":"15"},"uris":["http://www.mendeley.com/documents/?uuid=d224bab2-1cf6-45ba-a3ad-2434c3ad5f21"]},{"id":"ITEM-2","itemData":{"DOI":"10.1016/j.psep.2020.11.034","ISSN":"09575820","abstract":"The consumption rise and environmental impact of diesel fuel led to the use of non-edible oils as alternative fuels. Different extraction processes as screw, soxhlet, solvent and hydraulic were investigated to show their effects on the properties and fatty acid composition of the oil from Egyptian jatropha seeds. Screw press extraction was characterized because of its higher oil yield and improved properties. Biodiesel was blended with diesel oil in volumetric ratios of 20, 40, 60, 80 and 100 % as B20, B40, B60, B80 and B100. Tests were performed at 75 % of the engine load and different engine speeds. The maximum decreases in output brake power and volumetric efficiency for B100 were 27 and 9 %, respectively but the maximum decrease in thermal efficiency for B100 was 33 % compared to diesel oil at 75% of engine load. The highest increase of NOX emission for B100 was 47 % at 75% of engine load about diesel oil. The maximum decline in smoke emission for B100 was 22 % about diesel oil at 75% of engine load. Cylinder pressures and heat release rate values of biodiesel blends were lower than crude diesel. Extracted oil by screw press was selected to be a biodiesel feedstock because of its improved physical and chemical properties. Lower volume percentages of biodiesel up to 20 % are recommended as alternative fuels due to near performance, emissions and combustion characteristics of diesel oil.","author":[{"dropping-particle":"","family":"Gad","given":"M. S.","non-dropping-particle":"","parse-names":false,"suffix":""},{"dropping-particle":"","family":"El-Shafay","given":"A. S.","non-dropping-particle":"","parse-names":false,"suffix":""},{"dropping-particle":"","family":"Abu Hashish","given":"H. M.","non-dropping-particle":"","parse-names":false,"suffix":""}],"container-title":"Process Safety and Environmental Protection","id":"ITEM-2","issued":{"date-parts":[["2021"]]},"page":"518-526","publisher":"Institution of Chemical Engineers","title":"Assessment of diesel engine performance, emissions and combustion characteristics burning biodiesel blends from jatropha seeds","type":"article-journal","volume":"147"},"uris":["http://www.mendeley.com/documents/?uuid=504e62db-bdc4-4826-a75d-db15f4049973"]},{"id":"ITEM-3","itemData":{"abstract":"The higher demand for fossil fuel raises the higher pollution level in the environment and owing to the con- sumption and combustion process of these fossil fuels gives us a scope to find out some renewable, environ- mental-friendly and clean biodiesel fuel for diesel engine. In this study, the effect of B20, B40 and B100 blends of Roselle biodiesel on compression ignition engine are analysed in term of engine characteristics by varying the fuel injection pressure (180, 200, 220, 240 and 260 bars), loading (25%, 50%, 75%, 100%) and compared the result with the diesel fuel. The result showed that, the reduction in the ignition delay period, smoke emission, thermal and indicated efficiency is recorded while, brake specific fuel consumption, exhaust gas temperature, cylinder pressure, maximum rate of pressure rise, carbon dioxide and oxide of nitrogen emission increased by increasing the injection pressure. It was also recorded that at 220 bar injection pressure carbon dioxide emission increased by 1.6%, while oxide of nitrogen and smoke emission decreased by 3.18% and 2.20% for RB20 blend than that of diesel fuel. Thus, the experimental results revealed that RB20 blend gives better performance in comparison to the other tested blend of Roselle oil biodiesel, but on either side its emits higher exhaust emission.","author":[{"dropping-particle":"","family":"Pankaj Shrivastava","given":"Tikendra Nath Verma","non-dropping-particle":"","parse-names":false,"suffix":""}],"container-title":"Fuel","id":"ITEM-3","issued":{"date-parts":[["2020"]]},"page":"117005","title":"Eﬀect of fuel injection pressure on the characteristics of CI engine fuelled with biodiesel from Roselle oil.pdf","type":"article-journal","volume":"265"},"uris":["http://www.mendeley.com/documents/?uuid=ee07b7e4-b83f-4e01-9408-b435909fd215"]}],"mendeley":{"formattedCitation":"[2], [6], [7]","plainTextFormattedCitation":"[2], [6], [7]","previouslyFormattedCitation":"[2], [6], [7]"},"properties":{"noteIndex":0},"schema":"https://github.com/citation-style-language/schema/raw/master/csl-citation.json"}</w:instrText>
      </w:r>
      <w:r w:rsidRPr="000C0B3A">
        <w:rPr>
          <w:color w:val="000000"/>
          <w:sz w:val="24"/>
          <w:szCs w:val="24"/>
          <w:lang w:val="en-US"/>
        </w:rPr>
        <w:fldChar w:fldCharType="separate"/>
      </w:r>
      <w:r w:rsidRPr="000C0B3A">
        <w:rPr>
          <w:noProof/>
          <w:color w:val="000000"/>
          <w:sz w:val="24"/>
          <w:szCs w:val="24"/>
          <w:lang w:val="en-US"/>
        </w:rPr>
        <w:t>[2], [6], [7]</w:t>
      </w:r>
      <w:r w:rsidRPr="000C0B3A">
        <w:rPr>
          <w:color w:val="000000"/>
          <w:sz w:val="24"/>
          <w:szCs w:val="24"/>
          <w:lang w:val="en-US"/>
        </w:rPr>
        <w:fldChar w:fldCharType="end"/>
      </w:r>
      <w:r w:rsidRPr="000C0B3A">
        <w:rPr>
          <w:color w:val="000000"/>
          <w:sz w:val="24"/>
          <w:szCs w:val="24"/>
          <w:lang w:val="en-US"/>
        </w:rPr>
        <w:t xml:space="preserve">. </w:t>
      </w:r>
      <w:proofErr w:type="spellStart"/>
      <w:r w:rsidRPr="000C0B3A">
        <w:rPr>
          <w:color w:val="000000"/>
          <w:sz w:val="24"/>
          <w:szCs w:val="24"/>
          <w:lang w:val="en-US"/>
        </w:rPr>
        <w:t>Kandungan</w:t>
      </w:r>
      <w:proofErr w:type="spellEnd"/>
      <w:r w:rsidRPr="000C0B3A">
        <w:rPr>
          <w:color w:val="000000"/>
          <w:sz w:val="24"/>
          <w:szCs w:val="24"/>
          <w:lang w:val="en-US"/>
        </w:rPr>
        <w:t xml:space="preserve"> </w:t>
      </w:r>
      <w:proofErr w:type="spellStart"/>
      <w:r w:rsidRPr="000C0B3A">
        <w:rPr>
          <w:color w:val="000000"/>
          <w:sz w:val="24"/>
          <w:szCs w:val="24"/>
          <w:lang w:val="en-US"/>
        </w:rPr>
        <w:t>oksigen</w:t>
      </w:r>
      <w:proofErr w:type="spellEnd"/>
      <w:r w:rsidRPr="000C0B3A">
        <w:rPr>
          <w:color w:val="000000"/>
          <w:sz w:val="24"/>
          <w:szCs w:val="24"/>
          <w:lang w:val="en-US"/>
        </w:rPr>
        <w:t xml:space="preserve"> </w:t>
      </w:r>
      <w:proofErr w:type="spellStart"/>
      <w:r w:rsidRPr="000C0B3A">
        <w:rPr>
          <w:color w:val="000000"/>
          <w:sz w:val="24"/>
          <w:szCs w:val="24"/>
          <w:lang w:val="en-US"/>
        </w:rPr>
        <w:t>dalam</w:t>
      </w:r>
      <w:proofErr w:type="spellEnd"/>
      <w:r w:rsidRPr="000C0B3A">
        <w:rPr>
          <w:color w:val="000000"/>
          <w:sz w:val="24"/>
          <w:szCs w:val="24"/>
          <w:lang w:val="en-US"/>
        </w:rPr>
        <w:t xml:space="preserve"> biodiesel </w:t>
      </w:r>
      <w:proofErr w:type="spellStart"/>
      <w:r w:rsidRPr="000C0B3A">
        <w:rPr>
          <w:color w:val="000000"/>
          <w:sz w:val="24"/>
          <w:szCs w:val="24"/>
          <w:lang w:val="en-US"/>
        </w:rPr>
        <w:t>sebesar</w:t>
      </w:r>
      <w:proofErr w:type="spellEnd"/>
      <w:r w:rsidRPr="000C0B3A">
        <w:rPr>
          <w:color w:val="000000"/>
          <w:sz w:val="24"/>
          <w:szCs w:val="24"/>
          <w:lang w:val="en-US"/>
        </w:rPr>
        <w:t xml:space="preserve"> 9%-12% </w:t>
      </w:r>
      <w:proofErr w:type="spellStart"/>
      <w:r w:rsidRPr="000C0B3A">
        <w:rPr>
          <w:color w:val="000000"/>
          <w:sz w:val="24"/>
          <w:szCs w:val="24"/>
          <w:lang w:val="en-US"/>
        </w:rPr>
        <w:t>memiliki</w:t>
      </w:r>
      <w:proofErr w:type="spellEnd"/>
      <w:r w:rsidRPr="000C0B3A">
        <w:rPr>
          <w:color w:val="000000"/>
          <w:sz w:val="24"/>
          <w:szCs w:val="24"/>
          <w:lang w:val="en-US"/>
        </w:rPr>
        <w:t xml:space="preserve"> </w:t>
      </w:r>
      <w:proofErr w:type="spellStart"/>
      <w:r w:rsidRPr="000C0B3A">
        <w:rPr>
          <w:color w:val="000000"/>
          <w:sz w:val="24"/>
          <w:szCs w:val="24"/>
          <w:lang w:val="en-US"/>
        </w:rPr>
        <w:t>keuntungan</w:t>
      </w:r>
      <w:proofErr w:type="spellEnd"/>
      <w:r w:rsidRPr="000C0B3A">
        <w:rPr>
          <w:color w:val="000000"/>
          <w:sz w:val="24"/>
          <w:szCs w:val="24"/>
          <w:lang w:val="en-US"/>
        </w:rPr>
        <w:t xml:space="preserve"> </w:t>
      </w:r>
      <w:proofErr w:type="spellStart"/>
      <w:r w:rsidRPr="000C0B3A">
        <w:rPr>
          <w:color w:val="000000"/>
          <w:sz w:val="24"/>
          <w:szCs w:val="24"/>
          <w:lang w:val="en-US"/>
        </w:rPr>
        <w:t>diantaranya</w:t>
      </w:r>
      <w:proofErr w:type="spellEnd"/>
      <w:r w:rsidRPr="000C0B3A">
        <w:rPr>
          <w:color w:val="000000"/>
          <w:sz w:val="24"/>
          <w:szCs w:val="24"/>
          <w:lang w:val="en-US"/>
        </w:rPr>
        <w:t xml:space="preserve">: </w:t>
      </w:r>
      <w:proofErr w:type="spellStart"/>
      <w:r w:rsidRPr="000C0B3A">
        <w:rPr>
          <w:color w:val="000000"/>
          <w:sz w:val="24"/>
          <w:szCs w:val="24"/>
          <w:lang w:val="en-US"/>
        </w:rPr>
        <w:t>menurunkan</w:t>
      </w:r>
      <w:proofErr w:type="spellEnd"/>
      <w:r w:rsidRPr="000C0B3A">
        <w:rPr>
          <w:color w:val="000000"/>
          <w:sz w:val="24"/>
          <w:szCs w:val="24"/>
          <w:lang w:val="en-US"/>
        </w:rPr>
        <w:t xml:space="preserve"> </w:t>
      </w:r>
      <w:proofErr w:type="spellStart"/>
      <w:r w:rsidRPr="000C0B3A">
        <w:rPr>
          <w:color w:val="000000"/>
          <w:sz w:val="24"/>
          <w:szCs w:val="24"/>
          <w:lang w:val="en-US"/>
        </w:rPr>
        <w:t>emisi</w:t>
      </w:r>
      <w:proofErr w:type="spellEnd"/>
      <w:r w:rsidRPr="000C0B3A">
        <w:rPr>
          <w:color w:val="000000"/>
          <w:sz w:val="24"/>
          <w:szCs w:val="24"/>
          <w:lang w:val="en-US"/>
        </w:rPr>
        <w:t xml:space="preserve"> asap, CO, HC, </w:t>
      </w:r>
      <w:r w:rsidRPr="000C0B3A">
        <w:rPr>
          <w:i/>
          <w:color w:val="000000"/>
          <w:sz w:val="24"/>
          <w:szCs w:val="24"/>
          <w:lang w:val="en-US"/>
        </w:rPr>
        <w:t>Exhaust Gas Temperature</w:t>
      </w:r>
      <w:r w:rsidRPr="000C0B3A">
        <w:rPr>
          <w:color w:val="000000"/>
          <w:sz w:val="24"/>
          <w:szCs w:val="24"/>
          <w:lang w:val="en-US"/>
        </w:rPr>
        <w:t xml:space="preserve"> </w:t>
      </w:r>
      <w:r w:rsidRPr="000C0B3A">
        <w:rPr>
          <w:color w:val="000000"/>
          <w:sz w:val="24"/>
          <w:szCs w:val="24"/>
          <w:lang w:val="en-US"/>
        </w:rPr>
        <w:fldChar w:fldCharType="begin" w:fldLock="1"/>
      </w:r>
      <w:r w:rsidRPr="000C0B3A">
        <w:rPr>
          <w:color w:val="000000"/>
          <w:sz w:val="24"/>
          <w:szCs w:val="24"/>
          <w:lang w:val="en-US"/>
        </w:rPr>
        <w:instrText>ADDIN CSL_CITATION {"citationItems":[{"id":"ITEM-1","itemData":{"DOI":"10.1088/1757-899X/469/1/012080","ISBN":"1757-8981","author":[{"dropping-particle":"","family":"Maawa","given":"W","non-dropping-particle":"","parse-names":false,"suffix":""}],"container-title":"IOP Conference Series: Materials Science and Engineering","id":"ITEM-1","issue":"1","issued":{"date-parts":[["2019"]]},"note":"Cited By (since 2019): 1","title":"Effect of Emulsified Palm Oil Biodiesel-Diesel Blends to the Combustion Characteristics of Compression Ignition Engine","type":"article","volume":"469"},"uris":["http://www.mendeley.com/documents/?uuid=fdc0cb2d-9716-4956-bef2-06fadf143323"]},{"id":"ITEM-2","itemData":{"DOI":"10.1080/17597269.2018.1558840","ISSN":"1759-7269","author":[{"dropping-particle":"","family":"Balasubramanian","given":"R","non-dropping-particle":"","parse-names":false,"suffix":""}],"container-title":"Biofuels","id":"ITEM-2","issued":{"date-parts":[["2019"]]},"note":"Cited By (since 2019): 8","title":"Experimental investigation on the effects of compression ratio on performance, emissions and combustion characteristics of a biodiesel-fueled automotive diesel engine","type":"article-journal"},"uris":["http://www.mendeley.com/documents/?uuid=b8856ad9-8daa-4131-84f3-75fa06d0f4d4"]}],"mendeley":{"formattedCitation":"[8], [9]","plainTextFormattedCitation":"[8], [9]","previouslyFormattedCitation":"[8], [9]"},"properties":{"noteIndex":0},"schema":"https://github.com/citation-style-language/schema/raw/master/csl-citation.json"}</w:instrText>
      </w:r>
      <w:r w:rsidRPr="000C0B3A">
        <w:rPr>
          <w:color w:val="000000"/>
          <w:sz w:val="24"/>
          <w:szCs w:val="24"/>
          <w:lang w:val="en-US"/>
        </w:rPr>
        <w:fldChar w:fldCharType="separate"/>
      </w:r>
      <w:r w:rsidRPr="000C0B3A">
        <w:rPr>
          <w:noProof/>
          <w:color w:val="000000"/>
          <w:sz w:val="24"/>
          <w:szCs w:val="24"/>
          <w:lang w:val="en-US"/>
        </w:rPr>
        <w:t>[8], [9]</w:t>
      </w:r>
      <w:r w:rsidRPr="000C0B3A">
        <w:rPr>
          <w:color w:val="000000"/>
          <w:sz w:val="24"/>
          <w:szCs w:val="24"/>
          <w:lang w:val="en-US"/>
        </w:rPr>
        <w:fldChar w:fldCharType="end"/>
      </w:r>
      <w:r w:rsidRPr="000C0B3A">
        <w:rPr>
          <w:color w:val="000000"/>
          <w:sz w:val="24"/>
          <w:szCs w:val="24"/>
          <w:lang w:val="en-US"/>
        </w:rPr>
        <w:t xml:space="preserve">. </w:t>
      </w:r>
      <w:proofErr w:type="spellStart"/>
      <w:r w:rsidRPr="000C0B3A">
        <w:rPr>
          <w:color w:val="000000"/>
          <w:sz w:val="24"/>
          <w:szCs w:val="24"/>
          <w:lang w:val="en-US"/>
        </w:rPr>
        <w:t>Hidrogen</w:t>
      </w:r>
      <w:proofErr w:type="spellEnd"/>
      <w:r w:rsidRPr="000C0B3A">
        <w:rPr>
          <w:color w:val="000000"/>
          <w:sz w:val="24"/>
          <w:szCs w:val="24"/>
          <w:lang w:val="en-US"/>
        </w:rPr>
        <w:t xml:space="preserve"> (H2) </w:t>
      </w:r>
      <w:proofErr w:type="spellStart"/>
      <w:r w:rsidRPr="000C0B3A">
        <w:rPr>
          <w:color w:val="000000"/>
          <w:sz w:val="24"/>
          <w:szCs w:val="24"/>
          <w:lang w:val="en-US"/>
        </w:rPr>
        <w:t>memiliki</w:t>
      </w:r>
      <w:proofErr w:type="spellEnd"/>
      <w:r w:rsidRPr="000C0B3A">
        <w:rPr>
          <w:color w:val="000000"/>
          <w:sz w:val="24"/>
          <w:szCs w:val="24"/>
          <w:lang w:val="en-US"/>
        </w:rPr>
        <w:t xml:space="preserve"> masa </w:t>
      </w:r>
      <w:proofErr w:type="spellStart"/>
      <w:r w:rsidRPr="000C0B3A">
        <w:rPr>
          <w:color w:val="000000"/>
          <w:sz w:val="24"/>
          <w:szCs w:val="24"/>
          <w:lang w:val="en-US"/>
        </w:rPr>
        <w:t>depan</w:t>
      </w:r>
      <w:proofErr w:type="spellEnd"/>
      <w:r w:rsidRPr="000C0B3A">
        <w:rPr>
          <w:color w:val="000000"/>
          <w:sz w:val="24"/>
          <w:szCs w:val="24"/>
          <w:lang w:val="en-US"/>
        </w:rPr>
        <w:t xml:space="preserve"> yang </w:t>
      </w:r>
      <w:proofErr w:type="spellStart"/>
      <w:r w:rsidRPr="000C0B3A">
        <w:rPr>
          <w:color w:val="000000"/>
          <w:sz w:val="24"/>
          <w:szCs w:val="24"/>
          <w:lang w:val="en-US"/>
        </w:rPr>
        <w:t>menjanjikan</w:t>
      </w:r>
      <w:proofErr w:type="spellEnd"/>
      <w:r w:rsidRPr="000C0B3A">
        <w:rPr>
          <w:color w:val="000000"/>
          <w:sz w:val="24"/>
          <w:szCs w:val="24"/>
          <w:lang w:val="en-US"/>
        </w:rPr>
        <w:t xml:space="preserve"> </w:t>
      </w:r>
      <w:proofErr w:type="spellStart"/>
      <w:r w:rsidRPr="000C0B3A">
        <w:rPr>
          <w:color w:val="000000"/>
          <w:sz w:val="24"/>
          <w:szCs w:val="24"/>
          <w:lang w:val="en-US"/>
        </w:rPr>
        <w:t>baik</w:t>
      </w:r>
      <w:proofErr w:type="spellEnd"/>
      <w:r w:rsidRPr="000C0B3A">
        <w:rPr>
          <w:color w:val="000000"/>
          <w:sz w:val="24"/>
          <w:szCs w:val="24"/>
          <w:lang w:val="en-US"/>
        </w:rPr>
        <w:t xml:space="preserve"> </w:t>
      </w:r>
      <w:proofErr w:type="spellStart"/>
      <w:r w:rsidRPr="000C0B3A">
        <w:rPr>
          <w:color w:val="000000"/>
          <w:sz w:val="24"/>
          <w:szCs w:val="24"/>
          <w:lang w:val="en-US"/>
        </w:rPr>
        <w:t>sebagai</w:t>
      </w:r>
      <w:proofErr w:type="spellEnd"/>
      <w:r w:rsidRPr="000C0B3A">
        <w:rPr>
          <w:color w:val="000000"/>
          <w:sz w:val="24"/>
          <w:szCs w:val="24"/>
          <w:lang w:val="en-US"/>
        </w:rPr>
        <w:t xml:space="preserve"> </w:t>
      </w:r>
      <w:proofErr w:type="spellStart"/>
      <w:r w:rsidRPr="000C0B3A">
        <w:rPr>
          <w:color w:val="000000"/>
          <w:sz w:val="24"/>
          <w:szCs w:val="24"/>
          <w:lang w:val="en-US"/>
        </w:rPr>
        <w:t>energi</w:t>
      </w:r>
      <w:proofErr w:type="spellEnd"/>
      <w:r w:rsidRPr="000C0B3A">
        <w:rPr>
          <w:color w:val="000000"/>
          <w:sz w:val="24"/>
          <w:szCs w:val="24"/>
          <w:lang w:val="en-US"/>
        </w:rPr>
        <w:t xml:space="preserve"> </w:t>
      </w:r>
      <w:proofErr w:type="spellStart"/>
      <w:r w:rsidRPr="000C0B3A">
        <w:rPr>
          <w:color w:val="000000"/>
          <w:sz w:val="24"/>
          <w:szCs w:val="24"/>
          <w:lang w:val="en-US"/>
        </w:rPr>
        <w:t>ramah</w:t>
      </w:r>
      <w:proofErr w:type="spellEnd"/>
      <w:r w:rsidRPr="000C0B3A">
        <w:rPr>
          <w:color w:val="000000"/>
          <w:sz w:val="24"/>
          <w:szCs w:val="24"/>
          <w:lang w:val="en-US"/>
        </w:rPr>
        <w:t xml:space="preserve"> </w:t>
      </w:r>
      <w:proofErr w:type="spellStart"/>
      <w:r w:rsidRPr="000C0B3A">
        <w:rPr>
          <w:color w:val="000000"/>
          <w:sz w:val="24"/>
          <w:szCs w:val="24"/>
          <w:lang w:val="en-US"/>
        </w:rPr>
        <w:t>lingkungan</w:t>
      </w:r>
      <w:proofErr w:type="spellEnd"/>
      <w:r w:rsidRPr="000C0B3A">
        <w:rPr>
          <w:color w:val="000000"/>
          <w:sz w:val="24"/>
          <w:szCs w:val="24"/>
          <w:lang w:val="en-US"/>
        </w:rPr>
        <w:t xml:space="preserve"> </w:t>
      </w:r>
      <w:proofErr w:type="spellStart"/>
      <w:r w:rsidRPr="000C0B3A">
        <w:rPr>
          <w:color w:val="000000"/>
          <w:sz w:val="24"/>
          <w:szCs w:val="24"/>
          <w:lang w:val="en-US"/>
        </w:rPr>
        <w:t>maupun</w:t>
      </w:r>
      <w:proofErr w:type="spellEnd"/>
      <w:r w:rsidRPr="000C0B3A">
        <w:rPr>
          <w:color w:val="000000"/>
          <w:sz w:val="24"/>
          <w:szCs w:val="24"/>
          <w:lang w:val="en-US"/>
        </w:rPr>
        <w:t xml:space="preserve"> </w:t>
      </w:r>
      <w:proofErr w:type="spellStart"/>
      <w:r w:rsidRPr="000C0B3A">
        <w:rPr>
          <w:color w:val="000000"/>
          <w:sz w:val="24"/>
          <w:szCs w:val="24"/>
          <w:lang w:val="en-US"/>
        </w:rPr>
        <w:t>sebagai</w:t>
      </w:r>
      <w:proofErr w:type="spellEnd"/>
      <w:r w:rsidRPr="000C0B3A">
        <w:rPr>
          <w:color w:val="000000"/>
          <w:sz w:val="24"/>
          <w:szCs w:val="24"/>
          <w:lang w:val="en-US"/>
        </w:rPr>
        <w:t xml:space="preserve"> </w:t>
      </w:r>
      <w:proofErr w:type="spellStart"/>
      <w:r w:rsidRPr="000C0B3A">
        <w:rPr>
          <w:color w:val="000000"/>
          <w:sz w:val="24"/>
          <w:szCs w:val="24"/>
          <w:lang w:val="en-US"/>
        </w:rPr>
        <w:t>sumber</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Kelebihan</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hydrogen </w:t>
      </w:r>
      <w:proofErr w:type="spellStart"/>
      <w:r w:rsidRPr="000C0B3A">
        <w:rPr>
          <w:color w:val="000000"/>
          <w:sz w:val="24"/>
          <w:szCs w:val="24"/>
          <w:lang w:val="en-US"/>
        </w:rPr>
        <w:t>diantaranya</w:t>
      </w:r>
      <w:proofErr w:type="spellEnd"/>
      <w:r w:rsidRPr="000C0B3A">
        <w:rPr>
          <w:color w:val="000000"/>
          <w:sz w:val="24"/>
          <w:szCs w:val="24"/>
          <w:lang w:val="en-US"/>
        </w:rPr>
        <w:t xml:space="preserve"> </w:t>
      </w:r>
      <w:proofErr w:type="spellStart"/>
      <w:r w:rsidRPr="000C0B3A">
        <w:rPr>
          <w:color w:val="000000"/>
          <w:sz w:val="24"/>
          <w:szCs w:val="24"/>
          <w:lang w:val="en-US"/>
        </w:rPr>
        <w:t>adalah</w:t>
      </w:r>
      <w:proofErr w:type="spellEnd"/>
      <w:r w:rsidRPr="000C0B3A">
        <w:rPr>
          <w:color w:val="000000"/>
          <w:sz w:val="24"/>
          <w:szCs w:val="24"/>
          <w:lang w:val="en-US"/>
        </w:rPr>
        <w:t xml:space="preserve">: flammable, </w:t>
      </w:r>
      <w:proofErr w:type="spellStart"/>
      <w:r w:rsidRPr="000C0B3A">
        <w:rPr>
          <w:color w:val="000000"/>
          <w:sz w:val="24"/>
          <w:szCs w:val="24"/>
          <w:lang w:val="en-US"/>
        </w:rPr>
        <w:t>rendah</w:t>
      </w:r>
      <w:proofErr w:type="spellEnd"/>
      <w:r w:rsidRPr="000C0B3A">
        <w:rPr>
          <w:color w:val="000000"/>
          <w:sz w:val="24"/>
          <w:szCs w:val="24"/>
          <w:lang w:val="en-US"/>
        </w:rPr>
        <w:t xml:space="preserve"> </w:t>
      </w:r>
      <w:proofErr w:type="spellStart"/>
      <w:r w:rsidRPr="000C0B3A">
        <w:rPr>
          <w:color w:val="000000"/>
          <w:sz w:val="24"/>
          <w:szCs w:val="24"/>
          <w:lang w:val="en-US"/>
        </w:rPr>
        <w:t>densitas</w:t>
      </w:r>
      <w:proofErr w:type="spellEnd"/>
      <w:r w:rsidRPr="000C0B3A">
        <w:rPr>
          <w:color w:val="000000"/>
          <w:sz w:val="24"/>
          <w:szCs w:val="24"/>
          <w:lang w:val="en-US"/>
        </w:rPr>
        <w:t xml:space="preserve">, dan </w:t>
      </w:r>
      <w:proofErr w:type="spellStart"/>
      <w:r w:rsidRPr="000C0B3A">
        <w:rPr>
          <w:color w:val="000000"/>
          <w:sz w:val="24"/>
          <w:szCs w:val="24"/>
          <w:lang w:val="en-US"/>
        </w:rPr>
        <w:t>tinggi</w:t>
      </w:r>
      <w:proofErr w:type="spellEnd"/>
      <w:r w:rsidRPr="000C0B3A">
        <w:rPr>
          <w:color w:val="000000"/>
          <w:sz w:val="24"/>
          <w:szCs w:val="24"/>
          <w:lang w:val="en-US"/>
        </w:rPr>
        <w:t xml:space="preserve"> </w:t>
      </w:r>
      <w:proofErr w:type="spellStart"/>
      <w:r w:rsidRPr="000C0B3A">
        <w:rPr>
          <w:color w:val="000000"/>
          <w:sz w:val="24"/>
          <w:szCs w:val="24"/>
          <w:lang w:val="en-US"/>
        </w:rPr>
        <w:t>nilai</w:t>
      </w:r>
      <w:proofErr w:type="spellEnd"/>
      <w:r w:rsidRPr="000C0B3A">
        <w:rPr>
          <w:color w:val="000000"/>
          <w:sz w:val="24"/>
          <w:szCs w:val="24"/>
          <w:lang w:val="en-US"/>
        </w:rPr>
        <w:t xml:space="preserve"> </w:t>
      </w:r>
      <w:proofErr w:type="spellStart"/>
      <w:r w:rsidRPr="000C0B3A">
        <w:rPr>
          <w:color w:val="000000"/>
          <w:sz w:val="24"/>
          <w:szCs w:val="24"/>
          <w:lang w:val="en-US"/>
        </w:rPr>
        <w:t>kalor</w:t>
      </w:r>
      <w:proofErr w:type="spellEnd"/>
      <w:r w:rsidRPr="000C0B3A">
        <w:rPr>
          <w:color w:val="000000"/>
          <w:sz w:val="24"/>
          <w:szCs w:val="24"/>
          <w:lang w:val="en-US"/>
        </w:rPr>
        <w:t xml:space="preserve"> </w:t>
      </w:r>
      <w:r w:rsidRPr="000C0B3A">
        <w:rPr>
          <w:color w:val="000000"/>
          <w:sz w:val="24"/>
          <w:szCs w:val="24"/>
          <w:lang w:val="en-US"/>
        </w:rPr>
        <w:fldChar w:fldCharType="begin" w:fldLock="1"/>
      </w:r>
      <w:r w:rsidRPr="000C0B3A">
        <w:rPr>
          <w:color w:val="000000"/>
          <w:sz w:val="24"/>
          <w:szCs w:val="24"/>
          <w:lang w:val="en-US"/>
        </w:rPr>
        <w:instrText>ADDIN CSL_CITATION {"citationItems":[{"id":"ITEM-1","itemData":{"abstract":"… of fuel (diesel/NeOME, producer gas and hydrogen fuel) for operation in dual fuel mode using a single-cylinder, four-stroke diesel engine. Further, the result of hydrogen manifold …","author":[{"dropping-particle":"","family":"Halewadimath","given":"S S","non-dropping-particle":"","parse-names":false,"suffix":""},{"dropping-particle":"","family":"Banapurmath","given":"N R","non-dropping-particle":"","parse-names":false,"suffix":""},{"dropping-particle":"","family":"Yaliwal","given":"V S","non-dropping-particle":"","parse-names":false,"suffix":""},{"dropping-particle":"","family":"...","given":"","non-dropping-particle":"","parse-names":false,"suffix":""}],"container-title":"… Journal of Hydrogen …","id":"ITEM-1","issued":{"date-parts":[["2022"]]},"note":"Cited By (since 2022): 8","publisher":"Elsevier","title":"Effect of manifold injection of hydrogen gas in producer gas and neem biodiesel fueled CRDI dual fuel engine","type":"article"},"uris":["http://www.mendeley.com/documents/?uuid=2c25d296-8705-40a7-bd4c-c84e2563851f"]},{"id":"ITEM-2","itemData":{"DOI":"10.1016/j.ijhydene.2022.08.277","ISSN":"03603199","abstract":"An engine with common-rail direct injection diesel uses Hydrogen and hydrogen-enriched CNG to investigate their possible usage. The engine's air intake manifold delivers hydrogen/CNG and hydrogen mixes. Different injection pressures (three) and at higher load are used to test out the different engine output parameters. In dual and single-fuel operations with diesel, dual-fuel operations produce higher in-cylinder pressure (73.39 bar) and shown better combustion. Due to induction of dual fuel, there is large variability in ignition delay and combustion duration compared to pure diesel. Enriching hydrogen reduces specific fuel usage. Significant reduction in engine pollutants is observed in dual fuel mode compared to diesel fuel. Hydrogen substitutes reduce THC and CO2 emissions by 30–35% and 3–4% respectively. Dual-fuel operations emit less smoke (5–10%) in different injection pressure than diesel. At all injection pressure the different combustion parameters, performances (37.2% better than D100) and emissions like NOx, CO2, and smoke are better for all dual-fuel than diesel at rated load for the different fuel approach type two (DFA2).","author":[{"dropping-particle":"","family":"Vadlamudi","given":"Srikanth","non-dropping-particle":"","parse-names":false,"suffix":""},{"dropping-particle":"","family":"Gugulothu","given":"S. K.","non-dropping-particle":"","parse-names":false,"suffix":""},{"dropping-particle":"","family":"Panda","given":"Jibitesh Kumar","non-dropping-particle":"","parse-names":false,"suffix":""},{"dropping-particle":"","family":"B.Deepanraj","given":"","non-dropping-particle":"","parse-names":false,"suffix":""},{"dropping-particle":"","family":"Kumar","given":"P. R.Vijaya","non-dropping-particle":"","parse-names":false,"suffix":""}],"container-title":"International Journal of Hydrogen Energy","id":"ITEM-2","issue":"xxxx","issued":{"date-parts":[["2022"]]},"publisher":"Hydrogen Energy Publications LLC","title":"Paradigm analysis of performance and exhaust emissions in CRDI engine powered with hydrogen and Hydrogen/CNG fuels: A green fuel approach under different injection strategies","type":"article-journal"},"uris":["http://www.mendeley.com/documents/?uuid=9b2d6ddc-be04-4743-a977-3b576e3a2bd7"]},{"id":"ITEM-3","itemData":{"DOI":"10.1007/s38313-022-0846-0","author":[{"dropping-particle":"","family":"Niethammer","given":"Bernd","non-dropping-particle":"","parse-names":false,"suffix":""},{"dropping-particle":"","family":"Mayer","given":"Christian","non-dropping-particle":"","parse-names":false,"suffix":""},{"dropping-particle":"","family":"Claus","given":"Thomas","non-dropping-particle":"","parse-names":false,"suffix":""},{"dropping-particle":"","family":"Weber","given":"Christoph","non-dropping-particle":"","parse-names":false,"suffix":""}],"container-title":"MTZ worldwide","id":"ITEM-3","issue":"11","issued":{"date-parts":[["2022"]]},"page":"28-33","title":"Direct Injection for Hydrogen Combustion Engines","type":"article-journal","volume":"83"},"uris":["http://www.mendeley.com/documents/?uuid=07e67aa5-7513-41ed-abb0-1de6e0ae5680"]}],"mendeley":{"formattedCitation":"[10]–[12]","plainTextFormattedCitation":"[10]–[12]","previouslyFormattedCitation":"[10]–[12]"},"properties":{"noteIndex":0},"schema":"https://github.com/citation-style-language/schema/raw/master/csl-citation.json"}</w:instrText>
      </w:r>
      <w:r w:rsidRPr="000C0B3A">
        <w:rPr>
          <w:color w:val="000000"/>
          <w:sz w:val="24"/>
          <w:szCs w:val="24"/>
          <w:lang w:val="en-US"/>
        </w:rPr>
        <w:fldChar w:fldCharType="separate"/>
      </w:r>
      <w:r w:rsidRPr="000C0B3A">
        <w:rPr>
          <w:noProof/>
          <w:color w:val="000000"/>
          <w:sz w:val="24"/>
          <w:szCs w:val="24"/>
          <w:lang w:val="en-US"/>
        </w:rPr>
        <w:t>[10]–[12]</w:t>
      </w:r>
      <w:r w:rsidRPr="000C0B3A">
        <w:rPr>
          <w:color w:val="000000"/>
          <w:sz w:val="24"/>
          <w:szCs w:val="24"/>
          <w:lang w:val="en-US"/>
        </w:rPr>
        <w:fldChar w:fldCharType="end"/>
      </w:r>
      <w:r w:rsidRPr="000C0B3A">
        <w:rPr>
          <w:color w:val="000000"/>
          <w:sz w:val="24"/>
          <w:szCs w:val="24"/>
          <w:lang w:val="en-US"/>
        </w:rPr>
        <w:t xml:space="preserve">. </w:t>
      </w:r>
      <w:proofErr w:type="spellStart"/>
      <w:r w:rsidRPr="000C0B3A">
        <w:rPr>
          <w:color w:val="000000"/>
          <w:sz w:val="24"/>
          <w:szCs w:val="24"/>
          <w:lang w:val="en-US"/>
        </w:rPr>
        <w:t>Sehingga</w:t>
      </w:r>
      <w:proofErr w:type="spellEnd"/>
      <w:r w:rsidRPr="000C0B3A">
        <w:rPr>
          <w:color w:val="000000"/>
          <w:sz w:val="24"/>
          <w:szCs w:val="24"/>
          <w:lang w:val="en-US"/>
        </w:rPr>
        <w:t xml:space="preserve"> </w:t>
      </w:r>
      <w:proofErr w:type="spellStart"/>
      <w:r w:rsidRPr="000C0B3A">
        <w:rPr>
          <w:color w:val="000000"/>
          <w:sz w:val="24"/>
          <w:szCs w:val="24"/>
          <w:lang w:val="en-US"/>
        </w:rPr>
        <w:t>diperlukan</w:t>
      </w:r>
      <w:proofErr w:type="spellEnd"/>
      <w:r w:rsidRPr="000C0B3A">
        <w:rPr>
          <w:color w:val="000000"/>
          <w:sz w:val="24"/>
          <w:szCs w:val="24"/>
          <w:lang w:val="en-US"/>
        </w:rPr>
        <w:t xml:space="preserve"> </w:t>
      </w:r>
      <w:proofErr w:type="spellStart"/>
      <w:r w:rsidRPr="000C0B3A">
        <w:rPr>
          <w:color w:val="000000"/>
          <w:sz w:val="24"/>
          <w:szCs w:val="24"/>
          <w:lang w:val="en-US"/>
        </w:rPr>
        <w:t>teknologi</w:t>
      </w:r>
      <w:proofErr w:type="spellEnd"/>
      <w:r w:rsidRPr="000C0B3A">
        <w:rPr>
          <w:color w:val="000000"/>
          <w:sz w:val="24"/>
          <w:szCs w:val="24"/>
          <w:lang w:val="en-US"/>
        </w:rPr>
        <w:t xml:space="preserve"> </w:t>
      </w:r>
      <w:r w:rsidRPr="000C0B3A">
        <w:rPr>
          <w:i/>
          <w:iCs/>
          <w:color w:val="000000"/>
          <w:sz w:val="24"/>
          <w:szCs w:val="24"/>
          <w:lang w:val="en-US"/>
        </w:rPr>
        <w:t xml:space="preserve">Diesel Dual Fuel </w:t>
      </w:r>
      <w:r w:rsidRPr="000C0B3A">
        <w:rPr>
          <w:color w:val="000000"/>
          <w:sz w:val="24"/>
          <w:szCs w:val="24"/>
          <w:lang w:val="en-US"/>
        </w:rPr>
        <w:t xml:space="preserve">(DDF) pada </w:t>
      </w:r>
      <w:proofErr w:type="spellStart"/>
      <w:r w:rsidRPr="000C0B3A">
        <w:rPr>
          <w:color w:val="000000"/>
          <w:sz w:val="24"/>
          <w:szCs w:val="24"/>
          <w:lang w:val="en-US"/>
        </w:rPr>
        <w:t>mesin</w:t>
      </w:r>
      <w:proofErr w:type="spellEnd"/>
      <w:r w:rsidRPr="000C0B3A">
        <w:rPr>
          <w:color w:val="000000"/>
          <w:sz w:val="24"/>
          <w:szCs w:val="24"/>
          <w:lang w:val="en-US"/>
        </w:rPr>
        <w:t xml:space="preserve"> diesel </w:t>
      </w:r>
      <w:proofErr w:type="spellStart"/>
      <w:r w:rsidRPr="000C0B3A">
        <w:rPr>
          <w:color w:val="000000"/>
          <w:sz w:val="24"/>
          <w:szCs w:val="24"/>
          <w:lang w:val="en-US"/>
        </w:rPr>
        <w:t>untuk</w:t>
      </w:r>
      <w:proofErr w:type="spellEnd"/>
      <w:r w:rsidRPr="000C0B3A">
        <w:rPr>
          <w:color w:val="000000"/>
          <w:sz w:val="24"/>
          <w:szCs w:val="24"/>
          <w:lang w:val="en-US"/>
        </w:rPr>
        <w:t xml:space="preserve"> </w:t>
      </w:r>
      <w:proofErr w:type="spellStart"/>
      <w:r w:rsidRPr="000C0B3A">
        <w:rPr>
          <w:color w:val="000000"/>
          <w:sz w:val="24"/>
          <w:szCs w:val="24"/>
          <w:lang w:val="en-US"/>
        </w:rPr>
        <w:t>mengaplikasikan</w:t>
      </w:r>
      <w:proofErr w:type="spellEnd"/>
      <w:r w:rsidRPr="000C0B3A">
        <w:rPr>
          <w:color w:val="000000"/>
          <w:sz w:val="24"/>
          <w:szCs w:val="24"/>
          <w:lang w:val="en-US"/>
        </w:rPr>
        <w:t xml:space="preserve"> </w:t>
      </w:r>
      <w:proofErr w:type="spellStart"/>
      <w:r w:rsidRPr="000C0B3A">
        <w:rPr>
          <w:color w:val="000000"/>
          <w:sz w:val="24"/>
          <w:szCs w:val="24"/>
          <w:lang w:val="en-US"/>
        </w:rPr>
        <w:t>kedua</w:t>
      </w:r>
      <w:proofErr w:type="spellEnd"/>
      <w:r w:rsidRPr="000C0B3A">
        <w:rPr>
          <w:color w:val="000000"/>
          <w:sz w:val="24"/>
          <w:szCs w:val="24"/>
          <w:lang w:val="en-US"/>
        </w:rPr>
        <w:t xml:space="preserve"> </w:t>
      </w:r>
      <w:proofErr w:type="spellStart"/>
      <w:r w:rsidRPr="000C0B3A">
        <w:rPr>
          <w:color w:val="000000"/>
          <w:sz w:val="24"/>
          <w:szCs w:val="24"/>
          <w:lang w:val="en-US"/>
        </w:rPr>
        <w:t>jenis</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tersebut</w:t>
      </w:r>
      <w:proofErr w:type="spellEnd"/>
      <w:r w:rsidRPr="000C0B3A">
        <w:rPr>
          <w:color w:val="000000"/>
          <w:sz w:val="24"/>
          <w:szCs w:val="24"/>
          <w:lang w:val="en-US"/>
        </w:rPr>
        <w:t xml:space="preserve">. Pada </w:t>
      </w:r>
      <w:proofErr w:type="spellStart"/>
      <w:r w:rsidRPr="000C0B3A">
        <w:rPr>
          <w:color w:val="000000"/>
          <w:sz w:val="24"/>
          <w:szCs w:val="24"/>
          <w:lang w:val="en-US"/>
        </w:rPr>
        <w:t>mesin</w:t>
      </w:r>
      <w:proofErr w:type="spellEnd"/>
      <w:r w:rsidRPr="000C0B3A">
        <w:rPr>
          <w:color w:val="000000"/>
          <w:sz w:val="24"/>
          <w:szCs w:val="24"/>
          <w:lang w:val="en-US"/>
        </w:rPr>
        <w:t xml:space="preserve"> DDF </w:t>
      </w:r>
      <w:proofErr w:type="spellStart"/>
      <w:r w:rsidRPr="000C0B3A">
        <w:rPr>
          <w:color w:val="000000"/>
          <w:sz w:val="24"/>
          <w:szCs w:val="24"/>
          <w:lang w:val="en-US"/>
        </w:rPr>
        <w:t>dirancang</w:t>
      </w:r>
      <w:proofErr w:type="spellEnd"/>
      <w:r w:rsidRPr="000C0B3A">
        <w:rPr>
          <w:color w:val="000000"/>
          <w:sz w:val="24"/>
          <w:szCs w:val="24"/>
          <w:lang w:val="en-US"/>
        </w:rPr>
        <w:t xml:space="preserve"> </w:t>
      </w:r>
      <w:proofErr w:type="spellStart"/>
      <w:r w:rsidRPr="000C0B3A">
        <w:rPr>
          <w:color w:val="000000"/>
          <w:sz w:val="24"/>
          <w:szCs w:val="24"/>
          <w:lang w:val="en-US"/>
        </w:rPr>
        <w:t>sebagai</w:t>
      </w:r>
      <w:proofErr w:type="spellEnd"/>
      <w:r w:rsidRPr="000C0B3A">
        <w:rPr>
          <w:color w:val="000000"/>
          <w:sz w:val="24"/>
          <w:szCs w:val="24"/>
          <w:lang w:val="en-US"/>
        </w:rPr>
        <w:t xml:space="preserve"> </w:t>
      </w:r>
      <w:proofErr w:type="spellStart"/>
      <w:r w:rsidRPr="000C0B3A">
        <w:rPr>
          <w:color w:val="000000"/>
          <w:sz w:val="24"/>
          <w:szCs w:val="24"/>
          <w:lang w:val="en-US"/>
        </w:rPr>
        <w:t>mesin</w:t>
      </w:r>
      <w:proofErr w:type="spellEnd"/>
      <w:r w:rsidRPr="000C0B3A">
        <w:rPr>
          <w:color w:val="000000"/>
          <w:sz w:val="24"/>
          <w:szCs w:val="24"/>
          <w:lang w:val="en-US"/>
        </w:rPr>
        <w:t xml:space="preserve"> yang </w:t>
      </w:r>
      <w:proofErr w:type="spellStart"/>
      <w:r w:rsidRPr="000C0B3A">
        <w:rPr>
          <w:color w:val="000000"/>
          <w:sz w:val="24"/>
          <w:szCs w:val="24"/>
          <w:lang w:val="en-US"/>
        </w:rPr>
        <w:t>menggunakan</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ganda</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biodiesel </w:t>
      </w:r>
      <w:proofErr w:type="spellStart"/>
      <w:r w:rsidRPr="000C0B3A">
        <w:rPr>
          <w:color w:val="000000"/>
          <w:sz w:val="24"/>
          <w:szCs w:val="24"/>
          <w:lang w:val="en-US"/>
        </w:rPr>
        <w:t>sebagai</w:t>
      </w:r>
      <w:proofErr w:type="spellEnd"/>
      <w:r w:rsidRPr="000C0B3A">
        <w:rPr>
          <w:color w:val="000000"/>
          <w:sz w:val="24"/>
          <w:szCs w:val="24"/>
          <w:lang w:val="en-US"/>
        </w:rPr>
        <w:t xml:space="preserve"> </w:t>
      </w:r>
      <w:proofErr w:type="spellStart"/>
      <w:r w:rsidRPr="000C0B3A">
        <w:rPr>
          <w:color w:val="000000"/>
          <w:sz w:val="24"/>
          <w:szCs w:val="24"/>
          <w:lang w:val="en-US"/>
        </w:rPr>
        <w:t>pematik</w:t>
      </w:r>
      <w:proofErr w:type="spellEnd"/>
      <w:r w:rsidRPr="000C0B3A">
        <w:rPr>
          <w:color w:val="000000"/>
          <w:sz w:val="24"/>
          <w:szCs w:val="24"/>
          <w:lang w:val="en-US"/>
        </w:rPr>
        <w:t xml:space="preserve"> (pilot) dan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hidrogen</w:t>
      </w:r>
      <w:proofErr w:type="spellEnd"/>
      <w:r w:rsidRPr="000C0B3A">
        <w:rPr>
          <w:color w:val="000000"/>
          <w:sz w:val="24"/>
          <w:szCs w:val="24"/>
          <w:lang w:val="en-US"/>
        </w:rPr>
        <w:t xml:space="preserve"> </w:t>
      </w:r>
      <w:proofErr w:type="spellStart"/>
      <w:r w:rsidRPr="000C0B3A">
        <w:rPr>
          <w:color w:val="000000"/>
          <w:sz w:val="24"/>
          <w:szCs w:val="24"/>
          <w:lang w:val="en-US"/>
        </w:rPr>
        <w:t>sebagai</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utama</w:t>
      </w:r>
      <w:proofErr w:type="spellEnd"/>
      <w:r w:rsidRPr="000C0B3A">
        <w:rPr>
          <w:color w:val="000000"/>
          <w:sz w:val="24"/>
          <w:szCs w:val="24"/>
          <w:lang w:val="en-US"/>
        </w:rPr>
        <w:t>.</w:t>
      </w:r>
    </w:p>
    <w:p w14:paraId="0E25B01D" w14:textId="77777777" w:rsidR="000C0B3A" w:rsidRPr="000C0B3A" w:rsidRDefault="000C0B3A" w:rsidP="000C0B3A">
      <w:pPr>
        <w:pBdr>
          <w:top w:val="nil"/>
          <w:left w:val="nil"/>
          <w:bottom w:val="nil"/>
          <w:right w:val="nil"/>
          <w:between w:val="nil"/>
        </w:pBdr>
        <w:ind w:firstLine="567"/>
        <w:jc w:val="both"/>
        <w:rPr>
          <w:color w:val="000000"/>
          <w:sz w:val="24"/>
          <w:szCs w:val="24"/>
          <w:lang w:val="en-US"/>
        </w:rPr>
      </w:pPr>
      <w:r w:rsidRPr="000C0B3A">
        <w:rPr>
          <w:color w:val="000000"/>
          <w:sz w:val="24"/>
          <w:szCs w:val="24"/>
          <w:lang w:val="en-US"/>
        </w:rPr>
        <w:t xml:space="preserve">Pada </w:t>
      </w:r>
      <w:proofErr w:type="spellStart"/>
      <w:r w:rsidRPr="000C0B3A">
        <w:rPr>
          <w:color w:val="000000"/>
          <w:sz w:val="24"/>
          <w:szCs w:val="24"/>
          <w:lang w:val="en-US"/>
        </w:rPr>
        <w:t>penelitian</w:t>
      </w:r>
      <w:proofErr w:type="spellEnd"/>
      <w:r w:rsidRPr="000C0B3A">
        <w:rPr>
          <w:color w:val="000000"/>
          <w:sz w:val="24"/>
          <w:szCs w:val="24"/>
          <w:lang w:val="en-US"/>
        </w:rPr>
        <w:t xml:space="preserve"> yang </w:t>
      </w:r>
      <w:proofErr w:type="spellStart"/>
      <w:r w:rsidRPr="000C0B3A">
        <w:rPr>
          <w:color w:val="000000"/>
          <w:sz w:val="24"/>
          <w:szCs w:val="24"/>
          <w:lang w:val="en-US"/>
        </w:rPr>
        <w:t>telah</w:t>
      </w:r>
      <w:proofErr w:type="spellEnd"/>
      <w:r w:rsidRPr="000C0B3A">
        <w:rPr>
          <w:color w:val="000000"/>
          <w:sz w:val="24"/>
          <w:szCs w:val="24"/>
          <w:lang w:val="en-US"/>
        </w:rPr>
        <w:t xml:space="preserve"> </w:t>
      </w:r>
      <w:proofErr w:type="spellStart"/>
      <w:r w:rsidRPr="000C0B3A">
        <w:rPr>
          <w:color w:val="000000"/>
          <w:sz w:val="24"/>
          <w:szCs w:val="24"/>
          <w:lang w:val="en-US"/>
        </w:rPr>
        <w:t>dilakukan</w:t>
      </w:r>
      <w:proofErr w:type="spellEnd"/>
      <w:r w:rsidRPr="000C0B3A">
        <w:rPr>
          <w:color w:val="000000"/>
          <w:sz w:val="24"/>
          <w:szCs w:val="24"/>
          <w:lang w:val="en-US"/>
        </w:rPr>
        <w:t xml:space="preserve"> </w:t>
      </w:r>
      <w:r w:rsidRPr="000C0B3A">
        <w:rPr>
          <w:color w:val="000000"/>
          <w:sz w:val="24"/>
          <w:szCs w:val="24"/>
          <w:lang w:val="en-US"/>
        </w:rPr>
        <w:fldChar w:fldCharType="begin" w:fldLock="1"/>
      </w:r>
      <w:r w:rsidRPr="000C0B3A">
        <w:rPr>
          <w:color w:val="000000"/>
          <w:sz w:val="24"/>
          <w:szCs w:val="24"/>
          <w:lang w:val="en-US"/>
        </w:rPr>
        <w:instrText>ADDIN CSL_CITATION {"citationItems":[{"id":"ITEM-1","itemData":{"DOI":"10.1016/j.fuel.2022.126231","ISSN":"00162361","abstract":"In this work, multi-objective optimization of a dual-fuel engine with hydrogen addition was performed with a hybrid approach of RSM-NSGA II-TOPSIS. The optimization objective variables include NOx, CH4 emissions and indicated specific fuel consumption (ISFC); decision variables include H2 addition ratio, diesel injection timing (DIT), spray angle (SA) and swirl ratio (SR). Firstly, a computational fluid dynamics (CFD) model of a dual-fuel engine cylinder was established, and a chemical reaction mechanism containing 53 species and 325 reactions was developed by the CHEMKIN program. Then, a regression model of the objective variables was obtained by the response surface method and multi-objective optimization was performed by NSGA II genetic algorithm. Finally, the optimal solution was selected from the Pareto front by the TOPSIS decision method. The distribution of the Pareto front showed that a higher hydrogen addition ratio, DIT at 10-20° CA BTDC, SA at 90-110° and SR at 0.6–0.8 or 1.2 provided a better trade-off between the three objectives. The optimal solution can reduce NOx, CH4 emissions and ISFC by 8.21%, 61.64% and 4.59%, respectively, compared to the original solution. Optimization of. decision variables effectively mitigate the trade-off between NOx, CH4 emissions and ISFC for a dual-fuel engine with hydrogen addition at low loads.","author":[{"dropping-particle":"","family":"Liu","given":"Zhonghang","non-dropping-particle":"","parse-names":false,"suffix":""},{"dropping-particle":"","family":"Luo","given":"Jianbin","non-dropping-particle":"","parse-names":false,"suffix":""},{"dropping-particle":"","family":"Pan","given":"Yajuan","non-dropping-particle":"","parse-names":false,"suffix":""},{"dropping-particle":"","family":"Li","given":"Jian","non-dropping-particle":"","parse-names":false,"suffix":""},{"dropping-particle":"","family":"Li","given":"Longjie","non-dropping-particle":"","parse-names":false,"suffix":""},{"dropping-particle":"","family":"Wei","given":"Xin","non-dropping-particle":"","parse-names":false,"suffix":""},{"dropping-particle":"","family":"Xu","given":"Hongxiang","non-dropping-particle":"","parse-names":false,"suffix":""},{"dropping-particle":"","family":"Tie","given":"Yuanhao","non-dropping-particle":"","parse-names":false,"suffix":""},{"dropping-particle":"","family":"Zhang","given":"Chengtao","non-dropping-particle":"","parse-names":false,"suffix":""},{"dropping-particle":"","family":"Yang","given":"Dayong","non-dropping-particle":"","parse-names":false,"suffix":""}],"container-title":"Fuel","id":"ITEM-1","issue":"P2","issued":{"date-parts":[["2023"]]},"page":"126231","publisher":"Elsevier Ltd","title":"Multi-objective optimization of the performance and emission characteristics for a dual-fuel engine with hydrogen addition","type":"article-journal","volume":"332"},"uris":["http://www.mendeley.com/documents/?uuid=a39e866c-3fd7-4f51-9b2c-1201255d610f"]}],"mendeley":{"formattedCitation":"[13]","plainTextFormattedCitation":"[13]","previouslyFormattedCitation":"[13]"},"properties":{"noteIndex":0},"schema":"https://github.com/citation-style-language/schema/raw/master/csl-citation.json"}</w:instrText>
      </w:r>
      <w:r w:rsidRPr="000C0B3A">
        <w:rPr>
          <w:color w:val="000000"/>
          <w:sz w:val="24"/>
          <w:szCs w:val="24"/>
          <w:lang w:val="en-US"/>
        </w:rPr>
        <w:fldChar w:fldCharType="separate"/>
      </w:r>
      <w:r w:rsidRPr="000C0B3A">
        <w:rPr>
          <w:noProof/>
          <w:color w:val="000000"/>
          <w:sz w:val="24"/>
          <w:szCs w:val="24"/>
          <w:lang w:val="en-US"/>
        </w:rPr>
        <w:t>[13]</w:t>
      </w:r>
      <w:r w:rsidRPr="000C0B3A">
        <w:rPr>
          <w:color w:val="000000"/>
          <w:sz w:val="24"/>
          <w:szCs w:val="24"/>
          <w:lang w:val="en-US"/>
        </w:rPr>
        <w:fldChar w:fldCharType="end"/>
      </w:r>
      <w:r w:rsidRPr="000C0B3A">
        <w:rPr>
          <w:color w:val="000000"/>
          <w:sz w:val="24"/>
          <w:szCs w:val="24"/>
          <w:lang w:val="en-US"/>
        </w:rPr>
        <w:t xml:space="preserve"> </w:t>
      </w:r>
      <w:proofErr w:type="spellStart"/>
      <w:r w:rsidRPr="000C0B3A">
        <w:rPr>
          <w:color w:val="000000"/>
          <w:sz w:val="24"/>
          <w:szCs w:val="24"/>
          <w:lang w:val="en-US"/>
        </w:rPr>
        <w:t>melakukan</w:t>
      </w:r>
      <w:proofErr w:type="spellEnd"/>
      <w:r w:rsidRPr="000C0B3A">
        <w:rPr>
          <w:color w:val="000000"/>
          <w:sz w:val="24"/>
          <w:szCs w:val="24"/>
          <w:lang w:val="en-US"/>
        </w:rPr>
        <w:t xml:space="preserve"> </w:t>
      </w:r>
      <w:proofErr w:type="spellStart"/>
      <w:r w:rsidRPr="000C0B3A">
        <w:rPr>
          <w:color w:val="000000"/>
          <w:sz w:val="24"/>
          <w:szCs w:val="24"/>
          <w:lang w:val="en-US"/>
        </w:rPr>
        <w:t>penelitian</w:t>
      </w:r>
      <w:proofErr w:type="spellEnd"/>
      <w:r w:rsidRPr="000C0B3A">
        <w:rPr>
          <w:color w:val="000000"/>
          <w:sz w:val="24"/>
          <w:szCs w:val="24"/>
          <w:lang w:val="en-US"/>
        </w:rPr>
        <w:t xml:space="preserve"> </w:t>
      </w:r>
      <w:proofErr w:type="spellStart"/>
      <w:r w:rsidRPr="000C0B3A">
        <w:rPr>
          <w:color w:val="000000"/>
          <w:sz w:val="24"/>
          <w:szCs w:val="24"/>
          <w:lang w:val="en-US"/>
        </w:rPr>
        <w:t>untuk</w:t>
      </w:r>
      <w:proofErr w:type="spellEnd"/>
      <w:r w:rsidRPr="000C0B3A">
        <w:rPr>
          <w:color w:val="000000"/>
          <w:sz w:val="24"/>
          <w:szCs w:val="24"/>
          <w:lang w:val="en-US"/>
        </w:rPr>
        <w:t xml:space="preserve"> </w:t>
      </w:r>
      <w:proofErr w:type="spellStart"/>
      <w:r w:rsidRPr="000C0B3A">
        <w:rPr>
          <w:color w:val="000000"/>
          <w:sz w:val="24"/>
          <w:szCs w:val="24"/>
          <w:lang w:val="en-US"/>
        </w:rPr>
        <w:t>mengetahui</w:t>
      </w:r>
      <w:proofErr w:type="spellEnd"/>
      <w:r w:rsidRPr="000C0B3A">
        <w:rPr>
          <w:color w:val="000000"/>
          <w:sz w:val="24"/>
          <w:szCs w:val="24"/>
          <w:lang w:val="en-US"/>
        </w:rPr>
        <w:t xml:space="preserve"> </w:t>
      </w:r>
      <w:proofErr w:type="spellStart"/>
      <w:r w:rsidRPr="000C0B3A">
        <w:rPr>
          <w:color w:val="000000"/>
          <w:sz w:val="24"/>
          <w:szCs w:val="24"/>
          <w:lang w:val="en-US"/>
        </w:rPr>
        <w:t>emisi</w:t>
      </w:r>
      <w:proofErr w:type="spellEnd"/>
      <w:r w:rsidRPr="000C0B3A">
        <w:rPr>
          <w:color w:val="000000"/>
          <w:sz w:val="24"/>
          <w:szCs w:val="24"/>
          <w:lang w:val="en-US"/>
        </w:rPr>
        <w:t xml:space="preserve"> dan </w:t>
      </w:r>
      <w:proofErr w:type="spellStart"/>
      <w:r w:rsidRPr="000C0B3A">
        <w:rPr>
          <w:color w:val="000000"/>
          <w:sz w:val="24"/>
          <w:szCs w:val="24"/>
          <w:lang w:val="en-US"/>
        </w:rPr>
        <w:t>karakteristik</w:t>
      </w:r>
      <w:proofErr w:type="spellEnd"/>
      <w:r w:rsidRPr="000C0B3A">
        <w:rPr>
          <w:color w:val="000000"/>
          <w:sz w:val="24"/>
          <w:szCs w:val="24"/>
          <w:lang w:val="en-US"/>
        </w:rPr>
        <w:t xml:space="preserve"> </w:t>
      </w:r>
      <w:proofErr w:type="spellStart"/>
      <w:r w:rsidRPr="000C0B3A">
        <w:rPr>
          <w:color w:val="000000"/>
          <w:sz w:val="24"/>
          <w:szCs w:val="24"/>
          <w:lang w:val="en-US"/>
        </w:rPr>
        <w:t>pembakaran</w:t>
      </w:r>
      <w:proofErr w:type="spellEnd"/>
      <w:r w:rsidRPr="000C0B3A">
        <w:rPr>
          <w:color w:val="000000"/>
          <w:sz w:val="24"/>
          <w:szCs w:val="24"/>
          <w:lang w:val="en-US"/>
        </w:rPr>
        <w:t xml:space="preserve"> pada </w:t>
      </w:r>
      <w:proofErr w:type="spellStart"/>
      <w:r w:rsidRPr="000C0B3A">
        <w:rPr>
          <w:color w:val="000000"/>
          <w:sz w:val="24"/>
          <w:szCs w:val="24"/>
          <w:lang w:val="en-US"/>
        </w:rPr>
        <w:t>mesin</w:t>
      </w:r>
      <w:proofErr w:type="spellEnd"/>
      <w:r w:rsidRPr="000C0B3A">
        <w:rPr>
          <w:color w:val="000000"/>
          <w:sz w:val="24"/>
          <w:szCs w:val="24"/>
          <w:lang w:val="en-US"/>
        </w:rPr>
        <w:t xml:space="preserve"> diesel </w:t>
      </w:r>
      <w:proofErr w:type="spellStart"/>
      <w:r w:rsidRPr="000C0B3A">
        <w:rPr>
          <w:color w:val="000000"/>
          <w:sz w:val="24"/>
          <w:szCs w:val="24"/>
          <w:lang w:val="en-US"/>
        </w:rPr>
        <w:t>dengan</w:t>
      </w:r>
      <w:proofErr w:type="spellEnd"/>
      <w:r w:rsidRPr="000C0B3A">
        <w:rPr>
          <w:color w:val="000000"/>
          <w:sz w:val="24"/>
          <w:szCs w:val="24"/>
          <w:lang w:val="en-US"/>
        </w:rPr>
        <w:t xml:space="preserve"> </w:t>
      </w:r>
      <w:proofErr w:type="spellStart"/>
      <w:r w:rsidRPr="000C0B3A">
        <w:rPr>
          <w:color w:val="000000"/>
          <w:sz w:val="24"/>
          <w:szCs w:val="24"/>
          <w:lang w:val="en-US"/>
        </w:rPr>
        <w:t>menggunakan</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campuran</w:t>
      </w:r>
      <w:proofErr w:type="spellEnd"/>
      <w:r w:rsidRPr="000C0B3A">
        <w:rPr>
          <w:color w:val="000000"/>
          <w:sz w:val="24"/>
          <w:szCs w:val="24"/>
          <w:lang w:val="en-US"/>
        </w:rPr>
        <w:t xml:space="preserve"> diesel dan biodiesel </w:t>
      </w:r>
      <w:proofErr w:type="spellStart"/>
      <w:r w:rsidRPr="000C0B3A">
        <w:rPr>
          <w:color w:val="000000"/>
          <w:sz w:val="24"/>
          <w:szCs w:val="24"/>
          <w:lang w:val="en-US"/>
        </w:rPr>
        <w:t>dari</w:t>
      </w:r>
      <w:proofErr w:type="spellEnd"/>
      <w:r w:rsidRPr="000C0B3A">
        <w:rPr>
          <w:color w:val="000000"/>
          <w:sz w:val="24"/>
          <w:szCs w:val="24"/>
          <w:lang w:val="en-US"/>
        </w:rPr>
        <w:t xml:space="preserve"> </w:t>
      </w:r>
      <w:proofErr w:type="spellStart"/>
      <w:r w:rsidRPr="000C0B3A">
        <w:rPr>
          <w:color w:val="000000"/>
          <w:sz w:val="24"/>
          <w:szCs w:val="24"/>
          <w:lang w:val="en-US"/>
        </w:rPr>
        <w:t>rosela</w:t>
      </w:r>
      <w:proofErr w:type="spellEnd"/>
      <w:r w:rsidRPr="000C0B3A">
        <w:rPr>
          <w:color w:val="000000"/>
          <w:sz w:val="24"/>
          <w:szCs w:val="24"/>
          <w:lang w:val="en-US"/>
        </w:rPr>
        <w:t xml:space="preserve">. </w:t>
      </w:r>
      <w:proofErr w:type="spellStart"/>
      <w:r w:rsidRPr="000C0B3A">
        <w:rPr>
          <w:color w:val="000000"/>
          <w:sz w:val="24"/>
          <w:szCs w:val="24"/>
          <w:lang w:val="en-US"/>
        </w:rPr>
        <w:t>Pengujian</w:t>
      </w:r>
      <w:proofErr w:type="spellEnd"/>
      <w:r w:rsidRPr="000C0B3A">
        <w:rPr>
          <w:color w:val="000000"/>
          <w:sz w:val="24"/>
          <w:szCs w:val="24"/>
          <w:lang w:val="en-US"/>
        </w:rPr>
        <w:t xml:space="preserve"> </w:t>
      </w:r>
      <w:proofErr w:type="spellStart"/>
      <w:r w:rsidRPr="000C0B3A">
        <w:rPr>
          <w:color w:val="000000"/>
          <w:sz w:val="24"/>
          <w:szCs w:val="24"/>
          <w:lang w:val="en-US"/>
        </w:rPr>
        <w:t>dilakukan</w:t>
      </w:r>
      <w:proofErr w:type="spellEnd"/>
      <w:r w:rsidRPr="000C0B3A">
        <w:rPr>
          <w:color w:val="000000"/>
          <w:sz w:val="24"/>
          <w:szCs w:val="24"/>
          <w:lang w:val="en-US"/>
        </w:rPr>
        <w:t xml:space="preserve"> </w:t>
      </w:r>
      <w:proofErr w:type="spellStart"/>
      <w:r w:rsidRPr="000C0B3A">
        <w:rPr>
          <w:color w:val="000000"/>
          <w:sz w:val="24"/>
          <w:szCs w:val="24"/>
          <w:lang w:val="en-US"/>
        </w:rPr>
        <w:t>dengan</w:t>
      </w:r>
      <w:proofErr w:type="spellEnd"/>
      <w:r w:rsidRPr="000C0B3A">
        <w:rPr>
          <w:color w:val="000000"/>
          <w:sz w:val="24"/>
          <w:szCs w:val="24"/>
          <w:lang w:val="en-US"/>
        </w:rPr>
        <w:t xml:space="preserve"> </w:t>
      </w:r>
      <w:proofErr w:type="spellStart"/>
      <w:r w:rsidRPr="000C0B3A">
        <w:rPr>
          <w:color w:val="000000"/>
          <w:sz w:val="24"/>
          <w:szCs w:val="24"/>
          <w:lang w:val="en-US"/>
        </w:rPr>
        <w:t>memvariasikan</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biodiesel </w:t>
      </w:r>
      <w:proofErr w:type="spellStart"/>
      <w:r w:rsidRPr="000C0B3A">
        <w:rPr>
          <w:color w:val="000000"/>
          <w:sz w:val="24"/>
          <w:szCs w:val="24"/>
          <w:lang w:val="en-US"/>
        </w:rPr>
        <w:t>dengan</w:t>
      </w:r>
      <w:proofErr w:type="spellEnd"/>
      <w:r w:rsidRPr="000C0B3A">
        <w:rPr>
          <w:color w:val="000000"/>
          <w:sz w:val="24"/>
          <w:szCs w:val="24"/>
          <w:lang w:val="en-US"/>
        </w:rPr>
        <w:t xml:space="preserve"> </w:t>
      </w:r>
      <w:proofErr w:type="spellStart"/>
      <w:r w:rsidRPr="000C0B3A">
        <w:rPr>
          <w:color w:val="000000"/>
          <w:sz w:val="24"/>
          <w:szCs w:val="24"/>
          <w:lang w:val="en-US"/>
        </w:rPr>
        <w:t>beban</w:t>
      </w:r>
      <w:proofErr w:type="spellEnd"/>
      <w:r w:rsidRPr="000C0B3A">
        <w:rPr>
          <w:color w:val="000000"/>
          <w:sz w:val="24"/>
          <w:szCs w:val="24"/>
          <w:lang w:val="en-US"/>
        </w:rPr>
        <w:t xml:space="preserve"> </w:t>
      </w:r>
      <w:proofErr w:type="spellStart"/>
      <w:r w:rsidRPr="000C0B3A">
        <w:rPr>
          <w:color w:val="000000"/>
          <w:sz w:val="24"/>
          <w:szCs w:val="24"/>
          <w:lang w:val="en-US"/>
        </w:rPr>
        <w:t>kendaraan</w:t>
      </w:r>
      <w:proofErr w:type="spellEnd"/>
      <w:r w:rsidRPr="000C0B3A">
        <w:rPr>
          <w:color w:val="000000"/>
          <w:sz w:val="24"/>
          <w:szCs w:val="24"/>
          <w:lang w:val="en-US"/>
        </w:rPr>
        <w:t xml:space="preserve"> dan </w:t>
      </w:r>
      <w:proofErr w:type="spellStart"/>
      <w:r w:rsidRPr="000C0B3A">
        <w:rPr>
          <w:color w:val="000000"/>
          <w:sz w:val="24"/>
          <w:szCs w:val="24"/>
          <w:lang w:val="en-US"/>
        </w:rPr>
        <w:t>tekanan</w:t>
      </w:r>
      <w:proofErr w:type="spellEnd"/>
      <w:r w:rsidRPr="000C0B3A">
        <w:rPr>
          <w:color w:val="000000"/>
          <w:sz w:val="24"/>
          <w:szCs w:val="24"/>
          <w:lang w:val="en-US"/>
        </w:rPr>
        <w:t xml:space="preserve"> </w:t>
      </w:r>
      <w:proofErr w:type="spellStart"/>
      <w:r w:rsidRPr="000C0B3A">
        <w:rPr>
          <w:color w:val="000000"/>
          <w:sz w:val="24"/>
          <w:szCs w:val="24"/>
          <w:lang w:val="en-US"/>
        </w:rPr>
        <w:t>injeksi</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Penelitian</w:t>
      </w:r>
      <w:proofErr w:type="spellEnd"/>
      <w:r w:rsidRPr="000C0B3A">
        <w:rPr>
          <w:color w:val="000000"/>
          <w:sz w:val="24"/>
          <w:szCs w:val="24"/>
          <w:lang w:val="en-US"/>
        </w:rPr>
        <w:t xml:space="preserve"> </w:t>
      </w:r>
      <w:proofErr w:type="spellStart"/>
      <w:r w:rsidRPr="000C0B3A">
        <w:rPr>
          <w:color w:val="000000"/>
          <w:sz w:val="24"/>
          <w:szCs w:val="24"/>
          <w:lang w:val="en-US"/>
        </w:rPr>
        <w:t>menurut</w:t>
      </w:r>
      <w:proofErr w:type="spellEnd"/>
      <w:r w:rsidRPr="000C0B3A">
        <w:rPr>
          <w:color w:val="000000"/>
          <w:sz w:val="24"/>
          <w:szCs w:val="24"/>
          <w:lang w:val="en-US"/>
        </w:rPr>
        <w:t xml:space="preserve"> </w:t>
      </w:r>
      <w:r w:rsidRPr="000C0B3A">
        <w:rPr>
          <w:color w:val="000000"/>
          <w:sz w:val="24"/>
          <w:szCs w:val="24"/>
          <w:lang w:val="en-US"/>
        </w:rPr>
        <w:fldChar w:fldCharType="begin" w:fldLock="1"/>
      </w:r>
      <w:r w:rsidRPr="000C0B3A">
        <w:rPr>
          <w:color w:val="000000"/>
          <w:sz w:val="24"/>
          <w:szCs w:val="24"/>
          <w:lang w:val="en-US"/>
        </w:rPr>
        <w:instrText>ADDIN CSL_CITATION {"citationItems":[{"id":"ITEM-1","itemData":{"DOI":"10.1016/j.ijhydene.2022.10.155","ISSN":"03603199","author":[{"dropping-particle":"","family":"Gültekin","given":"Nurullah","non-dropping-particle":"","parse-names":false,"suffix":""},{"dropping-particle":"","family":"Ciniviz","given":"Murat","non-dropping-particle":"","parse-names":false,"suffix":""}],"container-title":"International Journal of Hydrogen Energy","id":"ITEM-1","issue":"November","issued":{"date-parts":[["2022"]]},"publisher":"Hydrogen Energy Publications LLC","title":"Examination of the effect of combustion chamber geometry and mixing ratio on engine performance and emissions in a hydrogen-diesel dual-fuel compression-ignition engine","type":"article-journal"},"uris":["http://www.mendeley.com/documents/?uuid=a7735e59-492a-4662-92a6-01bff4f49680"]}],"mendeley":{"formattedCitation":"[14]","plainTextFormattedCitation":"[14]","previouslyFormattedCitation":"[14]"},"properties":{"noteIndex":0},"schema":"https://github.com/citation-style-language/schema/raw/master/csl-citation.json"}</w:instrText>
      </w:r>
      <w:r w:rsidRPr="000C0B3A">
        <w:rPr>
          <w:color w:val="000000"/>
          <w:sz w:val="24"/>
          <w:szCs w:val="24"/>
          <w:lang w:val="en-US"/>
        </w:rPr>
        <w:fldChar w:fldCharType="separate"/>
      </w:r>
      <w:r w:rsidRPr="000C0B3A">
        <w:rPr>
          <w:noProof/>
          <w:color w:val="000000"/>
          <w:sz w:val="24"/>
          <w:szCs w:val="24"/>
          <w:lang w:val="en-US"/>
        </w:rPr>
        <w:t>[14]</w:t>
      </w:r>
      <w:r w:rsidRPr="000C0B3A">
        <w:rPr>
          <w:color w:val="000000"/>
          <w:sz w:val="24"/>
          <w:szCs w:val="24"/>
          <w:lang w:val="en-US"/>
        </w:rPr>
        <w:fldChar w:fldCharType="end"/>
      </w:r>
      <w:r w:rsidRPr="000C0B3A">
        <w:rPr>
          <w:color w:val="000000"/>
          <w:sz w:val="24"/>
          <w:szCs w:val="24"/>
          <w:lang w:val="en-US"/>
        </w:rPr>
        <w:t xml:space="preserve"> </w:t>
      </w:r>
      <w:proofErr w:type="spellStart"/>
      <w:r w:rsidRPr="000C0B3A">
        <w:rPr>
          <w:color w:val="000000"/>
          <w:sz w:val="24"/>
          <w:szCs w:val="24"/>
          <w:lang w:val="en-US"/>
        </w:rPr>
        <w:t>dengan</w:t>
      </w:r>
      <w:proofErr w:type="spellEnd"/>
      <w:r w:rsidRPr="000C0B3A">
        <w:rPr>
          <w:color w:val="000000"/>
          <w:sz w:val="24"/>
          <w:szCs w:val="24"/>
          <w:lang w:val="en-US"/>
        </w:rPr>
        <w:t xml:space="preserve"> </w:t>
      </w:r>
      <w:proofErr w:type="spellStart"/>
      <w:r w:rsidRPr="000C0B3A">
        <w:rPr>
          <w:color w:val="000000"/>
          <w:sz w:val="24"/>
          <w:szCs w:val="24"/>
          <w:lang w:val="en-US"/>
        </w:rPr>
        <w:t>tema</w:t>
      </w:r>
      <w:proofErr w:type="spellEnd"/>
      <w:r w:rsidRPr="000C0B3A">
        <w:rPr>
          <w:color w:val="000000"/>
          <w:sz w:val="24"/>
          <w:szCs w:val="24"/>
          <w:lang w:val="en-US"/>
        </w:rPr>
        <w:t xml:space="preserve"> </w:t>
      </w:r>
      <w:proofErr w:type="spellStart"/>
      <w:r w:rsidRPr="000C0B3A">
        <w:rPr>
          <w:color w:val="000000"/>
          <w:sz w:val="24"/>
          <w:szCs w:val="24"/>
          <w:lang w:val="en-US"/>
        </w:rPr>
        <w:t>cairan</w:t>
      </w:r>
      <w:proofErr w:type="spellEnd"/>
      <w:r w:rsidRPr="000C0B3A">
        <w:rPr>
          <w:color w:val="000000"/>
          <w:sz w:val="24"/>
          <w:szCs w:val="24"/>
          <w:lang w:val="en-US"/>
        </w:rPr>
        <w:t xml:space="preserve"> </w:t>
      </w:r>
      <w:proofErr w:type="spellStart"/>
      <w:r w:rsidRPr="000C0B3A">
        <w:rPr>
          <w:color w:val="000000"/>
          <w:sz w:val="24"/>
          <w:szCs w:val="24"/>
          <w:lang w:val="en-US"/>
        </w:rPr>
        <w:t>semprotan</w:t>
      </w:r>
      <w:proofErr w:type="spellEnd"/>
      <w:r w:rsidRPr="000C0B3A">
        <w:rPr>
          <w:color w:val="000000"/>
          <w:sz w:val="24"/>
          <w:szCs w:val="24"/>
          <w:lang w:val="en-US"/>
        </w:rPr>
        <w:t xml:space="preserve"> </w:t>
      </w:r>
      <w:proofErr w:type="spellStart"/>
      <w:r w:rsidRPr="000C0B3A">
        <w:rPr>
          <w:color w:val="000000"/>
          <w:sz w:val="24"/>
          <w:szCs w:val="24"/>
          <w:lang w:val="en-US"/>
        </w:rPr>
        <w:t>atomasi</w:t>
      </w:r>
      <w:proofErr w:type="spellEnd"/>
      <w:r w:rsidRPr="000C0B3A">
        <w:rPr>
          <w:color w:val="000000"/>
          <w:sz w:val="24"/>
          <w:szCs w:val="24"/>
          <w:lang w:val="en-US"/>
        </w:rPr>
        <w:t xml:space="preserve">, droplet, breakup, </w:t>
      </w:r>
      <w:proofErr w:type="spellStart"/>
      <w:r w:rsidRPr="000C0B3A">
        <w:rPr>
          <w:color w:val="000000"/>
          <w:sz w:val="24"/>
          <w:szCs w:val="24"/>
          <w:lang w:val="en-US"/>
        </w:rPr>
        <w:t>tabrakan</w:t>
      </w:r>
      <w:proofErr w:type="spellEnd"/>
      <w:r w:rsidRPr="000C0B3A">
        <w:rPr>
          <w:color w:val="000000"/>
          <w:sz w:val="24"/>
          <w:szCs w:val="24"/>
          <w:lang w:val="en-US"/>
        </w:rPr>
        <w:t xml:space="preserve"> droplet dan </w:t>
      </w:r>
      <w:proofErr w:type="spellStart"/>
      <w:r w:rsidRPr="000C0B3A">
        <w:rPr>
          <w:color w:val="000000"/>
          <w:sz w:val="24"/>
          <w:szCs w:val="24"/>
          <w:lang w:val="en-US"/>
        </w:rPr>
        <w:t>penguapan</w:t>
      </w:r>
      <w:proofErr w:type="spellEnd"/>
      <w:r w:rsidRPr="000C0B3A">
        <w:rPr>
          <w:color w:val="000000"/>
          <w:sz w:val="24"/>
          <w:szCs w:val="24"/>
          <w:lang w:val="en-US"/>
        </w:rPr>
        <w:t xml:space="preserve"> pada </w:t>
      </w:r>
      <w:proofErr w:type="spellStart"/>
      <w:r w:rsidRPr="000C0B3A">
        <w:rPr>
          <w:color w:val="000000"/>
          <w:sz w:val="24"/>
          <w:szCs w:val="24"/>
          <w:lang w:val="en-US"/>
        </w:rPr>
        <w:t>mesin</w:t>
      </w:r>
      <w:proofErr w:type="spellEnd"/>
      <w:r w:rsidRPr="000C0B3A">
        <w:rPr>
          <w:color w:val="000000"/>
          <w:sz w:val="24"/>
          <w:szCs w:val="24"/>
          <w:lang w:val="en-US"/>
        </w:rPr>
        <w:t xml:space="preserve"> </w:t>
      </w:r>
      <w:proofErr w:type="spellStart"/>
      <w:r w:rsidRPr="000C0B3A">
        <w:rPr>
          <w:color w:val="000000"/>
          <w:sz w:val="24"/>
          <w:szCs w:val="24"/>
          <w:lang w:val="en-US"/>
        </w:rPr>
        <w:t>Catterpilar</w:t>
      </w:r>
      <w:proofErr w:type="spellEnd"/>
      <w:r w:rsidRPr="000C0B3A">
        <w:rPr>
          <w:color w:val="000000"/>
          <w:sz w:val="24"/>
          <w:szCs w:val="24"/>
          <w:lang w:val="en-US"/>
        </w:rPr>
        <w:t xml:space="preserve"> </w:t>
      </w:r>
      <w:r w:rsidRPr="000C0B3A">
        <w:rPr>
          <w:i/>
          <w:color w:val="000000"/>
          <w:sz w:val="24"/>
          <w:szCs w:val="24"/>
          <w:lang w:val="en-US"/>
        </w:rPr>
        <w:t>heavy-duty diesel engine</w:t>
      </w:r>
      <w:r w:rsidRPr="000C0B3A">
        <w:rPr>
          <w:color w:val="000000"/>
          <w:sz w:val="24"/>
          <w:szCs w:val="24"/>
          <w:lang w:val="en-US"/>
        </w:rPr>
        <w:t xml:space="preserve"> </w:t>
      </w:r>
      <w:proofErr w:type="spellStart"/>
      <w:r w:rsidRPr="000C0B3A">
        <w:rPr>
          <w:color w:val="000000"/>
          <w:sz w:val="24"/>
          <w:szCs w:val="24"/>
          <w:lang w:val="en-US"/>
        </w:rPr>
        <w:t>menggunakan</w:t>
      </w:r>
      <w:proofErr w:type="spellEnd"/>
      <w:r w:rsidRPr="000C0B3A">
        <w:rPr>
          <w:color w:val="000000"/>
          <w:sz w:val="24"/>
          <w:szCs w:val="24"/>
          <w:lang w:val="en-US"/>
        </w:rPr>
        <w:t xml:space="preserve"> </w:t>
      </w:r>
      <w:proofErr w:type="spellStart"/>
      <w:r w:rsidRPr="000C0B3A">
        <w:rPr>
          <w:color w:val="000000"/>
          <w:sz w:val="24"/>
          <w:szCs w:val="24"/>
          <w:lang w:val="en-US"/>
        </w:rPr>
        <w:t>simulasi</w:t>
      </w:r>
      <w:proofErr w:type="spellEnd"/>
      <w:r w:rsidRPr="000C0B3A">
        <w:rPr>
          <w:color w:val="000000"/>
          <w:sz w:val="24"/>
          <w:szCs w:val="24"/>
          <w:lang w:val="en-US"/>
        </w:rPr>
        <w:t xml:space="preserve"> CFD 3D. </w:t>
      </w:r>
      <w:proofErr w:type="spellStart"/>
      <w:r w:rsidRPr="000C0B3A">
        <w:rPr>
          <w:color w:val="000000"/>
          <w:sz w:val="24"/>
          <w:szCs w:val="24"/>
          <w:lang w:val="en-US"/>
        </w:rPr>
        <w:t>Mesin</w:t>
      </w:r>
      <w:proofErr w:type="spellEnd"/>
      <w:r w:rsidRPr="000C0B3A">
        <w:rPr>
          <w:color w:val="000000"/>
          <w:sz w:val="24"/>
          <w:szCs w:val="24"/>
          <w:lang w:val="en-US"/>
        </w:rPr>
        <w:t xml:space="preserve"> </w:t>
      </w:r>
      <w:proofErr w:type="spellStart"/>
      <w:r w:rsidRPr="000C0B3A">
        <w:rPr>
          <w:color w:val="000000"/>
          <w:sz w:val="24"/>
          <w:szCs w:val="24"/>
          <w:lang w:val="en-US"/>
        </w:rPr>
        <w:t>memiliki</w:t>
      </w:r>
      <w:proofErr w:type="spellEnd"/>
      <w:r w:rsidRPr="000C0B3A">
        <w:rPr>
          <w:color w:val="000000"/>
          <w:sz w:val="24"/>
          <w:szCs w:val="24"/>
          <w:lang w:val="en-US"/>
        </w:rPr>
        <w:t xml:space="preserve"> </w:t>
      </w:r>
      <w:proofErr w:type="spellStart"/>
      <w:r w:rsidRPr="000C0B3A">
        <w:rPr>
          <w:color w:val="000000"/>
          <w:sz w:val="24"/>
          <w:szCs w:val="24"/>
          <w:lang w:val="en-US"/>
        </w:rPr>
        <w:t>spesifikasi</w:t>
      </w:r>
      <w:proofErr w:type="spellEnd"/>
      <w:r w:rsidRPr="000C0B3A">
        <w:rPr>
          <w:color w:val="000000"/>
          <w:sz w:val="24"/>
          <w:szCs w:val="24"/>
          <w:lang w:val="en-US"/>
        </w:rPr>
        <w:t xml:space="preserve"> 137,19 mm bore, 165,1 mm stroke, nozzle injector 6 </w:t>
      </w:r>
      <w:proofErr w:type="spellStart"/>
      <w:r w:rsidRPr="000C0B3A">
        <w:rPr>
          <w:color w:val="000000"/>
          <w:sz w:val="24"/>
          <w:szCs w:val="24"/>
          <w:lang w:val="en-US"/>
        </w:rPr>
        <w:t>lubang</w:t>
      </w:r>
      <w:proofErr w:type="spellEnd"/>
      <w:r w:rsidRPr="000C0B3A">
        <w:rPr>
          <w:color w:val="000000"/>
          <w:sz w:val="24"/>
          <w:szCs w:val="24"/>
          <w:lang w:val="en-US"/>
        </w:rPr>
        <w:t xml:space="preserve">, diameter injector 0.259 mm dan </w:t>
      </w:r>
      <w:proofErr w:type="spellStart"/>
      <w:r w:rsidRPr="000C0B3A">
        <w:rPr>
          <w:color w:val="000000"/>
          <w:sz w:val="24"/>
          <w:szCs w:val="24"/>
          <w:lang w:val="en-US"/>
        </w:rPr>
        <w:t>tekanan</w:t>
      </w:r>
      <w:proofErr w:type="spellEnd"/>
      <w:r w:rsidRPr="000C0B3A">
        <w:rPr>
          <w:color w:val="000000"/>
          <w:sz w:val="24"/>
          <w:szCs w:val="24"/>
          <w:lang w:val="en-US"/>
        </w:rPr>
        <w:t xml:space="preserve"> </w:t>
      </w:r>
      <w:proofErr w:type="spellStart"/>
      <w:r w:rsidRPr="000C0B3A">
        <w:rPr>
          <w:color w:val="000000"/>
          <w:sz w:val="24"/>
          <w:szCs w:val="24"/>
          <w:lang w:val="en-US"/>
        </w:rPr>
        <w:t>injeksi</w:t>
      </w:r>
      <w:proofErr w:type="spellEnd"/>
      <w:r w:rsidRPr="000C0B3A">
        <w:rPr>
          <w:color w:val="000000"/>
          <w:sz w:val="24"/>
          <w:szCs w:val="24"/>
          <w:lang w:val="en-US"/>
        </w:rPr>
        <w:t xml:space="preserve"> 90 </w:t>
      </w:r>
      <w:proofErr w:type="spellStart"/>
      <w:r w:rsidRPr="000C0B3A">
        <w:rPr>
          <w:color w:val="000000"/>
          <w:sz w:val="24"/>
          <w:szCs w:val="24"/>
          <w:lang w:val="en-US"/>
        </w:rPr>
        <w:t>Mpa</w:t>
      </w:r>
      <w:proofErr w:type="spellEnd"/>
      <w:r w:rsidRPr="000C0B3A">
        <w:rPr>
          <w:color w:val="000000"/>
          <w:sz w:val="24"/>
          <w:szCs w:val="24"/>
          <w:lang w:val="en-US"/>
        </w:rPr>
        <w:t xml:space="preserve">. </w:t>
      </w:r>
      <w:proofErr w:type="spellStart"/>
      <w:r w:rsidRPr="000C0B3A">
        <w:rPr>
          <w:color w:val="000000"/>
          <w:sz w:val="24"/>
          <w:szCs w:val="24"/>
          <w:lang w:val="en-US"/>
        </w:rPr>
        <w:t>Dengan</w:t>
      </w:r>
      <w:proofErr w:type="spellEnd"/>
      <w:r w:rsidRPr="000C0B3A">
        <w:rPr>
          <w:color w:val="000000"/>
          <w:sz w:val="24"/>
          <w:szCs w:val="24"/>
          <w:lang w:val="en-US"/>
        </w:rPr>
        <w:t xml:space="preserve"> </w:t>
      </w:r>
      <w:proofErr w:type="spellStart"/>
      <w:r w:rsidRPr="000C0B3A">
        <w:rPr>
          <w:color w:val="000000"/>
          <w:sz w:val="24"/>
          <w:szCs w:val="24"/>
          <w:lang w:val="en-US"/>
        </w:rPr>
        <w:t>submodel</w:t>
      </w:r>
      <w:proofErr w:type="spellEnd"/>
      <w:r w:rsidRPr="000C0B3A">
        <w:rPr>
          <w:color w:val="000000"/>
          <w:sz w:val="24"/>
          <w:szCs w:val="24"/>
          <w:lang w:val="en-US"/>
        </w:rPr>
        <w:t xml:space="preserve"> </w:t>
      </w:r>
      <w:proofErr w:type="spellStart"/>
      <w:r w:rsidRPr="000C0B3A">
        <w:rPr>
          <w:color w:val="000000"/>
          <w:sz w:val="24"/>
          <w:szCs w:val="24"/>
          <w:lang w:val="en-US"/>
        </w:rPr>
        <w:t>mirip</w:t>
      </w:r>
      <w:proofErr w:type="spellEnd"/>
      <w:r w:rsidRPr="000C0B3A">
        <w:rPr>
          <w:color w:val="000000"/>
          <w:sz w:val="24"/>
          <w:szCs w:val="24"/>
          <w:lang w:val="en-US"/>
        </w:rPr>
        <w:t xml:space="preserve"> </w:t>
      </w:r>
      <w:proofErr w:type="spellStart"/>
      <w:r w:rsidRPr="000C0B3A">
        <w:rPr>
          <w:color w:val="000000"/>
          <w:sz w:val="24"/>
          <w:szCs w:val="24"/>
          <w:lang w:val="en-US"/>
        </w:rPr>
        <w:t>mixican</w:t>
      </w:r>
      <w:proofErr w:type="spellEnd"/>
      <w:r w:rsidRPr="000C0B3A">
        <w:rPr>
          <w:color w:val="000000"/>
          <w:sz w:val="24"/>
          <w:szCs w:val="24"/>
          <w:lang w:val="en-US"/>
        </w:rPr>
        <w:t xml:space="preserve">-hat, </w:t>
      </w:r>
      <w:proofErr w:type="spellStart"/>
      <w:r w:rsidRPr="000C0B3A">
        <w:rPr>
          <w:color w:val="000000"/>
          <w:sz w:val="24"/>
          <w:szCs w:val="24"/>
          <w:lang w:val="en-US"/>
        </w:rPr>
        <w:t>pemodelan</w:t>
      </w:r>
      <w:proofErr w:type="spellEnd"/>
      <w:r w:rsidRPr="000C0B3A">
        <w:rPr>
          <w:color w:val="000000"/>
          <w:sz w:val="24"/>
          <w:szCs w:val="24"/>
          <w:lang w:val="en-US"/>
        </w:rPr>
        <w:t xml:space="preserve"> </w:t>
      </w:r>
      <w:proofErr w:type="spellStart"/>
      <w:r w:rsidRPr="000C0B3A">
        <w:rPr>
          <w:color w:val="000000"/>
          <w:sz w:val="24"/>
          <w:szCs w:val="24"/>
          <w:lang w:val="en-US"/>
        </w:rPr>
        <w:t>turbulen</w:t>
      </w:r>
      <w:proofErr w:type="spellEnd"/>
      <w:r w:rsidRPr="000C0B3A">
        <w:rPr>
          <w:color w:val="000000"/>
          <w:sz w:val="24"/>
          <w:szCs w:val="24"/>
          <w:lang w:val="en-US"/>
        </w:rPr>
        <w:t xml:space="preserve"> k-</w:t>
      </w:r>
      <w:r w:rsidRPr="000C0B3A">
        <w:rPr>
          <w:rFonts w:hint="eastAsia"/>
          <w:color w:val="000000"/>
          <w:sz w:val="24"/>
          <w:szCs w:val="24"/>
          <w:lang w:val="en-US"/>
        </w:rPr>
        <w:t>ε</w:t>
      </w:r>
      <w:r w:rsidRPr="000C0B3A">
        <w:rPr>
          <w:color w:val="000000"/>
          <w:sz w:val="24"/>
          <w:szCs w:val="24"/>
          <w:lang w:val="en-US"/>
        </w:rPr>
        <w:t xml:space="preserve">. Hasil yang </w:t>
      </w:r>
      <w:proofErr w:type="spellStart"/>
      <w:r w:rsidRPr="000C0B3A">
        <w:rPr>
          <w:color w:val="000000"/>
          <w:sz w:val="24"/>
          <w:szCs w:val="24"/>
          <w:lang w:val="en-US"/>
        </w:rPr>
        <w:t>diperoleh</w:t>
      </w:r>
      <w:proofErr w:type="spellEnd"/>
      <w:r w:rsidRPr="000C0B3A">
        <w:rPr>
          <w:color w:val="000000"/>
          <w:sz w:val="24"/>
          <w:szCs w:val="24"/>
          <w:lang w:val="en-US"/>
        </w:rPr>
        <w:t xml:space="preserve"> </w:t>
      </w:r>
      <w:proofErr w:type="spellStart"/>
      <w:r w:rsidRPr="000C0B3A">
        <w:rPr>
          <w:color w:val="000000"/>
          <w:sz w:val="24"/>
          <w:szCs w:val="24"/>
          <w:lang w:val="en-US"/>
        </w:rPr>
        <w:t>melihatkan</w:t>
      </w:r>
      <w:proofErr w:type="spellEnd"/>
      <w:r w:rsidRPr="000C0B3A">
        <w:rPr>
          <w:color w:val="000000"/>
          <w:sz w:val="24"/>
          <w:szCs w:val="24"/>
          <w:lang w:val="en-US"/>
        </w:rPr>
        <w:t xml:space="preserve"> </w:t>
      </w:r>
      <w:proofErr w:type="spellStart"/>
      <w:r w:rsidRPr="000C0B3A">
        <w:rPr>
          <w:color w:val="000000"/>
          <w:sz w:val="24"/>
          <w:szCs w:val="24"/>
          <w:lang w:val="en-US"/>
        </w:rPr>
        <w:t>bahwa</w:t>
      </w:r>
      <w:proofErr w:type="spellEnd"/>
      <w:r w:rsidRPr="000C0B3A">
        <w:rPr>
          <w:color w:val="000000"/>
          <w:sz w:val="24"/>
          <w:szCs w:val="24"/>
          <w:lang w:val="en-US"/>
        </w:rPr>
        <w:t xml:space="preserve"> </w:t>
      </w:r>
      <w:proofErr w:type="spellStart"/>
      <w:r w:rsidRPr="000C0B3A">
        <w:rPr>
          <w:color w:val="000000"/>
          <w:sz w:val="24"/>
          <w:szCs w:val="24"/>
          <w:lang w:val="en-US"/>
        </w:rPr>
        <w:t>simulasi</w:t>
      </w:r>
      <w:proofErr w:type="spellEnd"/>
      <w:r w:rsidRPr="000C0B3A">
        <w:rPr>
          <w:color w:val="000000"/>
          <w:sz w:val="24"/>
          <w:szCs w:val="24"/>
          <w:lang w:val="en-US"/>
        </w:rPr>
        <w:t xml:space="preserve"> CFD </w:t>
      </w:r>
      <w:proofErr w:type="spellStart"/>
      <w:r w:rsidRPr="000C0B3A">
        <w:rPr>
          <w:color w:val="000000"/>
          <w:sz w:val="24"/>
          <w:szCs w:val="24"/>
          <w:lang w:val="en-US"/>
        </w:rPr>
        <w:t>bisa</w:t>
      </w:r>
      <w:proofErr w:type="spellEnd"/>
      <w:r w:rsidRPr="000C0B3A">
        <w:rPr>
          <w:color w:val="000000"/>
          <w:sz w:val="24"/>
          <w:szCs w:val="24"/>
          <w:lang w:val="en-US"/>
        </w:rPr>
        <w:t xml:space="preserve"> </w:t>
      </w:r>
      <w:proofErr w:type="spellStart"/>
      <w:r w:rsidRPr="000C0B3A">
        <w:rPr>
          <w:color w:val="000000"/>
          <w:sz w:val="24"/>
          <w:szCs w:val="24"/>
          <w:lang w:val="en-US"/>
        </w:rPr>
        <w:t>dijadikan</w:t>
      </w:r>
      <w:proofErr w:type="spellEnd"/>
      <w:r w:rsidRPr="000C0B3A">
        <w:rPr>
          <w:color w:val="000000"/>
          <w:sz w:val="24"/>
          <w:szCs w:val="24"/>
          <w:lang w:val="en-US"/>
        </w:rPr>
        <w:t xml:space="preserve"> data </w:t>
      </w:r>
      <w:proofErr w:type="spellStart"/>
      <w:r w:rsidRPr="000C0B3A">
        <w:rPr>
          <w:color w:val="000000"/>
          <w:sz w:val="24"/>
          <w:szCs w:val="24"/>
          <w:lang w:val="en-US"/>
        </w:rPr>
        <w:t>untuk</w:t>
      </w:r>
      <w:proofErr w:type="spellEnd"/>
      <w:r w:rsidRPr="000C0B3A">
        <w:rPr>
          <w:color w:val="000000"/>
          <w:sz w:val="24"/>
          <w:szCs w:val="24"/>
          <w:lang w:val="en-US"/>
        </w:rPr>
        <w:t xml:space="preserve"> </w:t>
      </w:r>
      <w:proofErr w:type="spellStart"/>
      <w:r w:rsidRPr="000C0B3A">
        <w:rPr>
          <w:color w:val="000000"/>
          <w:sz w:val="24"/>
          <w:szCs w:val="24"/>
          <w:lang w:val="en-US"/>
        </w:rPr>
        <w:t>mendesain</w:t>
      </w:r>
      <w:proofErr w:type="spellEnd"/>
      <w:r w:rsidRPr="000C0B3A">
        <w:rPr>
          <w:color w:val="000000"/>
          <w:sz w:val="24"/>
          <w:szCs w:val="24"/>
          <w:lang w:val="en-US"/>
        </w:rPr>
        <w:t xml:space="preserve"> </w:t>
      </w:r>
      <w:proofErr w:type="spellStart"/>
      <w:r w:rsidRPr="000C0B3A">
        <w:rPr>
          <w:color w:val="000000"/>
          <w:sz w:val="24"/>
          <w:szCs w:val="24"/>
          <w:lang w:val="en-US"/>
        </w:rPr>
        <w:t>mesin</w:t>
      </w:r>
      <w:proofErr w:type="spellEnd"/>
      <w:r w:rsidRPr="000C0B3A">
        <w:rPr>
          <w:color w:val="000000"/>
          <w:sz w:val="24"/>
          <w:szCs w:val="24"/>
          <w:lang w:val="en-US"/>
        </w:rPr>
        <w:t xml:space="preserve"> </w:t>
      </w:r>
      <w:proofErr w:type="spellStart"/>
      <w:r w:rsidRPr="000C0B3A">
        <w:rPr>
          <w:color w:val="000000"/>
          <w:sz w:val="24"/>
          <w:szCs w:val="24"/>
          <w:lang w:val="en-US"/>
        </w:rPr>
        <w:t>pembakaran</w:t>
      </w:r>
      <w:proofErr w:type="spellEnd"/>
      <w:r w:rsidRPr="000C0B3A">
        <w:rPr>
          <w:color w:val="000000"/>
          <w:sz w:val="24"/>
          <w:szCs w:val="24"/>
          <w:lang w:val="en-US"/>
        </w:rPr>
        <w:t xml:space="preserve"> </w:t>
      </w:r>
      <w:proofErr w:type="spellStart"/>
      <w:r w:rsidRPr="000C0B3A">
        <w:rPr>
          <w:color w:val="000000"/>
          <w:sz w:val="24"/>
          <w:szCs w:val="24"/>
          <w:lang w:val="en-US"/>
        </w:rPr>
        <w:t>dalam</w:t>
      </w:r>
      <w:proofErr w:type="spellEnd"/>
      <w:r w:rsidRPr="000C0B3A">
        <w:rPr>
          <w:color w:val="000000"/>
          <w:sz w:val="24"/>
          <w:szCs w:val="24"/>
          <w:lang w:val="en-US"/>
        </w:rPr>
        <w:t xml:space="preserve">, </w:t>
      </w:r>
      <w:proofErr w:type="spellStart"/>
      <w:r w:rsidRPr="000C0B3A">
        <w:rPr>
          <w:color w:val="000000"/>
          <w:sz w:val="24"/>
          <w:szCs w:val="24"/>
          <w:lang w:val="en-US"/>
        </w:rPr>
        <w:t>analisa</w:t>
      </w:r>
      <w:proofErr w:type="spellEnd"/>
      <w:r w:rsidRPr="000C0B3A">
        <w:rPr>
          <w:color w:val="000000"/>
          <w:sz w:val="24"/>
          <w:szCs w:val="24"/>
          <w:lang w:val="en-US"/>
        </w:rPr>
        <w:t xml:space="preserve"> </w:t>
      </w:r>
      <w:proofErr w:type="spellStart"/>
      <w:r w:rsidRPr="000C0B3A">
        <w:rPr>
          <w:color w:val="000000"/>
          <w:sz w:val="24"/>
          <w:szCs w:val="24"/>
          <w:lang w:val="en-US"/>
        </w:rPr>
        <w:t>kerja</w:t>
      </w:r>
      <w:proofErr w:type="spellEnd"/>
      <w:r w:rsidRPr="000C0B3A">
        <w:rPr>
          <w:color w:val="000000"/>
          <w:sz w:val="24"/>
          <w:szCs w:val="24"/>
          <w:lang w:val="en-US"/>
        </w:rPr>
        <w:t xml:space="preserve"> </w:t>
      </w:r>
      <w:proofErr w:type="spellStart"/>
      <w:r w:rsidRPr="000C0B3A">
        <w:rPr>
          <w:color w:val="000000"/>
          <w:sz w:val="24"/>
          <w:szCs w:val="24"/>
          <w:lang w:val="en-US"/>
        </w:rPr>
        <w:t>mesin</w:t>
      </w:r>
      <w:proofErr w:type="spellEnd"/>
      <w:r w:rsidRPr="000C0B3A">
        <w:rPr>
          <w:color w:val="000000"/>
          <w:sz w:val="24"/>
          <w:szCs w:val="24"/>
          <w:lang w:val="en-US"/>
        </w:rPr>
        <w:t xml:space="preserve"> dan </w:t>
      </w:r>
      <w:proofErr w:type="spellStart"/>
      <w:r w:rsidRPr="000C0B3A">
        <w:rPr>
          <w:color w:val="000000"/>
          <w:sz w:val="24"/>
          <w:szCs w:val="24"/>
          <w:lang w:val="en-US"/>
        </w:rPr>
        <w:t>optimasi</w:t>
      </w:r>
      <w:proofErr w:type="spellEnd"/>
      <w:r w:rsidRPr="000C0B3A">
        <w:rPr>
          <w:color w:val="000000"/>
          <w:sz w:val="24"/>
          <w:szCs w:val="24"/>
          <w:lang w:val="en-US"/>
        </w:rPr>
        <w:t xml:space="preserve">. Hasil </w:t>
      </w:r>
      <w:proofErr w:type="spellStart"/>
      <w:r w:rsidRPr="000C0B3A">
        <w:rPr>
          <w:color w:val="000000"/>
          <w:sz w:val="24"/>
          <w:szCs w:val="24"/>
          <w:lang w:val="en-US"/>
        </w:rPr>
        <w:t>dari</w:t>
      </w:r>
      <w:proofErr w:type="spellEnd"/>
      <w:r w:rsidRPr="000C0B3A">
        <w:rPr>
          <w:color w:val="000000"/>
          <w:sz w:val="24"/>
          <w:szCs w:val="24"/>
          <w:lang w:val="en-US"/>
        </w:rPr>
        <w:t xml:space="preserve"> </w:t>
      </w:r>
      <w:proofErr w:type="spellStart"/>
      <w:r w:rsidRPr="000C0B3A">
        <w:rPr>
          <w:color w:val="000000"/>
          <w:sz w:val="24"/>
          <w:szCs w:val="24"/>
          <w:lang w:val="en-US"/>
        </w:rPr>
        <w:t>penelitian</w:t>
      </w:r>
      <w:proofErr w:type="spellEnd"/>
      <w:r w:rsidRPr="000C0B3A">
        <w:rPr>
          <w:color w:val="000000"/>
          <w:sz w:val="24"/>
          <w:szCs w:val="24"/>
          <w:lang w:val="en-US"/>
        </w:rPr>
        <w:t xml:space="preserve"> </w:t>
      </w:r>
      <w:proofErr w:type="spellStart"/>
      <w:r w:rsidRPr="000C0B3A">
        <w:rPr>
          <w:color w:val="000000"/>
          <w:sz w:val="24"/>
          <w:szCs w:val="24"/>
          <w:lang w:val="en-US"/>
        </w:rPr>
        <w:t>Menurut</w:t>
      </w:r>
      <w:proofErr w:type="spellEnd"/>
      <w:r w:rsidRPr="000C0B3A">
        <w:rPr>
          <w:color w:val="000000"/>
          <w:sz w:val="24"/>
          <w:szCs w:val="24"/>
          <w:lang w:val="en-US"/>
        </w:rPr>
        <w:t xml:space="preserve"> </w:t>
      </w:r>
      <w:r w:rsidRPr="000C0B3A">
        <w:rPr>
          <w:color w:val="000000"/>
          <w:sz w:val="24"/>
          <w:szCs w:val="24"/>
          <w:lang w:val="en-US"/>
        </w:rPr>
        <w:fldChar w:fldCharType="begin" w:fldLock="1"/>
      </w:r>
      <w:r w:rsidRPr="000C0B3A">
        <w:rPr>
          <w:color w:val="000000"/>
          <w:sz w:val="24"/>
          <w:szCs w:val="24"/>
          <w:lang w:val="en-US"/>
        </w:rPr>
        <w:instrText>ADDIN CSL_CITATION {"citationItems":[{"id":"ITEM-1","itemData":{"DOI":"10.1016/j.ijhydene.2020.06.280","ISSN":"03603199","abstract":"Stringent emission norms being followed throughout the world increases the demand for clean and green fuels. Gaseous fuels like compressed natural gas (CNG), liquefied petroleum gas (LPG) and hydrogen are promising alternatives to conventional diesel and gasoline. The use of hydrogen in the IC engine has gained interest among the researchers as it can be easily produced from water through electrolysis. Electrolysis of water produces stoichiometric mixture of hydrogen and oxygen in the ratio of 2:1. This study investigates the performance and emission characters of introducing hydrogen and HHO gas in the inlet manifold of a compression ignition engine in dual fuel mode. Experiments were conducted at 5 different torque conditions where hydrogen and HHO gases are supplied at the flow rate of 6, 12, 18, 24, 30 and 36 LPM along with air in the inlet manifold. The HHO gas was synthesized using stored hydrogen and oxygen in the ratio of 2:1. The performance and emission characteristics were noted for all the conditions. The introduction of hydrogen and HHO gas has reduced the diesel energy share ratio by 86% and 70% respectively at no torque condition. HC emission was found to be decreased at high torque condition when compared to neat diesel operation. Significant increase in NOx emission was noted with increase in gases substitution and torque. CO2 and smoke emissions showed positively decreasing trend as the gas percentage increases, due to reduction in carbon content of the fuel mixture. The cylinder pressure reduced with increase in the flow rate of gases. Combustion duration increases with increase in flow rate as well as increase in torque. It was noted that Brake Thermal Efficiency (BTE) reduced for all operating conditions except at 6 LPM of HHO gas addition in the combustion chamber.","author":[{"dropping-particle":"","family":"Subramanian","given":"Balaji","non-dropping-particle":"","parse-names":false,"suffix":""},{"dropping-particle":"","family":"Thangavel","given":"Venugopal","non-dropping-particle":"","parse-names":false,"suffix":""}],"container-title":"International Journal of Hydrogen Energy","id":"ITEM-1","issue":"46","issued":{"date-parts":[["2020"]]},"page":"25479-25492","publisher":"Elsevier Ltd","title":"Experimental investigations on performance, emission and combustion characteristics of Diesel-Hydrogen and Diesel-HHO gas in a Dual fuel CI engine","type":"article-journal","volume":"45"},"uris":["http://www.mendeley.com/documents/?uuid=1518c1f6-9783-4743-8a06-731f7ea19e91"]}],"mendeley":{"formattedCitation":"[15]","plainTextFormattedCitation":"[15]","previouslyFormattedCitation":"[15]"},"properties":{"noteIndex":0},"schema":"https://github.com/citation-style-language/schema/raw/master/csl-citation.json"}</w:instrText>
      </w:r>
      <w:r w:rsidRPr="000C0B3A">
        <w:rPr>
          <w:color w:val="000000"/>
          <w:sz w:val="24"/>
          <w:szCs w:val="24"/>
          <w:lang w:val="en-US"/>
        </w:rPr>
        <w:fldChar w:fldCharType="separate"/>
      </w:r>
      <w:r w:rsidRPr="000C0B3A">
        <w:rPr>
          <w:noProof/>
          <w:color w:val="000000"/>
          <w:sz w:val="24"/>
          <w:szCs w:val="24"/>
          <w:lang w:val="en-US"/>
        </w:rPr>
        <w:t>[15]</w:t>
      </w:r>
      <w:r w:rsidRPr="000C0B3A">
        <w:rPr>
          <w:color w:val="000000"/>
          <w:sz w:val="24"/>
          <w:szCs w:val="24"/>
          <w:lang w:val="en-US"/>
        </w:rPr>
        <w:fldChar w:fldCharType="end"/>
      </w:r>
      <w:r w:rsidRPr="000C0B3A">
        <w:rPr>
          <w:color w:val="000000"/>
          <w:sz w:val="24"/>
          <w:szCs w:val="24"/>
          <w:lang w:val="en-US"/>
        </w:rPr>
        <w:t xml:space="preserve"> </w:t>
      </w:r>
      <w:proofErr w:type="spellStart"/>
      <w:r w:rsidRPr="000C0B3A">
        <w:rPr>
          <w:color w:val="000000"/>
          <w:sz w:val="24"/>
          <w:szCs w:val="24"/>
          <w:lang w:val="en-US"/>
        </w:rPr>
        <w:t>menggunakan</w:t>
      </w:r>
      <w:proofErr w:type="spellEnd"/>
      <w:r w:rsidRPr="000C0B3A">
        <w:rPr>
          <w:color w:val="000000"/>
          <w:sz w:val="24"/>
          <w:szCs w:val="24"/>
          <w:lang w:val="en-US"/>
        </w:rPr>
        <w:t xml:space="preserve"> mode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ganda</w:t>
      </w:r>
      <w:proofErr w:type="spellEnd"/>
      <w:r w:rsidRPr="000C0B3A">
        <w:rPr>
          <w:color w:val="000000"/>
          <w:sz w:val="24"/>
          <w:szCs w:val="24"/>
          <w:lang w:val="en-US"/>
        </w:rPr>
        <w:t xml:space="preserve"> </w:t>
      </w:r>
      <w:proofErr w:type="spellStart"/>
      <w:r w:rsidRPr="000C0B3A">
        <w:rPr>
          <w:color w:val="000000"/>
          <w:sz w:val="24"/>
          <w:szCs w:val="24"/>
          <w:lang w:val="en-US"/>
        </w:rPr>
        <w:t>hidrogen</w:t>
      </w:r>
      <w:proofErr w:type="spellEnd"/>
      <w:r w:rsidRPr="000C0B3A">
        <w:rPr>
          <w:color w:val="000000"/>
          <w:sz w:val="24"/>
          <w:szCs w:val="24"/>
          <w:lang w:val="en-US"/>
        </w:rPr>
        <w:t xml:space="preserve"> dan </w:t>
      </w:r>
      <w:proofErr w:type="spellStart"/>
      <w:r w:rsidRPr="000C0B3A">
        <w:rPr>
          <w:color w:val="000000"/>
          <w:sz w:val="24"/>
          <w:szCs w:val="24"/>
          <w:lang w:val="en-US"/>
        </w:rPr>
        <w:t>biodisel</w:t>
      </w:r>
      <w:proofErr w:type="spellEnd"/>
      <w:r w:rsidRPr="000C0B3A">
        <w:rPr>
          <w:color w:val="000000"/>
          <w:sz w:val="24"/>
          <w:szCs w:val="24"/>
          <w:lang w:val="en-US"/>
        </w:rPr>
        <w:t xml:space="preserve"> </w:t>
      </w:r>
      <w:proofErr w:type="spellStart"/>
      <w:r w:rsidRPr="000C0B3A">
        <w:rPr>
          <w:color w:val="000000"/>
          <w:sz w:val="24"/>
          <w:szCs w:val="24"/>
          <w:lang w:val="en-US"/>
        </w:rPr>
        <w:t>Madhuca</w:t>
      </w:r>
      <w:proofErr w:type="spellEnd"/>
      <w:r w:rsidRPr="000C0B3A">
        <w:rPr>
          <w:color w:val="000000"/>
          <w:sz w:val="24"/>
          <w:szCs w:val="24"/>
          <w:lang w:val="en-US"/>
        </w:rPr>
        <w:t xml:space="preserve"> </w:t>
      </w:r>
      <w:proofErr w:type="spellStart"/>
      <w:r w:rsidRPr="000C0B3A">
        <w:rPr>
          <w:color w:val="000000"/>
          <w:sz w:val="24"/>
          <w:szCs w:val="24"/>
          <w:lang w:val="en-US"/>
        </w:rPr>
        <w:t>Longifolia</w:t>
      </w:r>
      <w:proofErr w:type="spellEnd"/>
      <w:r w:rsidRPr="000C0B3A">
        <w:rPr>
          <w:color w:val="000000"/>
          <w:sz w:val="24"/>
          <w:szCs w:val="24"/>
          <w:lang w:val="en-US"/>
        </w:rPr>
        <w:t xml:space="preserve">, </w:t>
      </w:r>
      <w:proofErr w:type="spellStart"/>
      <w:r w:rsidRPr="000C0B3A">
        <w:rPr>
          <w:color w:val="000000"/>
          <w:sz w:val="24"/>
          <w:szCs w:val="24"/>
          <w:lang w:val="en-US"/>
        </w:rPr>
        <w:t>hasilnya</w:t>
      </w:r>
      <w:proofErr w:type="spellEnd"/>
      <w:r w:rsidRPr="000C0B3A">
        <w:rPr>
          <w:color w:val="000000"/>
          <w:sz w:val="24"/>
          <w:szCs w:val="24"/>
          <w:lang w:val="en-US"/>
        </w:rPr>
        <w:t xml:space="preserve"> EGT </w:t>
      </w:r>
      <w:proofErr w:type="spellStart"/>
      <w:r w:rsidRPr="000C0B3A">
        <w:rPr>
          <w:color w:val="000000"/>
          <w:sz w:val="24"/>
          <w:szCs w:val="24"/>
          <w:lang w:val="en-US"/>
        </w:rPr>
        <w:t>meningkat</w:t>
      </w:r>
      <w:proofErr w:type="spellEnd"/>
      <w:r w:rsidRPr="000C0B3A">
        <w:rPr>
          <w:color w:val="000000"/>
          <w:sz w:val="24"/>
          <w:szCs w:val="24"/>
          <w:lang w:val="en-US"/>
        </w:rPr>
        <w:t xml:space="preserve"> </w:t>
      </w:r>
      <w:proofErr w:type="spellStart"/>
      <w:r w:rsidRPr="000C0B3A">
        <w:rPr>
          <w:color w:val="000000"/>
          <w:sz w:val="24"/>
          <w:szCs w:val="24"/>
          <w:lang w:val="en-US"/>
        </w:rPr>
        <w:t>secara</w:t>
      </w:r>
      <w:proofErr w:type="spellEnd"/>
      <w:r w:rsidRPr="000C0B3A">
        <w:rPr>
          <w:color w:val="000000"/>
          <w:sz w:val="24"/>
          <w:szCs w:val="24"/>
          <w:lang w:val="en-US"/>
        </w:rPr>
        <w:t xml:space="preserve"> </w:t>
      </w:r>
      <w:proofErr w:type="spellStart"/>
      <w:r w:rsidRPr="000C0B3A">
        <w:rPr>
          <w:color w:val="000000"/>
          <w:sz w:val="24"/>
          <w:szCs w:val="24"/>
          <w:lang w:val="en-US"/>
        </w:rPr>
        <w:t>signifikan</w:t>
      </w:r>
      <w:proofErr w:type="spellEnd"/>
      <w:r w:rsidRPr="000C0B3A">
        <w:rPr>
          <w:color w:val="000000"/>
          <w:sz w:val="24"/>
          <w:szCs w:val="24"/>
          <w:lang w:val="en-US"/>
        </w:rPr>
        <w:t xml:space="preserve"> </w:t>
      </w:r>
      <w:proofErr w:type="spellStart"/>
      <w:r w:rsidRPr="000C0B3A">
        <w:rPr>
          <w:color w:val="000000"/>
          <w:sz w:val="24"/>
          <w:szCs w:val="24"/>
          <w:lang w:val="en-US"/>
        </w:rPr>
        <w:t>karena</w:t>
      </w:r>
      <w:proofErr w:type="spellEnd"/>
      <w:r w:rsidRPr="000C0B3A">
        <w:rPr>
          <w:color w:val="000000"/>
          <w:sz w:val="24"/>
          <w:szCs w:val="24"/>
          <w:lang w:val="en-US"/>
        </w:rPr>
        <w:t xml:space="preserve"> </w:t>
      </w:r>
      <w:proofErr w:type="spellStart"/>
      <w:r w:rsidRPr="000C0B3A">
        <w:rPr>
          <w:color w:val="000000"/>
          <w:sz w:val="24"/>
          <w:szCs w:val="24"/>
          <w:lang w:val="en-US"/>
        </w:rPr>
        <w:t>pelepasan</w:t>
      </w:r>
      <w:proofErr w:type="spellEnd"/>
      <w:r w:rsidRPr="000C0B3A">
        <w:rPr>
          <w:color w:val="000000"/>
          <w:sz w:val="24"/>
          <w:szCs w:val="24"/>
          <w:lang w:val="en-US"/>
        </w:rPr>
        <w:t xml:space="preserve"> </w:t>
      </w:r>
      <w:proofErr w:type="spellStart"/>
      <w:r w:rsidRPr="000C0B3A">
        <w:rPr>
          <w:color w:val="000000"/>
          <w:sz w:val="24"/>
          <w:szCs w:val="24"/>
          <w:lang w:val="en-US"/>
        </w:rPr>
        <w:t>energi</w:t>
      </w:r>
      <w:proofErr w:type="spellEnd"/>
      <w:r w:rsidRPr="000C0B3A">
        <w:rPr>
          <w:color w:val="000000"/>
          <w:sz w:val="24"/>
          <w:szCs w:val="24"/>
          <w:lang w:val="en-US"/>
        </w:rPr>
        <w:t xml:space="preserve"> yang </w:t>
      </w:r>
      <w:proofErr w:type="spellStart"/>
      <w:r w:rsidRPr="000C0B3A">
        <w:rPr>
          <w:color w:val="000000"/>
          <w:sz w:val="24"/>
          <w:szCs w:val="24"/>
          <w:lang w:val="en-US"/>
        </w:rPr>
        <w:t>lebih</w:t>
      </w:r>
      <w:proofErr w:type="spellEnd"/>
      <w:r w:rsidRPr="000C0B3A">
        <w:rPr>
          <w:color w:val="000000"/>
          <w:sz w:val="24"/>
          <w:szCs w:val="24"/>
          <w:lang w:val="en-US"/>
        </w:rPr>
        <w:t xml:space="preserve"> </w:t>
      </w:r>
      <w:proofErr w:type="spellStart"/>
      <w:r w:rsidRPr="000C0B3A">
        <w:rPr>
          <w:color w:val="000000"/>
          <w:sz w:val="24"/>
          <w:szCs w:val="24"/>
          <w:lang w:val="en-US"/>
        </w:rPr>
        <w:t>tinggi</w:t>
      </w:r>
      <w:proofErr w:type="spellEnd"/>
      <w:r w:rsidRPr="000C0B3A">
        <w:rPr>
          <w:color w:val="000000"/>
          <w:sz w:val="24"/>
          <w:szCs w:val="24"/>
          <w:lang w:val="en-US"/>
        </w:rPr>
        <w:t xml:space="preserve"> </w:t>
      </w:r>
      <w:r w:rsidRPr="000C0B3A">
        <w:rPr>
          <w:color w:val="000000"/>
          <w:sz w:val="24"/>
          <w:szCs w:val="24"/>
          <w:lang w:val="en-US"/>
        </w:rPr>
        <w:t xml:space="preserve">pada </w:t>
      </w:r>
      <w:proofErr w:type="spellStart"/>
      <w:r w:rsidRPr="000C0B3A">
        <w:rPr>
          <w:color w:val="000000"/>
          <w:sz w:val="24"/>
          <w:szCs w:val="24"/>
          <w:lang w:val="en-US"/>
        </w:rPr>
        <w:t>saat</w:t>
      </w:r>
      <w:proofErr w:type="spellEnd"/>
      <w:r w:rsidRPr="000C0B3A">
        <w:rPr>
          <w:color w:val="000000"/>
          <w:sz w:val="24"/>
          <w:szCs w:val="24"/>
          <w:lang w:val="en-US"/>
        </w:rPr>
        <w:t xml:space="preserve"> </w:t>
      </w:r>
      <w:proofErr w:type="spellStart"/>
      <w:r w:rsidRPr="000C0B3A">
        <w:rPr>
          <w:color w:val="000000"/>
          <w:sz w:val="24"/>
          <w:szCs w:val="24"/>
          <w:lang w:val="en-US"/>
        </w:rPr>
        <w:t>pembakaran</w:t>
      </w:r>
      <w:proofErr w:type="spellEnd"/>
      <w:r w:rsidRPr="000C0B3A">
        <w:rPr>
          <w:color w:val="000000"/>
          <w:sz w:val="24"/>
          <w:szCs w:val="24"/>
          <w:lang w:val="en-US"/>
        </w:rPr>
        <w:t xml:space="preserve"> </w:t>
      </w:r>
      <w:proofErr w:type="spellStart"/>
      <w:r w:rsidRPr="000C0B3A">
        <w:rPr>
          <w:color w:val="000000"/>
          <w:sz w:val="24"/>
          <w:szCs w:val="24"/>
          <w:lang w:val="en-US"/>
        </w:rPr>
        <w:t>hidrogen</w:t>
      </w:r>
      <w:proofErr w:type="spellEnd"/>
      <w:r w:rsidRPr="000C0B3A">
        <w:rPr>
          <w:color w:val="000000"/>
          <w:sz w:val="24"/>
          <w:szCs w:val="24"/>
          <w:lang w:val="en-US"/>
        </w:rPr>
        <w:t xml:space="preserve">. </w:t>
      </w:r>
      <w:proofErr w:type="spellStart"/>
      <w:r w:rsidRPr="000C0B3A">
        <w:rPr>
          <w:color w:val="000000"/>
          <w:sz w:val="24"/>
          <w:szCs w:val="24"/>
          <w:lang w:val="en-US"/>
        </w:rPr>
        <w:t>Emisi</w:t>
      </w:r>
      <w:proofErr w:type="spellEnd"/>
      <w:r w:rsidRPr="000C0B3A">
        <w:rPr>
          <w:color w:val="000000"/>
          <w:sz w:val="24"/>
          <w:szCs w:val="24"/>
          <w:lang w:val="en-US"/>
        </w:rPr>
        <w:t xml:space="preserve"> NO juga </w:t>
      </w:r>
      <w:proofErr w:type="spellStart"/>
      <w:r w:rsidRPr="000C0B3A">
        <w:rPr>
          <w:color w:val="000000"/>
          <w:sz w:val="24"/>
          <w:szCs w:val="24"/>
          <w:lang w:val="en-US"/>
        </w:rPr>
        <w:t>meningkat</w:t>
      </w:r>
      <w:proofErr w:type="spellEnd"/>
      <w:r w:rsidRPr="000C0B3A">
        <w:rPr>
          <w:color w:val="000000"/>
          <w:sz w:val="24"/>
          <w:szCs w:val="24"/>
          <w:lang w:val="en-US"/>
        </w:rPr>
        <w:t xml:space="preserve"> </w:t>
      </w:r>
      <w:proofErr w:type="spellStart"/>
      <w:r w:rsidRPr="000C0B3A">
        <w:rPr>
          <w:color w:val="000000"/>
          <w:sz w:val="24"/>
          <w:szCs w:val="24"/>
          <w:lang w:val="en-US"/>
        </w:rPr>
        <w:t>dari</w:t>
      </w:r>
      <w:proofErr w:type="spellEnd"/>
      <w:r w:rsidRPr="000C0B3A">
        <w:rPr>
          <w:color w:val="000000"/>
          <w:sz w:val="24"/>
          <w:szCs w:val="24"/>
          <w:lang w:val="en-US"/>
        </w:rPr>
        <w:t xml:space="preserve"> 289 ppm </w:t>
      </w:r>
      <w:proofErr w:type="spellStart"/>
      <w:r w:rsidRPr="000C0B3A">
        <w:rPr>
          <w:color w:val="000000"/>
          <w:sz w:val="24"/>
          <w:szCs w:val="24"/>
          <w:lang w:val="en-US"/>
        </w:rPr>
        <w:t>dengan</w:t>
      </w:r>
      <w:proofErr w:type="spellEnd"/>
      <w:r w:rsidRPr="000C0B3A">
        <w:rPr>
          <w:color w:val="000000"/>
          <w:sz w:val="24"/>
          <w:szCs w:val="24"/>
          <w:lang w:val="en-US"/>
        </w:rPr>
        <w:t xml:space="preserve"> HES 0% </w:t>
      </w:r>
      <w:proofErr w:type="spellStart"/>
      <w:r w:rsidRPr="000C0B3A">
        <w:rPr>
          <w:color w:val="000000"/>
          <w:sz w:val="24"/>
          <w:szCs w:val="24"/>
          <w:lang w:val="en-US"/>
        </w:rPr>
        <w:t>menjadi</w:t>
      </w:r>
      <w:proofErr w:type="spellEnd"/>
      <w:r w:rsidRPr="000C0B3A">
        <w:rPr>
          <w:color w:val="000000"/>
          <w:sz w:val="24"/>
          <w:szCs w:val="24"/>
          <w:lang w:val="en-US"/>
        </w:rPr>
        <w:t xml:space="preserve"> 465 ppm </w:t>
      </w:r>
      <w:proofErr w:type="spellStart"/>
      <w:r w:rsidRPr="000C0B3A">
        <w:rPr>
          <w:color w:val="000000"/>
          <w:sz w:val="24"/>
          <w:szCs w:val="24"/>
          <w:lang w:val="en-US"/>
        </w:rPr>
        <w:t>dengan</w:t>
      </w:r>
      <w:proofErr w:type="spellEnd"/>
      <w:r w:rsidRPr="000C0B3A">
        <w:rPr>
          <w:color w:val="000000"/>
          <w:sz w:val="24"/>
          <w:szCs w:val="24"/>
          <w:lang w:val="en-US"/>
        </w:rPr>
        <w:t xml:space="preserve"> HES 6,5%. </w:t>
      </w:r>
      <w:proofErr w:type="spellStart"/>
      <w:r w:rsidRPr="000C0B3A">
        <w:rPr>
          <w:color w:val="000000"/>
          <w:sz w:val="24"/>
          <w:szCs w:val="24"/>
          <w:lang w:val="en-US"/>
        </w:rPr>
        <w:t>Peningkatan</w:t>
      </w:r>
      <w:proofErr w:type="spellEnd"/>
      <w:r w:rsidRPr="000C0B3A">
        <w:rPr>
          <w:color w:val="000000"/>
          <w:sz w:val="24"/>
          <w:szCs w:val="24"/>
          <w:lang w:val="en-US"/>
        </w:rPr>
        <w:t xml:space="preserve"> </w:t>
      </w:r>
      <w:proofErr w:type="spellStart"/>
      <w:r w:rsidRPr="000C0B3A">
        <w:rPr>
          <w:color w:val="000000"/>
          <w:sz w:val="24"/>
          <w:szCs w:val="24"/>
          <w:lang w:val="en-US"/>
        </w:rPr>
        <w:t>kadar</w:t>
      </w:r>
      <w:proofErr w:type="spellEnd"/>
      <w:r w:rsidRPr="000C0B3A">
        <w:rPr>
          <w:color w:val="000000"/>
          <w:sz w:val="24"/>
          <w:szCs w:val="24"/>
          <w:lang w:val="en-US"/>
        </w:rPr>
        <w:t xml:space="preserve"> NO </w:t>
      </w:r>
      <w:proofErr w:type="spellStart"/>
      <w:r w:rsidRPr="000C0B3A">
        <w:rPr>
          <w:color w:val="000000"/>
          <w:sz w:val="24"/>
          <w:szCs w:val="24"/>
          <w:lang w:val="en-US"/>
        </w:rPr>
        <w:t>disebabkan</w:t>
      </w:r>
      <w:proofErr w:type="spellEnd"/>
      <w:r w:rsidRPr="000C0B3A">
        <w:rPr>
          <w:color w:val="000000"/>
          <w:sz w:val="24"/>
          <w:szCs w:val="24"/>
          <w:lang w:val="en-US"/>
        </w:rPr>
        <w:t xml:space="preserve"> oleh </w:t>
      </w:r>
      <w:proofErr w:type="spellStart"/>
      <w:r w:rsidRPr="000C0B3A">
        <w:rPr>
          <w:color w:val="000000"/>
          <w:sz w:val="24"/>
          <w:szCs w:val="24"/>
          <w:lang w:val="en-US"/>
        </w:rPr>
        <w:t>laju</w:t>
      </w:r>
      <w:proofErr w:type="spellEnd"/>
      <w:r w:rsidRPr="000C0B3A">
        <w:rPr>
          <w:color w:val="000000"/>
          <w:sz w:val="24"/>
          <w:szCs w:val="24"/>
          <w:lang w:val="en-US"/>
        </w:rPr>
        <w:t xml:space="preserve"> </w:t>
      </w:r>
      <w:proofErr w:type="spellStart"/>
      <w:r w:rsidRPr="000C0B3A">
        <w:rPr>
          <w:color w:val="000000"/>
          <w:sz w:val="24"/>
          <w:szCs w:val="24"/>
          <w:lang w:val="en-US"/>
        </w:rPr>
        <w:t>pembakaran</w:t>
      </w:r>
      <w:proofErr w:type="spellEnd"/>
      <w:r w:rsidRPr="000C0B3A">
        <w:rPr>
          <w:color w:val="000000"/>
          <w:sz w:val="24"/>
          <w:szCs w:val="24"/>
          <w:lang w:val="en-US"/>
        </w:rPr>
        <w:t xml:space="preserve"> </w:t>
      </w:r>
      <w:proofErr w:type="spellStart"/>
      <w:r w:rsidRPr="000C0B3A">
        <w:rPr>
          <w:color w:val="000000"/>
          <w:sz w:val="24"/>
          <w:szCs w:val="24"/>
          <w:lang w:val="en-US"/>
        </w:rPr>
        <w:t>hidrogen</w:t>
      </w:r>
      <w:proofErr w:type="spellEnd"/>
      <w:r w:rsidRPr="000C0B3A">
        <w:rPr>
          <w:color w:val="000000"/>
          <w:sz w:val="24"/>
          <w:szCs w:val="24"/>
          <w:lang w:val="en-US"/>
        </w:rPr>
        <w:t xml:space="preserve"> </w:t>
      </w:r>
      <w:proofErr w:type="spellStart"/>
      <w:r w:rsidRPr="000C0B3A">
        <w:rPr>
          <w:color w:val="000000"/>
          <w:sz w:val="24"/>
          <w:szCs w:val="24"/>
          <w:lang w:val="en-US"/>
        </w:rPr>
        <w:t>tercepat</w:t>
      </w:r>
      <w:proofErr w:type="spellEnd"/>
      <w:r w:rsidRPr="000C0B3A">
        <w:rPr>
          <w:color w:val="000000"/>
          <w:sz w:val="24"/>
          <w:szCs w:val="24"/>
          <w:lang w:val="en-US"/>
        </w:rPr>
        <w:t xml:space="preserve">, yang </w:t>
      </w:r>
      <w:proofErr w:type="spellStart"/>
      <w:r w:rsidRPr="000C0B3A">
        <w:rPr>
          <w:color w:val="000000"/>
          <w:sz w:val="24"/>
          <w:szCs w:val="24"/>
          <w:lang w:val="en-US"/>
        </w:rPr>
        <w:t>menaikkan</w:t>
      </w:r>
      <w:proofErr w:type="spellEnd"/>
      <w:r w:rsidRPr="000C0B3A">
        <w:rPr>
          <w:color w:val="000000"/>
          <w:sz w:val="24"/>
          <w:szCs w:val="24"/>
          <w:lang w:val="en-US"/>
        </w:rPr>
        <w:t xml:space="preserve"> </w:t>
      </w:r>
      <w:proofErr w:type="spellStart"/>
      <w:r w:rsidRPr="000C0B3A">
        <w:rPr>
          <w:color w:val="000000"/>
          <w:sz w:val="24"/>
          <w:szCs w:val="24"/>
          <w:lang w:val="en-US"/>
        </w:rPr>
        <w:t>suhu</w:t>
      </w:r>
      <w:proofErr w:type="spellEnd"/>
      <w:r w:rsidRPr="000C0B3A">
        <w:rPr>
          <w:color w:val="000000"/>
          <w:sz w:val="24"/>
          <w:szCs w:val="24"/>
          <w:lang w:val="en-US"/>
        </w:rPr>
        <w:t xml:space="preserve"> di </w:t>
      </w:r>
      <w:proofErr w:type="spellStart"/>
      <w:r w:rsidRPr="000C0B3A">
        <w:rPr>
          <w:color w:val="000000"/>
          <w:sz w:val="24"/>
          <w:szCs w:val="24"/>
          <w:lang w:val="en-US"/>
        </w:rPr>
        <w:t>dalam</w:t>
      </w:r>
      <w:proofErr w:type="spellEnd"/>
      <w:r w:rsidRPr="000C0B3A">
        <w:rPr>
          <w:color w:val="000000"/>
          <w:sz w:val="24"/>
          <w:szCs w:val="24"/>
          <w:lang w:val="en-US"/>
        </w:rPr>
        <w:t xml:space="preserve"> </w:t>
      </w:r>
      <w:proofErr w:type="spellStart"/>
      <w:r w:rsidRPr="000C0B3A">
        <w:rPr>
          <w:color w:val="000000"/>
          <w:sz w:val="24"/>
          <w:szCs w:val="24"/>
          <w:lang w:val="en-US"/>
        </w:rPr>
        <w:t>silinder</w:t>
      </w:r>
      <w:proofErr w:type="spellEnd"/>
      <w:r w:rsidRPr="000C0B3A">
        <w:rPr>
          <w:color w:val="000000"/>
          <w:sz w:val="24"/>
          <w:szCs w:val="24"/>
          <w:lang w:val="en-US"/>
        </w:rPr>
        <w:t xml:space="preserve"> yang </w:t>
      </w:r>
      <w:proofErr w:type="spellStart"/>
      <w:r w:rsidRPr="000C0B3A">
        <w:rPr>
          <w:color w:val="000000"/>
          <w:sz w:val="24"/>
          <w:szCs w:val="24"/>
          <w:lang w:val="en-US"/>
        </w:rPr>
        <w:t>akhirnya</w:t>
      </w:r>
      <w:proofErr w:type="spellEnd"/>
      <w:r w:rsidRPr="000C0B3A">
        <w:rPr>
          <w:color w:val="000000"/>
          <w:sz w:val="24"/>
          <w:szCs w:val="24"/>
          <w:lang w:val="en-US"/>
        </w:rPr>
        <w:t xml:space="preserve"> </w:t>
      </w:r>
      <w:proofErr w:type="spellStart"/>
      <w:r w:rsidRPr="000C0B3A">
        <w:rPr>
          <w:color w:val="000000"/>
          <w:sz w:val="24"/>
          <w:szCs w:val="24"/>
          <w:lang w:val="en-US"/>
        </w:rPr>
        <w:t>meningkatkan</w:t>
      </w:r>
      <w:proofErr w:type="spellEnd"/>
      <w:r w:rsidRPr="000C0B3A">
        <w:rPr>
          <w:color w:val="000000"/>
          <w:sz w:val="24"/>
          <w:szCs w:val="24"/>
          <w:lang w:val="en-US"/>
        </w:rPr>
        <w:t xml:space="preserve"> </w:t>
      </w:r>
      <w:proofErr w:type="spellStart"/>
      <w:r w:rsidRPr="000C0B3A">
        <w:rPr>
          <w:color w:val="000000"/>
          <w:sz w:val="24"/>
          <w:szCs w:val="24"/>
          <w:lang w:val="en-US"/>
        </w:rPr>
        <w:t>emisi</w:t>
      </w:r>
      <w:proofErr w:type="spellEnd"/>
      <w:r w:rsidRPr="000C0B3A">
        <w:rPr>
          <w:color w:val="000000"/>
          <w:sz w:val="24"/>
          <w:szCs w:val="24"/>
          <w:lang w:val="en-US"/>
        </w:rPr>
        <w:t xml:space="preserve"> NO.</w:t>
      </w:r>
    </w:p>
    <w:p w14:paraId="31B81B4A" w14:textId="2B988F9F" w:rsidR="000C0B3A" w:rsidRPr="000C0B3A" w:rsidRDefault="000C0B3A" w:rsidP="000C0B3A">
      <w:pPr>
        <w:pBdr>
          <w:top w:val="nil"/>
          <w:left w:val="nil"/>
          <w:bottom w:val="nil"/>
          <w:right w:val="nil"/>
          <w:between w:val="nil"/>
        </w:pBdr>
        <w:ind w:firstLine="567"/>
        <w:jc w:val="both"/>
        <w:rPr>
          <w:sz w:val="24"/>
          <w:szCs w:val="24"/>
          <w:lang w:val="en-US"/>
        </w:rPr>
      </w:pPr>
      <w:proofErr w:type="spellStart"/>
      <w:r w:rsidRPr="000C0B3A">
        <w:rPr>
          <w:color w:val="000000"/>
          <w:sz w:val="24"/>
          <w:szCs w:val="24"/>
          <w:lang w:val="en-US"/>
        </w:rPr>
        <w:t>Berdasarkan</w:t>
      </w:r>
      <w:proofErr w:type="spellEnd"/>
      <w:r w:rsidRPr="000C0B3A">
        <w:rPr>
          <w:color w:val="000000"/>
          <w:sz w:val="24"/>
          <w:szCs w:val="24"/>
          <w:lang w:val="en-US"/>
        </w:rPr>
        <w:t xml:space="preserve"> </w:t>
      </w:r>
      <w:proofErr w:type="spellStart"/>
      <w:r w:rsidRPr="000C0B3A">
        <w:rPr>
          <w:color w:val="000000"/>
          <w:sz w:val="24"/>
          <w:szCs w:val="24"/>
          <w:lang w:val="en-US"/>
        </w:rPr>
        <w:t>penelitian</w:t>
      </w:r>
      <w:proofErr w:type="spellEnd"/>
      <w:r w:rsidRPr="000C0B3A">
        <w:rPr>
          <w:color w:val="000000"/>
          <w:sz w:val="24"/>
          <w:szCs w:val="24"/>
          <w:lang w:val="en-US"/>
        </w:rPr>
        <w:t xml:space="preserve"> </w:t>
      </w:r>
      <w:proofErr w:type="spellStart"/>
      <w:r w:rsidRPr="000C0B3A">
        <w:rPr>
          <w:color w:val="000000"/>
          <w:sz w:val="24"/>
          <w:szCs w:val="24"/>
          <w:lang w:val="en-US"/>
        </w:rPr>
        <w:t>terdahulu</w:t>
      </w:r>
      <w:proofErr w:type="spellEnd"/>
      <w:r w:rsidRPr="000C0B3A">
        <w:rPr>
          <w:color w:val="000000"/>
          <w:sz w:val="24"/>
          <w:szCs w:val="24"/>
          <w:lang w:val="en-US"/>
        </w:rPr>
        <w:t xml:space="preserve"> yang </w:t>
      </w:r>
      <w:proofErr w:type="spellStart"/>
      <w:r w:rsidRPr="000C0B3A">
        <w:rPr>
          <w:color w:val="000000"/>
          <w:sz w:val="24"/>
          <w:szCs w:val="24"/>
          <w:lang w:val="en-US"/>
        </w:rPr>
        <w:t>sudah</w:t>
      </w:r>
      <w:proofErr w:type="spellEnd"/>
      <w:r w:rsidRPr="000C0B3A">
        <w:rPr>
          <w:color w:val="000000"/>
          <w:sz w:val="24"/>
          <w:szCs w:val="24"/>
          <w:lang w:val="en-US"/>
        </w:rPr>
        <w:t xml:space="preserve"> </w:t>
      </w:r>
      <w:proofErr w:type="spellStart"/>
      <w:r w:rsidRPr="000C0B3A">
        <w:rPr>
          <w:color w:val="000000"/>
          <w:sz w:val="24"/>
          <w:szCs w:val="24"/>
          <w:lang w:val="en-US"/>
        </w:rPr>
        <w:t>diuraikan</w:t>
      </w:r>
      <w:proofErr w:type="spellEnd"/>
      <w:r w:rsidRPr="000C0B3A">
        <w:rPr>
          <w:color w:val="000000"/>
          <w:sz w:val="24"/>
          <w:szCs w:val="24"/>
          <w:lang w:val="en-US"/>
        </w:rPr>
        <w:t xml:space="preserve"> </w:t>
      </w:r>
      <w:proofErr w:type="spellStart"/>
      <w:r w:rsidRPr="000C0B3A">
        <w:rPr>
          <w:color w:val="000000"/>
          <w:sz w:val="24"/>
          <w:szCs w:val="24"/>
          <w:lang w:val="en-US"/>
        </w:rPr>
        <w:t>diatas</w:t>
      </w:r>
      <w:proofErr w:type="spellEnd"/>
      <w:r w:rsidRPr="000C0B3A">
        <w:rPr>
          <w:color w:val="000000"/>
          <w:sz w:val="24"/>
          <w:szCs w:val="24"/>
          <w:lang w:val="en-US"/>
        </w:rPr>
        <w:t xml:space="preserve">, </w:t>
      </w:r>
      <w:proofErr w:type="spellStart"/>
      <w:r w:rsidRPr="000C0B3A">
        <w:rPr>
          <w:bCs/>
          <w:color w:val="000000"/>
          <w:sz w:val="24"/>
          <w:szCs w:val="24"/>
          <w:lang w:val="en-US"/>
        </w:rPr>
        <w:t>maka</w:t>
      </w:r>
      <w:proofErr w:type="spellEnd"/>
      <w:r w:rsidRPr="000C0B3A">
        <w:rPr>
          <w:bCs/>
          <w:color w:val="000000"/>
          <w:sz w:val="24"/>
          <w:szCs w:val="24"/>
          <w:lang w:val="en-US"/>
        </w:rPr>
        <w:t xml:space="preserve"> focus </w:t>
      </w:r>
      <w:proofErr w:type="spellStart"/>
      <w:r w:rsidRPr="000C0B3A">
        <w:rPr>
          <w:color w:val="000000"/>
          <w:sz w:val="24"/>
          <w:szCs w:val="24"/>
          <w:lang w:val="en-US"/>
        </w:rPr>
        <w:t>penelitian</w:t>
      </w:r>
      <w:proofErr w:type="spellEnd"/>
      <w:r w:rsidRPr="000C0B3A">
        <w:rPr>
          <w:color w:val="000000"/>
          <w:sz w:val="24"/>
          <w:szCs w:val="24"/>
          <w:lang w:val="en-US"/>
        </w:rPr>
        <w:t xml:space="preserve"> </w:t>
      </w:r>
      <w:proofErr w:type="spellStart"/>
      <w:r w:rsidRPr="000C0B3A">
        <w:rPr>
          <w:color w:val="000000"/>
          <w:sz w:val="24"/>
          <w:szCs w:val="24"/>
          <w:lang w:val="en-US"/>
        </w:rPr>
        <w:t>ini</w:t>
      </w:r>
      <w:proofErr w:type="spellEnd"/>
      <w:r w:rsidRPr="000C0B3A">
        <w:rPr>
          <w:color w:val="000000"/>
          <w:sz w:val="24"/>
          <w:szCs w:val="24"/>
          <w:lang w:val="en-US"/>
        </w:rPr>
        <w:t xml:space="preserve"> </w:t>
      </w:r>
      <w:proofErr w:type="spellStart"/>
      <w:r w:rsidRPr="000C0B3A">
        <w:rPr>
          <w:color w:val="000000"/>
          <w:sz w:val="24"/>
          <w:szCs w:val="24"/>
          <w:lang w:val="en-US"/>
        </w:rPr>
        <w:t>adalah</w:t>
      </w:r>
      <w:proofErr w:type="spellEnd"/>
      <w:r w:rsidRPr="000C0B3A">
        <w:rPr>
          <w:color w:val="000000"/>
          <w:sz w:val="24"/>
          <w:szCs w:val="24"/>
          <w:lang w:val="en-US"/>
        </w:rPr>
        <w:t xml:space="preserve"> </w:t>
      </w:r>
      <w:proofErr w:type="spellStart"/>
      <w:r w:rsidRPr="000C0B3A">
        <w:rPr>
          <w:color w:val="000000"/>
          <w:sz w:val="24"/>
          <w:szCs w:val="24"/>
          <w:lang w:val="en-US"/>
        </w:rPr>
        <w:t>melakukan</w:t>
      </w:r>
      <w:proofErr w:type="spellEnd"/>
      <w:r w:rsidRPr="000C0B3A">
        <w:rPr>
          <w:color w:val="000000"/>
          <w:sz w:val="24"/>
          <w:szCs w:val="24"/>
          <w:lang w:val="en-US"/>
        </w:rPr>
        <w:t xml:space="preserve"> </w:t>
      </w:r>
      <w:proofErr w:type="spellStart"/>
      <w:r w:rsidRPr="000C0B3A">
        <w:rPr>
          <w:color w:val="000000"/>
          <w:sz w:val="24"/>
          <w:szCs w:val="24"/>
          <w:lang w:val="en-US"/>
        </w:rPr>
        <w:t>pemodelan</w:t>
      </w:r>
      <w:proofErr w:type="spellEnd"/>
      <w:r w:rsidRPr="000C0B3A">
        <w:rPr>
          <w:color w:val="000000"/>
          <w:sz w:val="24"/>
          <w:szCs w:val="24"/>
          <w:lang w:val="en-US"/>
        </w:rPr>
        <w:t xml:space="preserve"> (</w:t>
      </w:r>
      <w:proofErr w:type="spellStart"/>
      <w:r w:rsidRPr="000C0B3A">
        <w:rPr>
          <w:color w:val="000000"/>
          <w:sz w:val="24"/>
          <w:szCs w:val="24"/>
          <w:lang w:val="en-US"/>
        </w:rPr>
        <w:t>simulasi</w:t>
      </w:r>
      <w:proofErr w:type="spellEnd"/>
      <w:r w:rsidRPr="000C0B3A">
        <w:rPr>
          <w:color w:val="000000"/>
          <w:sz w:val="24"/>
          <w:szCs w:val="24"/>
          <w:lang w:val="en-US"/>
        </w:rPr>
        <w:t xml:space="preserve">) </w:t>
      </w:r>
      <w:proofErr w:type="spellStart"/>
      <w:r w:rsidRPr="000C0B3A">
        <w:rPr>
          <w:color w:val="000000"/>
          <w:sz w:val="24"/>
          <w:szCs w:val="24"/>
          <w:lang w:val="en-US"/>
        </w:rPr>
        <w:t>tentang</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biodiesel yang </w:t>
      </w:r>
      <w:proofErr w:type="spellStart"/>
      <w:r w:rsidRPr="000C0B3A">
        <w:rPr>
          <w:color w:val="000000"/>
          <w:sz w:val="24"/>
          <w:szCs w:val="24"/>
          <w:lang w:val="en-US"/>
        </w:rPr>
        <w:t>dicampurkan</w:t>
      </w:r>
      <w:proofErr w:type="spellEnd"/>
      <w:r w:rsidRPr="000C0B3A">
        <w:rPr>
          <w:color w:val="000000"/>
          <w:sz w:val="24"/>
          <w:szCs w:val="24"/>
          <w:lang w:val="en-US"/>
        </w:rPr>
        <w:t xml:space="preserve"> </w:t>
      </w:r>
      <w:proofErr w:type="spellStart"/>
      <w:r w:rsidRPr="000C0B3A">
        <w:rPr>
          <w:color w:val="000000"/>
          <w:sz w:val="24"/>
          <w:szCs w:val="24"/>
          <w:lang w:val="en-US"/>
        </w:rPr>
        <w:t>dengan</w:t>
      </w:r>
      <w:proofErr w:type="spellEnd"/>
      <w:r w:rsidRPr="000C0B3A">
        <w:rPr>
          <w:color w:val="000000"/>
          <w:sz w:val="24"/>
          <w:szCs w:val="24"/>
          <w:lang w:val="en-US"/>
        </w:rPr>
        <w:t xml:space="preserve"> gas </w:t>
      </w:r>
      <w:proofErr w:type="spellStart"/>
      <w:r w:rsidRPr="000C0B3A">
        <w:rPr>
          <w:color w:val="000000"/>
          <w:sz w:val="24"/>
          <w:szCs w:val="24"/>
          <w:lang w:val="en-US"/>
        </w:rPr>
        <w:t>hidrogen</w:t>
      </w:r>
      <w:proofErr w:type="spellEnd"/>
      <w:r w:rsidRPr="000C0B3A">
        <w:rPr>
          <w:color w:val="000000"/>
          <w:sz w:val="24"/>
          <w:szCs w:val="24"/>
          <w:lang w:val="en-US"/>
        </w:rPr>
        <w:t xml:space="preserve"> </w:t>
      </w:r>
      <w:proofErr w:type="spellStart"/>
      <w:r w:rsidRPr="000C0B3A">
        <w:rPr>
          <w:color w:val="000000"/>
          <w:sz w:val="24"/>
          <w:szCs w:val="24"/>
          <w:lang w:val="en-US"/>
        </w:rPr>
        <w:t>masih</w:t>
      </w:r>
      <w:proofErr w:type="spellEnd"/>
      <w:r w:rsidRPr="000C0B3A">
        <w:rPr>
          <w:color w:val="000000"/>
          <w:sz w:val="24"/>
          <w:szCs w:val="24"/>
          <w:lang w:val="en-US"/>
        </w:rPr>
        <w:t xml:space="preserve"> </w:t>
      </w:r>
      <w:proofErr w:type="spellStart"/>
      <w:r w:rsidRPr="000C0B3A">
        <w:rPr>
          <w:color w:val="000000"/>
          <w:sz w:val="24"/>
          <w:szCs w:val="24"/>
          <w:lang w:val="en-US"/>
        </w:rPr>
        <w:t>belum</w:t>
      </w:r>
      <w:proofErr w:type="spellEnd"/>
      <w:r w:rsidRPr="000C0B3A">
        <w:rPr>
          <w:color w:val="000000"/>
          <w:sz w:val="24"/>
          <w:szCs w:val="24"/>
          <w:lang w:val="en-US"/>
        </w:rPr>
        <w:t xml:space="preserve"> </w:t>
      </w:r>
      <w:proofErr w:type="spellStart"/>
      <w:r w:rsidRPr="000C0B3A">
        <w:rPr>
          <w:color w:val="000000"/>
          <w:sz w:val="24"/>
          <w:szCs w:val="24"/>
          <w:lang w:val="en-US"/>
        </w:rPr>
        <w:t>banyak</w:t>
      </w:r>
      <w:proofErr w:type="spellEnd"/>
      <w:r w:rsidRPr="000C0B3A">
        <w:rPr>
          <w:color w:val="000000"/>
          <w:sz w:val="24"/>
          <w:szCs w:val="24"/>
          <w:lang w:val="en-US"/>
        </w:rPr>
        <w:t xml:space="preserve"> </w:t>
      </w:r>
      <w:proofErr w:type="spellStart"/>
      <w:r w:rsidRPr="000C0B3A">
        <w:rPr>
          <w:color w:val="000000"/>
          <w:sz w:val="24"/>
          <w:szCs w:val="24"/>
          <w:lang w:val="en-US"/>
        </w:rPr>
        <w:t>dilakukan</w:t>
      </w:r>
      <w:proofErr w:type="spellEnd"/>
      <w:r w:rsidRPr="000C0B3A">
        <w:rPr>
          <w:color w:val="000000"/>
          <w:sz w:val="24"/>
          <w:szCs w:val="24"/>
          <w:lang w:val="en-US"/>
        </w:rPr>
        <w:t xml:space="preserve">. </w:t>
      </w:r>
      <w:proofErr w:type="spellStart"/>
      <w:r w:rsidRPr="000C0B3A">
        <w:rPr>
          <w:color w:val="000000"/>
          <w:sz w:val="24"/>
          <w:szCs w:val="24"/>
          <w:lang w:val="en-US"/>
        </w:rPr>
        <w:t>Beberapa</w:t>
      </w:r>
      <w:proofErr w:type="spellEnd"/>
      <w:r w:rsidRPr="000C0B3A">
        <w:rPr>
          <w:color w:val="000000"/>
          <w:sz w:val="24"/>
          <w:szCs w:val="24"/>
          <w:lang w:val="en-US"/>
        </w:rPr>
        <w:t xml:space="preserve"> </w:t>
      </w:r>
      <w:proofErr w:type="spellStart"/>
      <w:r w:rsidRPr="000C0B3A">
        <w:rPr>
          <w:color w:val="000000"/>
          <w:sz w:val="24"/>
          <w:szCs w:val="24"/>
          <w:lang w:val="en-US"/>
        </w:rPr>
        <w:t>penelitian</w:t>
      </w:r>
      <w:proofErr w:type="spellEnd"/>
      <w:r w:rsidRPr="000C0B3A">
        <w:rPr>
          <w:color w:val="000000"/>
          <w:sz w:val="24"/>
          <w:szCs w:val="24"/>
          <w:lang w:val="en-US"/>
        </w:rPr>
        <w:t xml:space="preserve"> </w:t>
      </w:r>
      <w:proofErr w:type="spellStart"/>
      <w:r w:rsidRPr="000C0B3A">
        <w:rPr>
          <w:color w:val="000000"/>
          <w:sz w:val="24"/>
          <w:szCs w:val="24"/>
          <w:lang w:val="en-US"/>
        </w:rPr>
        <w:t>masih</w:t>
      </w:r>
      <w:proofErr w:type="spellEnd"/>
      <w:r w:rsidRPr="000C0B3A">
        <w:rPr>
          <w:color w:val="000000"/>
          <w:sz w:val="24"/>
          <w:szCs w:val="24"/>
          <w:lang w:val="en-US"/>
        </w:rPr>
        <w:t xml:space="preserve"> </w:t>
      </w:r>
      <w:proofErr w:type="spellStart"/>
      <w:r w:rsidRPr="000C0B3A">
        <w:rPr>
          <w:color w:val="000000"/>
          <w:sz w:val="24"/>
          <w:szCs w:val="24"/>
          <w:lang w:val="en-US"/>
        </w:rPr>
        <w:t>menggunakan</w:t>
      </w:r>
      <w:proofErr w:type="spellEnd"/>
      <w:r w:rsidRPr="000C0B3A">
        <w:rPr>
          <w:color w:val="000000"/>
          <w:sz w:val="24"/>
          <w:szCs w:val="24"/>
          <w:lang w:val="en-US"/>
        </w:rPr>
        <w:t xml:space="preserve"> </w:t>
      </w:r>
      <w:proofErr w:type="spellStart"/>
      <w:r w:rsidRPr="000C0B3A">
        <w:rPr>
          <w:color w:val="000000"/>
          <w:sz w:val="24"/>
          <w:szCs w:val="24"/>
          <w:lang w:val="en-US"/>
        </w:rPr>
        <w:t>campuran</w:t>
      </w:r>
      <w:proofErr w:type="spellEnd"/>
      <w:r w:rsidRPr="000C0B3A">
        <w:rPr>
          <w:color w:val="000000"/>
          <w:sz w:val="24"/>
          <w:szCs w:val="24"/>
          <w:lang w:val="en-US"/>
        </w:rPr>
        <w:t xml:space="preserve"> biodiesel </w:t>
      </w:r>
      <w:proofErr w:type="spellStart"/>
      <w:r w:rsidRPr="000C0B3A">
        <w:rPr>
          <w:color w:val="000000"/>
          <w:sz w:val="24"/>
          <w:szCs w:val="24"/>
          <w:lang w:val="en-US"/>
        </w:rPr>
        <w:t>dengan</w:t>
      </w:r>
      <w:proofErr w:type="spellEnd"/>
      <w:r w:rsidRPr="000C0B3A">
        <w:rPr>
          <w:color w:val="000000"/>
          <w:sz w:val="24"/>
          <w:szCs w:val="24"/>
          <w:lang w:val="en-US"/>
        </w:rPr>
        <w:t xml:space="preserve">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w:t>
      </w:r>
      <w:proofErr w:type="spellStart"/>
      <w:r w:rsidRPr="000C0B3A">
        <w:rPr>
          <w:color w:val="000000"/>
          <w:sz w:val="24"/>
          <w:szCs w:val="24"/>
          <w:lang w:val="en-US"/>
        </w:rPr>
        <w:t>minyak</w:t>
      </w:r>
      <w:proofErr w:type="spellEnd"/>
      <w:r w:rsidRPr="000C0B3A">
        <w:rPr>
          <w:color w:val="000000"/>
          <w:sz w:val="24"/>
          <w:szCs w:val="24"/>
          <w:lang w:val="en-US"/>
        </w:rPr>
        <w:t xml:space="preserve">, pada </w:t>
      </w:r>
      <w:proofErr w:type="spellStart"/>
      <w:r w:rsidRPr="000C0B3A">
        <w:rPr>
          <w:color w:val="000000"/>
          <w:sz w:val="24"/>
          <w:szCs w:val="24"/>
          <w:lang w:val="en-US"/>
        </w:rPr>
        <w:t>penelitian</w:t>
      </w:r>
      <w:proofErr w:type="spellEnd"/>
      <w:r w:rsidRPr="000C0B3A">
        <w:rPr>
          <w:color w:val="000000"/>
          <w:sz w:val="24"/>
          <w:szCs w:val="24"/>
          <w:lang w:val="en-US"/>
        </w:rPr>
        <w:t xml:space="preserve"> </w:t>
      </w:r>
      <w:proofErr w:type="spellStart"/>
      <w:r w:rsidRPr="000C0B3A">
        <w:rPr>
          <w:color w:val="000000"/>
          <w:sz w:val="24"/>
          <w:szCs w:val="24"/>
          <w:lang w:val="en-US"/>
        </w:rPr>
        <w:t>ini</w:t>
      </w:r>
      <w:proofErr w:type="spellEnd"/>
      <w:r w:rsidRPr="000C0B3A">
        <w:rPr>
          <w:color w:val="000000"/>
          <w:sz w:val="24"/>
          <w:szCs w:val="24"/>
          <w:lang w:val="en-US"/>
        </w:rPr>
        <w:t xml:space="preserve"> </w:t>
      </w:r>
      <w:proofErr w:type="spellStart"/>
      <w:r w:rsidRPr="000C0B3A">
        <w:rPr>
          <w:color w:val="000000"/>
          <w:sz w:val="24"/>
          <w:szCs w:val="24"/>
          <w:lang w:val="en-US"/>
        </w:rPr>
        <w:t>penggunaan</w:t>
      </w:r>
      <w:proofErr w:type="spellEnd"/>
      <w:r w:rsidRPr="000C0B3A">
        <w:rPr>
          <w:color w:val="000000"/>
          <w:sz w:val="24"/>
          <w:szCs w:val="24"/>
          <w:lang w:val="en-US"/>
        </w:rPr>
        <w:t xml:space="preserve"> biodiesel 100% </w:t>
      </w:r>
      <w:proofErr w:type="spellStart"/>
      <w:r w:rsidRPr="000C0B3A">
        <w:rPr>
          <w:color w:val="000000"/>
          <w:sz w:val="24"/>
          <w:szCs w:val="24"/>
          <w:lang w:val="en-US"/>
        </w:rPr>
        <w:t>diterapkan</w:t>
      </w:r>
      <w:proofErr w:type="spellEnd"/>
      <w:r w:rsidRPr="000C0B3A">
        <w:rPr>
          <w:color w:val="000000"/>
          <w:sz w:val="24"/>
          <w:szCs w:val="24"/>
          <w:lang w:val="en-US"/>
        </w:rPr>
        <w:t xml:space="preserve"> pada </w:t>
      </w:r>
      <w:proofErr w:type="spellStart"/>
      <w:r w:rsidRPr="000C0B3A">
        <w:rPr>
          <w:color w:val="000000"/>
          <w:sz w:val="24"/>
          <w:szCs w:val="24"/>
          <w:lang w:val="en-US"/>
        </w:rPr>
        <w:t>mesin</w:t>
      </w:r>
      <w:proofErr w:type="spellEnd"/>
      <w:r w:rsidRPr="000C0B3A">
        <w:rPr>
          <w:color w:val="000000"/>
          <w:sz w:val="24"/>
          <w:szCs w:val="24"/>
          <w:lang w:val="en-US"/>
        </w:rPr>
        <w:t xml:space="preserve"> diesel. Dari </w:t>
      </w:r>
      <w:proofErr w:type="spellStart"/>
      <w:r w:rsidRPr="000C0B3A">
        <w:rPr>
          <w:color w:val="000000"/>
          <w:sz w:val="24"/>
          <w:szCs w:val="24"/>
          <w:lang w:val="en-US"/>
        </w:rPr>
        <w:t>hal</w:t>
      </w:r>
      <w:proofErr w:type="spellEnd"/>
      <w:r w:rsidRPr="000C0B3A">
        <w:rPr>
          <w:color w:val="000000"/>
          <w:sz w:val="24"/>
          <w:szCs w:val="24"/>
          <w:lang w:val="en-US"/>
        </w:rPr>
        <w:t xml:space="preserve"> </w:t>
      </w:r>
      <w:proofErr w:type="spellStart"/>
      <w:r w:rsidRPr="000C0B3A">
        <w:rPr>
          <w:color w:val="000000"/>
          <w:sz w:val="24"/>
          <w:szCs w:val="24"/>
          <w:lang w:val="en-US"/>
        </w:rPr>
        <w:t>tersebut</w:t>
      </w:r>
      <w:proofErr w:type="spellEnd"/>
      <w:r w:rsidRPr="000C0B3A">
        <w:rPr>
          <w:color w:val="000000"/>
          <w:sz w:val="24"/>
          <w:szCs w:val="24"/>
          <w:lang w:val="en-US"/>
        </w:rPr>
        <w:t xml:space="preserve"> </w:t>
      </w:r>
      <w:proofErr w:type="spellStart"/>
      <w:r w:rsidRPr="000C0B3A">
        <w:rPr>
          <w:color w:val="000000"/>
          <w:sz w:val="24"/>
          <w:szCs w:val="24"/>
          <w:lang w:val="en-US"/>
        </w:rPr>
        <w:t>peneliti</w:t>
      </w:r>
      <w:proofErr w:type="spellEnd"/>
      <w:r w:rsidRPr="000C0B3A">
        <w:rPr>
          <w:color w:val="000000"/>
          <w:sz w:val="24"/>
          <w:szCs w:val="24"/>
          <w:lang w:val="en-US"/>
        </w:rPr>
        <w:t xml:space="preserve"> </w:t>
      </w:r>
      <w:proofErr w:type="spellStart"/>
      <w:r w:rsidRPr="000C0B3A">
        <w:rPr>
          <w:color w:val="000000"/>
          <w:sz w:val="24"/>
          <w:szCs w:val="24"/>
          <w:lang w:val="en-US"/>
        </w:rPr>
        <w:t>melakukan</w:t>
      </w:r>
      <w:proofErr w:type="spellEnd"/>
      <w:r w:rsidRPr="000C0B3A">
        <w:rPr>
          <w:color w:val="000000"/>
          <w:sz w:val="24"/>
          <w:szCs w:val="24"/>
          <w:lang w:val="en-US"/>
        </w:rPr>
        <w:t xml:space="preserve"> </w:t>
      </w:r>
      <w:proofErr w:type="spellStart"/>
      <w:r w:rsidRPr="000C0B3A">
        <w:rPr>
          <w:color w:val="000000"/>
          <w:sz w:val="24"/>
          <w:szCs w:val="24"/>
          <w:lang w:val="en-US"/>
        </w:rPr>
        <w:t>pengembangan</w:t>
      </w:r>
      <w:proofErr w:type="spellEnd"/>
      <w:r w:rsidRPr="000C0B3A">
        <w:rPr>
          <w:color w:val="000000"/>
          <w:sz w:val="24"/>
          <w:szCs w:val="24"/>
          <w:lang w:val="en-US"/>
        </w:rPr>
        <w:t xml:space="preserve"> pada </w:t>
      </w:r>
      <w:proofErr w:type="spellStart"/>
      <w:r w:rsidRPr="000C0B3A">
        <w:rPr>
          <w:color w:val="000000"/>
          <w:sz w:val="24"/>
          <w:szCs w:val="24"/>
          <w:lang w:val="en-US"/>
        </w:rPr>
        <w:t>mesin</w:t>
      </w:r>
      <w:proofErr w:type="spellEnd"/>
      <w:r w:rsidRPr="000C0B3A">
        <w:rPr>
          <w:color w:val="000000"/>
          <w:sz w:val="24"/>
          <w:szCs w:val="24"/>
          <w:lang w:val="en-US"/>
        </w:rPr>
        <w:t xml:space="preserve"> diesel dual fuel, </w:t>
      </w:r>
      <w:proofErr w:type="spellStart"/>
      <w:r w:rsidRPr="000C0B3A">
        <w:rPr>
          <w:color w:val="000000"/>
          <w:sz w:val="24"/>
          <w:szCs w:val="24"/>
          <w:lang w:val="en-US"/>
        </w:rPr>
        <w:t>empat</w:t>
      </w:r>
      <w:proofErr w:type="spellEnd"/>
      <w:r w:rsidRPr="000C0B3A">
        <w:rPr>
          <w:color w:val="000000"/>
          <w:sz w:val="24"/>
          <w:szCs w:val="24"/>
          <w:lang w:val="en-US"/>
        </w:rPr>
        <w:t xml:space="preserve"> </w:t>
      </w:r>
      <w:proofErr w:type="spellStart"/>
      <w:r w:rsidRPr="000C0B3A">
        <w:rPr>
          <w:color w:val="000000"/>
          <w:sz w:val="24"/>
          <w:szCs w:val="24"/>
          <w:lang w:val="en-US"/>
        </w:rPr>
        <w:t>langkah</w:t>
      </w:r>
      <w:proofErr w:type="spellEnd"/>
      <w:r w:rsidRPr="000C0B3A">
        <w:rPr>
          <w:color w:val="000000"/>
          <w:sz w:val="24"/>
          <w:szCs w:val="24"/>
          <w:lang w:val="en-US"/>
        </w:rPr>
        <w:t xml:space="preserve">, </w:t>
      </w:r>
      <w:proofErr w:type="spellStart"/>
      <w:r w:rsidRPr="000C0B3A">
        <w:rPr>
          <w:color w:val="000000"/>
          <w:sz w:val="24"/>
          <w:szCs w:val="24"/>
          <w:lang w:val="en-US"/>
        </w:rPr>
        <w:t>satu</w:t>
      </w:r>
      <w:proofErr w:type="spellEnd"/>
      <w:r w:rsidRPr="000C0B3A">
        <w:rPr>
          <w:color w:val="000000"/>
          <w:sz w:val="24"/>
          <w:szCs w:val="24"/>
          <w:lang w:val="en-US"/>
        </w:rPr>
        <w:t xml:space="preserve"> </w:t>
      </w:r>
      <w:proofErr w:type="spellStart"/>
      <w:r w:rsidRPr="000C0B3A">
        <w:rPr>
          <w:color w:val="000000"/>
          <w:sz w:val="24"/>
          <w:szCs w:val="24"/>
          <w:lang w:val="en-US"/>
        </w:rPr>
        <w:t>silinder</w:t>
      </w:r>
      <w:proofErr w:type="spellEnd"/>
      <w:r w:rsidRPr="000C0B3A">
        <w:rPr>
          <w:color w:val="000000"/>
          <w:sz w:val="24"/>
          <w:szCs w:val="24"/>
          <w:lang w:val="en-US"/>
        </w:rPr>
        <w:t xml:space="preserve">, </w:t>
      </w:r>
      <w:proofErr w:type="spellStart"/>
      <w:r w:rsidRPr="000C0B3A">
        <w:rPr>
          <w:color w:val="000000"/>
          <w:sz w:val="24"/>
          <w:szCs w:val="24"/>
          <w:lang w:val="en-US"/>
        </w:rPr>
        <w:t>berbahan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biodiesel crude palm oil (CPO) B100 dan gas </w:t>
      </w:r>
      <w:proofErr w:type="spellStart"/>
      <w:r w:rsidRPr="000C0B3A">
        <w:rPr>
          <w:color w:val="000000"/>
          <w:sz w:val="24"/>
          <w:szCs w:val="24"/>
          <w:lang w:val="en-US"/>
        </w:rPr>
        <w:t>hidrogen</w:t>
      </w:r>
      <w:proofErr w:type="spellEnd"/>
      <w:r w:rsidRPr="000C0B3A">
        <w:rPr>
          <w:color w:val="000000"/>
          <w:sz w:val="24"/>
          <w:szCs w:val="24"/>
          <w:lang w:val="en-US"/>
        </w:rPr>
        <w:t xml:space="preserve"> </w:t>
      </w:r>
      <w:proofErr w:type="spellStart"/>
      <w:r w:rsidRPr="000C0B3A">
        <w:rPr>
          <w:color w:val="000000"/>
          <w:sz w:val="24"/>
          <w:szCs w:val="24"/>
          <w:lang w:val="en-US"/>
        </w:rPr>
        <w:t>dengan</w:t>
      </w:r>
      <w:proofErr w:type="spellEnd"/>
      <w:r w:rsidRPr="000C0B3A">
        <w:rPr>
          <w:color w:val="000000"/>
          <w:sz w:val="24"/>
          <w:szCs w:val="24"/>
          <w:lang w:val="en-US"/>
        </w:rPr>
        <w:t xml:space="preserve"> </w:t>
      </w:r>
      <w:proofErr w:type="spellStart"/>
      <w:r w:rsidRPr="000C0B3A">
        <w:rPr>
          <w:color w:val="000000"/>
          <w:sz w:val="24"/>
          <w:szCs w:val="24"/>
          <w:lang w:val="en-US"/>
        </w:rPr>
        <w:t>pengaturan</w:t>
      </w:r>
      <w:proofErr w:type="spellEnd"/>
      <w:r w:rsidRPr="000C0B3A">
        <w:rPr>
          <w:color w:val="000000"/>
          <w:sz w:val="24"/>
          <w:szCs w:val="24"/>
          <w:lang w:val="en-US"/>
        </w:rPr>
        <w:t xml:space="preserve"> parameter ratio </w:t>
      </w:r>
      <w:proofErr w:type="spellStart"/>
      <w:r w:rsidRPr="000C0B3A">
        <w:rPr>
          <w:color w:val="000000"/>
          <w:sz w:val="24"/>
          <w:szCs w:val="24"/>
          <w:lang w:val="en-US"/>
        </w:rPr>
        <w:t>bahan</w:t>
      </w:r>
      <w:proofErr w:type="spellEnd"/>
      <w:r w:rsidRPr="000C0B3A">
        <w:rPr>
          <w:color w:val="000000"/>
          <w:sz w:val="24"/>
          <w:szCs w:val="24"/>
          <w:lang w:val="en-US"/>
        </w:rPr>
        <w:t xml:space="preserve"> </w:t>
      </w:r>
      <w:proofErr w:type="spellStart"/>
      <w:r w:rsidRPr="000C0B3A">
        <w:rPr>
          <w:color w:val="000000"/>
          <w:sz w:val="24"/>
          <w:szCs w:val="24"/>
          <w:lang w:val="en-US"/>
        </w:rPr>
        <w:t>bakar</w:t>
      </w:r>
      <w:proofErr w:type="spellEnd"/>
      <w:r w:rsidRPr="000C0B3A">
        <w:rPr>
          <w:color w:val="000000"/>
          <w:sz w:val="24"/>
          <w:szCs w:val="24"/>
          <w:lang w:val="en-US"/>
        </w:rPr>
        <w:t xml:space="preserve"> biodiesel dan gas </w:t>
      </w:r>
      <w:proofErr w:type="spellStart"/>
      <w:r w:rsidRPr="000C0B3A">
        <w:rPr>
          <w:color w:val="000000"/>
          <w:sz w:val="24"/>
          <w:szCs w:val="24"/>
          <w:lang w:val="en-US"/>
        </w:rPr>
        <w:t>hidrogen</w:t>
      </w:r>
      <w:proofErr w:type="spellEnd"/>
      <w:r w:rsidRPr="000C0B3A">
        <w:rPr>
          <w:color w:val="000000"/>
          <w:sz w:val="24"/>
          <w:szCs w:val="24"/>
          <w:lang w:val="en-US"/>
        </w:rPr>
        <w:t xml:space="preserve"> agar </w:t>
      </w:r>
      <w:proofErr w:type="spellStart"/>
      <w:r w:rsidRPr="000C0B3A">
        <w:rPr>
          <w:color w:val="000000"/>
          <w:sz w:val="24"/>
          <w:szCs w:val="24"/>
          <w:lang w:val="en-US"/>
        </w:rPr>
        <w:t>didapatkan</w:t>
      </w:r>
      <w:proofErr w:type="spellEnd"/>
      <w:r w:rsidRPr="000C0B3A">
        <w:rPr>
          <w:color w:val="000000"/>
          <w:sz w:val="24"/>
          <w:szCs w:val="24"/>
          <w:lang w:val="en-US"/>
        </w:rPr>
        <w:t xml:space="preserve"> </w:t>
      </w:r>
      <w:proofErr w:type="spellStart"/>
      <w:r w:rsidRPr="000C0B3A">
        <w:rPr>
          <w:color w:val="000000"/>
          <w:sz w:val="24"/>
          <w:szCs w:val="24"/>
          <w:lang w:val="en-US"/>
        </w:rPr>
        <w:t>kinerja</w:t>
      </w:r>
      <w:proofErr w:type="spellEnd"/>
      <w:r w:rsidRPr="000C0B3A">
        <w:rPr>
          <w:color w:val="000000"/>
          <w:sz w:val="24"/>
          <w:szCs w:val="24"/>
          <w:lang w:val="en-US"/>
        </w:rPr>
        <w:t xml:space="preserve"> dan </w:t>
      </w:r>
      <w:proofErr w:type="spellStart"/>
      <w:r w:rsidRPr="000C0B3A">
        <w:rPr>
          <w:color w:val="000000"/>
          <w:sz w:val="24"/>
          <w:szCs w:val="24"/>
          <w:lang w:val="en-US"/>
        </w:rPr>
        <w:t>emisi</w:t>
      </w:r>
      <w:proofErr w:type="spellEnd"/>
      <w:r w:rsidRPr="000C0B3A">
        <w:rPr>
          <w:color w:val="000000"/>
          <w:sz w:val="24"/>
          <w:szCs w:val="24"/>
          <w:lang w:val="en-US"/>
        </w:rPr>
        <w:t xml:space="preserve"> gas </w:t>
      </w:r>
      <w:proofErr w:type="spellStart"/>
      <w:r w:rsidRPr="000C0B3A">
        <w:rPr>
          <w:color w:val="000000"/>
          <w:sz w:val="24"/>
          <w:szCs w:val="24"/>
          <w:lang w:val="en-US"/>
        </w:rPr>
        <w:t>buang</w:t>
      </w:r>
      <w:proofErr w:type="spellEnd"/>
      <w:r w:rsidRPr="000C0B3A">
        <w:rPr>
          <w:color w:val="000000"/>
          <w:sz w:val="24"/>
          <w:szCs w:val="24"/>
          <w:lang w:val="en-US"/>
        </w:rPr>
        <w:t xml:space="preserve"> yang minimum pada </w:t>
      </w:r>
      <w:proofErr w:type="spellStart"/>
      <w:r w:rsidRPr="000C0B3A">
        <w:rPr>
          <w:color w:val="000000"/>
          <w:sz w:val="24"/>
          <w:szCs w:val="24"/>
          <w:lang w:val="en-US"/>
        </w:rPr>
        <w:t>mesin</w:t>
      </w:r>
      <w:proofErr w:type="spellEnd"/>
      <w:r w:rsidRPr="000C0B3A">
        <w:rPr>
          <w:color w:val="000000"/>
          <w:sz w:val="24"/>
          <w:szCs w:val="24"/>
          <w:lang w:val="en-US"/>
        </w:rPr>
        <w:t xml:space="preserve"> diesel.</w:t>
      </w:r>
      <w:r w:rsidR="00E23F97">
        <w:rPr>
          <w:color w:val="000000"/>
          <w:sz w:val="24"/>
          <w:szCs w:val="24"/>
          <w:lang w:val="en-US"/>
        </w:rPr>
        <w:t xml:space="preserve"> </w:t>
      </w:r>
      <w:proofErr w:type="spellStart"/>
      <w:r w:rsidR="00E23F97">
        <w:rPr>
          <w:color w:val="000000"/>
          <w:sz w:val="24"/>
          <w:szCs w:val="24"/>
          <w:lang w:val="en-US"/>
        </w:rPr>
        <w:t>Beberapa</w:t>
      </w:r>
      <w:proofErr w:type="spellEnd"/>
      <w:r w:rsidR="00E23F97">
        <w:rPr>
          <w:color w:val="000000"/>
          <w:sz w:val="24"/>
          <w:szCs w:val="24"/>
          <w:lang w:val="en-US"/>
        </w:rPr>
        <w:t xml:space="preserve"> </w:t>
      </w:r>
      <w:proofErr w:type="spellStart"/>
      <w:r w:rsidR="00E23F97">
        <w:rPr>
          <w:color w:val="000000"/>
          <w:sz w:val="24"/>
          <w:szCs w:val="24"/>
          <w:lang w:val="en-US"/>
        </w:rPr>
        <w:t>penelitian</w:t>
      </w:r>
      <w:proofErr w:type="spellEnd"/>
      <w:r w:rsidR="00E23F97">
        <w:rPr>
          <w:color w:val="000000"/>
          <w:sz w:val="24"/>
          <w:szCs w:val="24"/>
          <w:lang w:val="en-US"/>
        </w:rPr>
        <w:t xml:space="preserve"> yang </w:t>
      </w:r>
      <w:proofErr w:type="spellStart"/>
      <w:r w:rsidR="00E23F97">
        <w:rPr>
          <w:color w:val="000000"/>
          <w:sz w:val="24"/>
          <w:szCs w:val="24"/>
          <w:lang w:val="en-US"/>
        </w:rPr>
        <w:t>sudah</w:t>
      </w:r>
      <w:proofErr w:type="spellEnd"/>
      <w:r w:rsidR="00E23F97">
        <w:rPr>
          <w:color w:val="000000"/>
          <w:sz w:val="24"/>
          <w:szCs w:val="24"/>
          <w:lang w:val="en-US"/>
        </w:rPr>
        <w:t xml:space="preserve"> </w:t>
      </w:r>
      <w:proofErr w:type="spellStart"/>
      <w:r w:rsidR="00E23F97">
        <w:rPr>
          <w:color w:val="000000"/>
          <w:sz w:val="24"/>
          <w:szCs w:val="24"/>
          <w:lang w:val="en-US"/>
        </w:rPr>
        <w:t>dilakukan</w:t>
      </w:r>
      <w:proofErr w:type="spellEnd"/>
      <w:r w:rsidR="00E23F97">
        <w:rPr>
          <w:color w:val="000000"/>
          <w:sz w:val="24"/>
          <w:szCs w:val="24"/>
          <w:lang w:val="en-US"/>
        </w:rPr>
        <w:t xml:space="preserve"> </w:t>
      </w:r>
      <w:proofErr w:type="spellStart"/>
      <w:r w:rsidR="00E23F97">
        <w:rPr>
          <w:color w:val="000000"/>
          <w:sz w:val="24"/>
          <w:szCs w:val="24"/>
          <w:lang w:val="en-US"/>
        </w:rPr>
        <w:t>diantaranya</w:t>
      </w:r>
      <w:proofErr w:type="spellEnd"/>
      <w:r w:rsidR="00E23F97">
        <w:rPr>
          <w:color w:val="000000"/>
          <w:sz w:val="24"/>
          <w:szCs w:val="24"/>
          <w:lang w:val="en-US"/>
        </w:rPr>
        <w:t xml:space="preserve"> </w:t>
      </w:r>
      <w:r w:rsidR="00E23F97">
        <w:rPr>
          <w:color w:val="000000"/>
          <w:sz w:val="24"/>
          <w:szCs w:val="24"/>
          <w:lang w:val="en-US"/>
        </w:rPr>
        <w:fldChar w:fldCharType="begin" w:fldLock="1"/>
      </w:r>
      <w:r w:rsidR="00D81D4C">
        <w:rPr>
          <w:color w:val="000000"/>
          <w:sz w:val="24"/>
          <w:szCs w:val="24"/>
          <w:lang w:val="en-US"/>
        </w:rPr>
        <w:instrText>ADDIN CSL_CITATION {"citationItems":[{"id":"ITEM-1","itemData":{"DOI":"10.1016/j.cscee.2023.100445","ISSN":"26660164","abstract":"The negative effects of biodiesel's high viscosity and low calorific value on the combustion of diesel engines are due to these properties. This is inversely proportional to the properties of hydrogen gas, which has three times the calorific value of biodiesel. This study seeks to determine the combustion characteristics of palm oil biodiesel and hydrogen gas-fueled dual-fuel diesel engines. At a constant speed, biodiesel is injected directly into a single-cylinder diesel engine with 80% load. In the meantime, hydrogen gas is injected into the intake manifold at varying flows of 2,5, 5, 7,5, and 10 lpm. The results indicated that the addition of hydrogen gas could enhance the combustion characteristics of biodiesel, resulting in a shorter ignition delay and a 10% decrease in knock value compared to biodiesel at a hydrogen flow rate of 10lpm. According to the study, the use of oil palm bodycells with the addition of hydrogen gas is a promising combination for diesel engines; however, additional research is required to determine the efficacy and exhaust emissions produced by the combustion of biodiesel and hydrogen.","author":[{"dropping-particle":"","family":"Winangun","given":"Kuntang","non-dropping-particle":"","parse-names":false,"suffix":""},{"dropping-particle":"","family":"Setiyawan","given":"Atok","non-dropping-particle":"","parse-names":false,"suffix":""},{"dropping-particle":"","family":"Sudarmanta","given":"Bambang","non-dropping-particle":"","parse-names":false,"suffix":""},{"dropping-particle":"","family":"Puspitasari","given":"Indah","non-dropping-particle":"","parse-names":false,"suffix":""},{"dropping-particle":"","family":"Dewi","given":"Eniya Listiani","non-dropping-particle":"","parse-names":false,"suffix":""}],"container-title":"Case Studies in Chemical and Environmental Engineering","id":"ITEM-1","issue":"August","issued":{"date-parts":[["2023"]]},"page":"100445","publisher":"Elsevier Ltd","title":"Investigation on properties biodiesel-hydrogen mixture on the combustion characteristics of diesel engine","type":"article-journal","volume":"8"},"uris":["http://www.mendeley.com/documents/?uuid=5f66cef5-8475-4e65-99fe-34d028d288b3"]},{"id":"ITEM-2","itemData":{"author":[{"dropping-particle":"","family":"Winangun","given":"Kuntang","non-dropping-particle":"","parse-names":false,"suffix":""},{"dropping-particle":"","family":"Setiyawan","given":"Atok","non-dropping-particle":"","parse-names":false,"suffix":""},{"dropping-particle":"","family":"Sudarmanta","given":"Bambang","non-dropping-particle":"","parse-names":false,"suffix":""},{"dropping-particle":"","family":"Asrofi","given":"Ghulam","non-dropping-particle":"","parse-names":false,"suffix":""}],"container-title":"TURBO","id":"ITEM-2","issue":"1","issued":{"date-parts":[["2023"]]},"page":"1-8","title":"Penggunaan bahan bakar terbarukan ( biodiesel-hidrogen ) pada mesin diesel dual fuel untuk mendukung energy transition di Indonesia","type":"article-journal","volume":"12"},"uris":["http://www.mendeley.com/documents/?uuid=93f9360c-633c-4d6c-8d75-b37da1cf11bb"]},{"id":"ITEM-3","itemData":{"DOI":"10.1016/j.csite.2023.102755","ISSN":"2214157X","author":[{"dropping-particle":"","family":"Winangun","given":"Kuntang","non-dropping-particle":"","parse-names":false,"suffix":""},{"dropping-particle":"","family":"Setiyawan","given":"Atok","non-dropping-particle":"","parse-names":false,"suffix":""},{"dropping-particle":"","family":"Sudarmanta","given":"Bambang","non-dropping-particle":"","parse-names":false,"suffix":""}],"container-title":"Case Studies in Thermal Engineering","id":"ITEM-3","issue":"November 2022","issued":{"date-parts":[["2023"]]},"page":"102755","publisher":"Elsevier Ltd","title":"The combustion characteristics and performance of a Diesel Dual-Fuel (DDF) engine fueled by palm oil biodiesel and hydrogen gas","type":"article-journal","volume":"42"},"uris":["http://www.mendeley.com/documents/?uuid=ea0253bb-bc10-471d-82aa-cbaef6971f6c"]},{"id":"ITEM-4","itemData":{"ISBN":"9780735444539","author":[{"dropping-particle":"","family":"Kuntang Winangun, Atok Setiyawan","given":"and Bambang Sudarmanta","non-dropping-particle":"","parse-names":false,"suffix":""}],"container-title":"AIP Conference Proceedings","id":"ITEM-4","issue":"May 2021","issued":{"date-parts":[["2023"]]},"title":"Effects of additional hydrogen and biodiesel crude palm oil on performance and exhaust gas emissions of one cylinder diesel engine","type":"paper-conference"},"uris":["http://www.mendeley.com/documents/?uuid=d184c1c4-27c0-4ae0-b7bf-b7acf7a95b5b"]}],"mendeley":{"formattedCitation":"[16]–[19]","plainTextFormattedCitation":"[16]–[19]","previouslyFormattedCitation":"[16]–[19]"},"properties":{"noteIndex":0},"schema":"https://github.com/citation-style-language/schema/raw/master/csl-citation.json"}</w:instrText>
      </w:r>
      <w:r w:rsidR="00E23F97">
        <w:rPr>
          <w:color w:val="000000"/>
          <w:sz w:val="24"/>
          <w:szCs w:val="24"/>
          <w:lang w:val="en-US"/>
        </w:rPr>
        <w:fldChar w:fldCharType="separate"/>
      </w:r>
      <w:r w:rsidR="00E23F97" w:rsidRPr="00E23F97">
        <w:rPr>
          <w:noProof/>
          <w:color w:val="000000"/>
          <w:sz w:val="24"/>
          <w:szCs w:val="24"/>
          <w:lang w:val="en-US"/>
        </w:rPr>
        <w:t>[16]–[19]</w:t>
      </w:r>
      <w:r w:rsidR="00E23F97">
        <w:rPr>
          <w:color w:val="000000"/>
          <w:sz w:val="24"/>
          <w:szCs w:val="24"/>
          <w:lang w:val="en-US"/>
        </w:rPr>
        <w:fldChar w:fldCharType="end"/>
      </w:r>
      <w:r w:rsidR="00E23F97">
        <w:rPr>
          <w:color w:val="000000"/>
          <w:sz w:val="24"/>
          <w:szCs w:val="24"/>
          <w:lang w:val="en-US"/>
        </w:rPr>
        <w:t>.</w:t>
      </w:r>
    </w:p>
    <w:p w14:paraId="4CE44193" w14:textId="77777777" w:rsidR="001E087C" w:rsidRPr="002A6DEB" w:rsidRDefault="001E087C" w:rsidP="00C23314">
      <w:pPr>
        <w:pStyle w:val="TTPParagraphothers"/>
        <w:ind w:firstLine="567"/>
      </w:pPr>
    </w:p>
    <w:p w14:paraId="41A524A4" w14:textId="77777777" w:rsidR="00F30817" w:rsidRPr="002A6DEB" w:rsidRDefault="00036594" w:rsidP="001E087C">
      <w:pPr>
        <w:pStyle w:val="TTPSectionHeading"/>
        <w:numPr>
          <w:ilvl w:val="0"/>
          <w:numId w:val="4"/>
        </w:numPr>
        <w:spacing w:before="0"/>
        <w:ind w:left="284" w:hanging="284"/>
      </w:pPr>
      <w:r w:rsidRPr="002A6DEB">
        <w:rPr>
          <w:lang w:val="id-ID"/>
        </w:rPr>
        <w:t>Metode Penelitian</w:t>
      </w:r>
    </w:p>
    <w:p w14:paraId="71A38EB0" w14:textId="77777777" w:rsidR="00E23F97" w:rsidRPr="00E23F97" w:rsidRDefault="00E23F97" w:rsidP="00E23F97">
      <w:pPr>
        <w:pBdr>
          <w:top w:val="nil"/>
          <w:left w:val="nil"/>
          <w:bottom w:val="nil"/>
          <w:right w:val="nil"/>
          <w:between w:val="nil"/>
        </w:pBdr>
        <w:ind w:firstLine="288"/>
        <w:jc w:val="both"/>
        <w:rPr>
          <w:color w:val="000000"/>
          <w:sz w:val="24"/>
          <w:szCs w:val="24"/>
          <w:lang w:val="en-US"/>
        </w:rPr>
      </w:pPr>
      <w:proofErr w:type="spellStart"/>
      <w:r w:rsidRPr="00E23F97">
        <w:rPr>
          <w:color w:val="000000"/>
          <w:sz w:val="24"/>
          <w:szCs w:val="24"/>
          <w:lang w:val="en-US"/>
        </w:rPr>
        <w:t>Penelitian</w:t>
      </w:r>
      <w:proofErr w:type="spellEnd"/>
      <w:r w:rsidRPr="00E23F97">
        <w:rPr>
          <w:color w:val="000000"/>
          <w:sz w:val="24"/>
          <w:szCs w:val="24"/>
          <w:lang w:val="en-US"/>
        </w:rPr>
        <w:t xml:space="preserve"> </w:t>
      </w:r>
      <w:proofErr w:type="spellStart"/>
      <w:r w:rsidRPr="00E23F97">
        <w:rPr>
          <w:color w:val="000000"/>
          <w:sz w:val="24"/>
          <w:szCs w:val="24"/>
          <w:lang w:val="en-US"/>
        </w:rPr>
        <w:t>ini</w:t>
      </w:r>
      <w:proofErr w:type="spellEnd"/>
      <w:r w:rsidRPr="00E23F97">
        <w:rPr>
          <w:color w:val="000000"/>
          <w:sz w:val="24"/>
          <w:szCs w:val="24"/>
          <w:lang w:val="en-US"/>
        </w:rPr>
        <w:t xml:space="preserve"> </w:t>
      </w:r>
      <w:proofErr w:type="spellStart"/>
      <w:r w:rsidRPr="00E23F97">
        <w:rPr>
          <w:color w:val="000000"/>
          <w:sz w:val="24"/>
          <w:szCs w:val="24"/>
          <w:lang w:val="en-US"/>
        </w:rPr>
        <w:t>dilakukan</w:t>
      </w:r>
      <w:proofErr w:type="spellEnd"/>
      <w:r w:rsidRPr="00E23F97">
        <w:rPr>
          <w:color w:val="000000"/>
          <w:sz w:val="24"/>
          <w:szCs w:val="24"/>
          <w:lang w:val="en-US"/>
        </w:rPr>
        <w:t xml:space="preserve"> </w:t>
      </w:r>
      <w:proofErr w:type="spellStart"/>
      <w:r w:rsidRPr="00E23F97">
        <w:rPr>
          <w:color w:val="000000"/>
          <w:sz w:val="24"/>
          <w:szCs w:val="24"/>
          <w:lang w:val="en-US"/>
        </w:rPr>
        <w:t>secara</w:t>
      </w:r>
      <w:proofErr w:type="spellEnd"/>
      <w:r w:rsidRPr="00E23F97">
        <w:rPr>
          <w:color w:val="000000"/>
          <w:sz w:val="24"/>
          <w:szCs w:val="24"/>
          <w:lang w:val="en-US"/>
        </w:rPr>
        <w:t xml:space="preserve"> </w:t>
      </w:r>
      <w:proofErr w:type="spellStart"/>
      <w:r w:rsidRPr="00E23F97">
        <w:rPr>
          <w:color w:val="000000"/>
          <w:sz w:val="24"/>
          <w:szCs w:val="24"/>
          <w:lang w:val="en-US"/>
        </w:rPr>
        <w:t>simulasi</w:t>
      </w:r>
      <w:proofErr w:type="spellEnd"/>
      <w:r w:rsidRPr="00E23F97">
        <w:rPr>
          <w:color w:val="000000"/>
          <w:sz w:val="24"/>
          <w:szCs w:val="24"/>
          <w:lang w:val="en-US"/>
        </w:rPr>
        <w:t xml:space="preserve"> </w:t>
      </w:r>
      <w:proofErr w:type="spellStart"/>
      <w:r w:rsidRPr="00E23F97">
        <w:rPr>
          <w:color w:val="000000"/>
          <w:sz w:val="24"/>
          <w:szCs w:val="24"/>
          <w:lang w:val="en-US"/>
        </w:rPr>
        <w:t>numerik</w:t>
      </w:r>
      <w:proofErr w:type="spellEnd"/>
      <w:r w:rsidRPr="00E23F97">
        <w:rPr>
          <w:color w:val="000000"/>
          <w:sz w:val="24"/>
          <w:szCs w:val="24"/>
          <w:lang w:val="en-US"/>
        </w:rPr>
        <w:t xml:space="preserve"> </w:t>
      </w:r>
      <w:proofErr w:type="spellStart"/>
      <w:r w:rsidRPr="00E23F97">
        <w:rPr>
          <w:color w:val="000000"/>
          <w:sz w:val="24"/>
          <w:szCs w:val="24"/>
          <w:lang w:val="en-US"/>
        </w:rPr>
        <w:t>menggunakan</w:t>
      </w:r>
      <w:proofErr w:type="spellEnd"/>
      <w:r w:rsidRPr="00E23F97">
        <w:rPr>
          <w:color w:val="000000"/>
          <w:sz w:val="24"/>
          <w:szCs w:val="24"/>
          <w:lang w:val="en-US"/>
        </w:rPr>
        <w:t xml:space="preserve"> </w:t>
      </w:r>
      <w:r w:rsidRPr="00E23F97">
        <w:rPr>
          <w:i/>
          <w:color w:val="000000"/>
          <w:sz w:val="24"/>
          <w:szCs w:val="24"/>
          <w:lang w:val="en-US"/>
        </w:rPr>
        <w:t>software</w:t>
      </w:r>
      <w:r w:rsidRPr="00E23F97">
        <w:rPr>
          <w:color w:val="000000"/>
          <w:sz w:val="24"/>
          <w:szCs w:val="24"/>
          <w:lang w:val="en-US"/>
        </w:rPr>
        <w:t xml:space="preserve"> </w:t>
      </w:r>
      <w:r w:rsidRPr="00E23F97">
        <w:rPr>
          <w:i/>
          <w:color w:val="000000"/>
          <w:sz w:val="24"/>
          <w:szCs w:val="24"/>
          <w:lang w:val="en-US"/>
        </w:rPr>
        <w:t>Computational Fluid Dynamics</w:t>
      </w:r>
      <w:r w:rsidRPr="00E23F97">
        <w:rPr>
          <w:color w:val="000000"/>
          <w:sz w:val="24"/>
          <w:szCs w:val="24"/>
          <w:lang w:val="en-US"/>
        </w:rPr>
        <w:t xml:space="preserve"> (CFD) </w:t>
      </w:r>
      <w:proofErr w:type="spellStart"/>
      <w:r w:rsidRPr="00E23F97">
        <w:rPr>
          <w:color w:val="000000"/>
          <w:sz w:val="24"/>
          <w:szCs w:val="24"/>
          <w:lang w:val="en-US"/>
        </w:rPr>
        <w:t>berupa</w:t>
      </w:r>
      <w:proofErr w:type="spellEnd"/>
      <w:r w:rsidRPr="00E23F97">
        <w:rPr>
          <w:color w:val="000000"/>
          <w:sz w:val="24"/>
          <w:szCs w:val="24"/>
          <w:lang w:val="en-US"/>
        </w:rPr>
        <w:t xml:space="preserve"> Ansys Forte Student Edition pada </w:t>
      </w:r>
      <w:proofErr w:type="spellStart"/>
      <w:r w:rsidRPr="00E23F97">
        <w:rPr>
          <w:color w:val="000000"/>
          <w:sz w:val="24"/>
          <w:szCs w:val="24"/>
          <w:lang w:val="en-US"/>
        </w:rPr>
        <w:t>mesin</w:t>
      </w:r>
      <w:proofErr w:type="spellEnd"/>
      <w:r w:rsidRPr="00E23F97">
        <w:rPr>
          <w:color w:val="000000"/>
          <w:sz w:val="24"/>
          <w:szCs w:val="24"/>
          <w:lang w:val="en-US"/>
        </w:rPr>
        <w:t xml:space="preserve"> diesel </w:t>
      </w:r>
      <w:proofErr w:type="spellStart"/>
      <w:r w:rsidRPr="00E23F97">
        <w:rPr>
          <w:color w:val="000000"/>
          <w:sz w:val="24"/>
          <w:szCs w:val="24"/>
          <w:lang w:val="en-US"/>
        </w:rPr>
        <w:t>satu</w:t>
      </w:r>
      <w:proofErr w:type="spellEnd"/>
      <w:r w:rsidRPr="00E23F97">
        <w:rPr>
          <w:color w:val="000000"/>
          <w:sz w:val="24"/>
          <w:szCs w:val="24"/>
          <w:lang w:val="en-US"/>
        </w:rPr>
        <w:t xml:space="preserve"> </w:t>
      </w:r>
      <w:proofErr w:type="spellStart"/>
      <w:r w:rsidRPr="00E23F97">
        <w:rPr>
          <w:color w:val="000000"/>
          <w:sz w:val="24"/>
          <w:szCs w:val="24"/>
          <w:lang w:val="en-US"/>
        </w:rPr>
        <w:t>silinder</w:t>
      </w:r>
      <w:proofErr w:type="spellEnd"/>
      <w:r w:rsidRPr="00E23F97">
        <w:rPr>
          <w:color w:val="000000"/>
          <w:sz w:val="24"/>
          <w:szCs w:val="24"/>
          <w:lang w:val="en-US"/>
        </w:rPr>
        <w:t xml:space="preserve"> </w:t>
      </w:r>
      <w:proofErr w:type="spellStart"/>
      <w:r w:rsidRPr="00E23F97">
        <w:rPr>
          <w:color w:val="000000"/>
          <w:sz w:val="24"/>
          <w:szCs w:val="24"/>
          <w:lang w:val="en-US"/>
        </w:rPr>
        <w:t>dengan</w:t>
      </w:r>
      <w:proofErr w:type="spellEnd"/>
      <w:r w:rsidRPr="00E23F97">
        <w:rPr>
          <w:color w:val="000000"/>
          <w:sz w:val="24"/>
          <w:szCs w:val="24"/>
          <w:lang w:val="en-US"/>
        </w:rPr>
        <w:t xml:space="preserve"> </w:t>
      </w:r>
      <w:proofErr w:type="spellStart"/>
      <w:r w:rsidRPr="00E23F97">
        <w:rPr>
          <w:color w:val="000000"/>
          <w:sz w:val="24"/>
          <w:szCs w:val="24"/>
          <w:lang w:val="en-US"/>
        </w:rPr>
        <w:t>beban</w:t>
      </w:r>
      <w:proofErr w:type="spellEnd"/>
      <w:r w:rsidRPr="00E23F97">
        <w:rPr>
          <w:color w:val="000000"/>
          <w:sz w:val="24"/>
          <w:szCs w:val="24"/>
          <w:lang w:val="en-US"/>
        </w:rPr>
        <w:t xml:space="preserve"> </w:t>
      </w:r>
      <w:proofErr w:type="spellStart"/>
      <w:r w:rsidRPr="00E23F97">
        <w:rPr>
          <w:color w:val="000000"/>
          <w:sz w:val="24"/>
          <w:szCs w:val="24"/>
          <w:lang w:val="en-US"/>
        </w:rPr>
        <w:t>konstan</w:t>
      </w:r>
      <w:proofErr w:type="spellEnd"/>
      <w:r w:rsidRPr="00E23F97">
        <w:rPr>
          <w:color w:val="000000"/>
          <w:sz w:val="24"/>
          <w:szCs w:val="24"/>
          <w:lang w:val="en-US"/>
        </w:rPr>
        <w:t xml:space="preserve"> 1500 rpm. </w:t>
      </w:r>
      <w:proofErr w:type="spellStart"/>
      <w:r w:rsidRPr="00E23F97">
        <w:rPr>
          <w:color w:val="000000"/>
          <w:sz w:val="24"/>
          <w:szCs w:val="24"/>
          <w:lang w:val="en-US"/>
        </w:rPr>
        <w:t>Penelitian</w:t>
      </w:r>
      <w:proofErr w:type="spellEnd"/>
      <w:r w:rsidRPr="00E23F97">
        <w:rPr>
          <w:color w:val="000000"/>
          <w:sz w:val="24"/>
          <w:szCs w:val="24"/>
          <w:lang w:val="en-US"/>
        </w:rPr>
        <w:t xml:space="preserve"> </w:t>
      </w:r>
      <w:proofErr w:type="spellStart"/>
      <w:r w:rsidRPr="00E23F97">
        <w:rPr>
          <w:color w:val="000000"/>
          <w:sz w:val="24"/>
          <w:szCs w:val="24"/>
          <w:lang w:val="en-US"/>
        </w:rPr>
        <w:t>terdiri</w:t>
      </w:r>
      <w:proofErr w:type="spellEnd"/>
      <w:r w:rsidRPr="00E23F97">
        <w:rPr>
          <w:color w:val="000000"/>
          <w:sz w:val="24"/>
          <w:szCs w:val="24"/>
          <w:lang w:val="en-US"/>
        </w:rPr>
        <w:t xml:space="preserve"> </w:t>
      </w:r>
      <w:proofErr w:type="spellStart"/>
      <w:r w:rsidRPr="00E23F97">
        <w:rPr>
          <w:color w:val="000000"/>
          <w:sz w:val="24"/>
          <w:szCs w:val="24"/>
          <w:lang w:val="en-US"/>
        </w:rPr>
        <w:t>dari</w:t>
      </w:r>
      <w:proofErr w:type="spellEnd"/>
      <w:r w:rsidRPr="00E23F97">
        <w:rPr>
          <w:color w:val="000000"/>
          <w:sz w:val="24"/>
          <w:szCs w:val="24"/>
          <w:lang w:val="en-US"/>
        </w:rPr>
        <w:t xml:space="preserve"> </w:t>
      </w:r>
      <w:proofErr w:type="spellStart"/>
      <w:r w:rsidRPr="00E23F97">
        <w:rPr>
          <w:color w:val="000000"/>
          <w:sz w:val="24"/>
          <w:szCs w:val="24"/>
          <w:lang w:val="en-US"/>
        </w:rPr>
        <w:t>tiga</w:t>
      </w:r>
      <w:proofErr w:type="spellEnd"/>
      <w:r w:rsidRPr="00E23F97">
        <w:rPr>
          <w:color w:val="000000"/>
          <w:sz w:val="24"/>
          <w:szCs w:val="24"/>
          <w:lang w:val="en-US"/>
        </w:rPr>
        <w:t xml:space="preserve"> </w:t>
      </w:r>
      <w:proofErr w:type="spellStart"/>
      <w:r w:rsidRPr="00E23F97">
        <w:rPr>
          <w:color w:val="000000"/>
          <w:sz w:val="24"/>
          <w:szCs w:val="24"/>
          <w:lang w:val="en-US"/>
        </w:rPr>
        <w:t>tahapan</w:t>
      </w:r>
      <w:proofErr w:type="spellEnd"/>
      <w:r w:rsidRPr="00E23F97">
        <w:rPr>
          <w:color w:val="000000"/>
          <w:sz w:val="24"/>
          <w:szCs w:val="24"/>
          <w:lang w:val="en-US"/>
        </w:rPr>
        <w:t xml:space="preserve">, </w:t>
      </w:r>
      <w:proofErr w:type="spellStart"/>
      <w:r w:rsidRPr="00E23F97">
        <w:rPr>
          <w:color w:val="000000"/>
          <w:sz w:val="24"/>
          <w:szCs w:val="24"/>
          <w:lang w:val="en-US"/>
        </w:rPr>
        <w:t>yaitu</w:t>
      </w:r>
      <w:proofErr w:type="spellEnd"/>
      <w:r w:rsidRPr="00E23F97">
        <w:rPr>
          <w:color w:val="000000"/>
          <w:sz w:val="24"/>
          <w:szCs w:val="24"/>
          <w:lang w:val="en-US"/>
        </w:rPr>
        <w:t xml:space="preserve"> </w:t>
      </w:r>
      <w:proofErr w:type="spellStart"/>
      <w:r w:rsidRPr="00E23F97">
        <w:rPr>
          <w:i/>
          <w:color w:val="000000"/>
          <w:sz w:val="24"/>
          <w:szCs w:val="24"/>
          <w:lang w:val="en-US"/>
        </w:rPr>
        <w:t>pre processing</w:t>
      </w:r>
      <w:proofErr w:type="spellEnd"/>
      <w:r w:rsidRPr="00E23F97">
        <w:rPr>
          <w:i/>
          <w:color w:val="000000"/>
          <w:sz w:val="24"/>
          <w:szCs w:val="24"/>
          <w:lang w:val="en-US"/>
        </w:rPr>
        <w:t>, processing dan post processing.</w:t>
      </w:r>
      <w:r w:rsidRPr="00E23F97">
        <w:rPr>
          <w:color w:val="000000"/>
          <w:sz w:val="24"/>
          <w:szCs w:val="24"/>
          <w:lang w:val="en-US"/>
        </w:rPr>
        <w:t xml:space="preserve"> </w:t>
      </w:r>
    </w:p>
    <w:p w14:paraId="2AA5E0DD" w14:textId="77777777" w:rsidR="00E23F97" w:rsidRPr="00E23F97" w:rsidRDefault="00E23F97" w:rsidP="00E23F97">
      <w:pPr>
        <w:pStyle w:val="ListParagraph"/>
        <w:numPr>
          <w:ilvl w:val="0"/>
          <w:numId w:val="6"/>
        </w:numPr>
        <w:pBdr>
          <w:top w:val="nil"/>
          <w:left w:val="nil"/>
          <w:bottom w:val="nil"/>
          <w:right w:val="nil"/>
          <w:between w:val="nil"/>
        </w:pBdr>
        <w:suppressAutoHyphens/>
        <w:autoSpaceDE/>
        <w:autoSpaceDN/>
        <w:ind w:left="426"/>
        <w:jc w:val="both"/>
        <w:rPr>
          <w:color w:val="000000"/>
          <w:sz w:val="24"/>
          <w:szCs w:val="24"/>
          <w:lang w:val="en-US"/>
        </w:rPr>
      </w:pPr>
      <w:r w:rsidRPr="00E23F97">
        <w:rPr>
          <w:i/>
          <w:color w:val="000000"/>
          <w:sz w:val="24"/>
          <w:szCs w:val="24"/>
          <w:lang w:val="en-US"/>
        </w:rPr>
        <w:t>Pre processing</w:t>
      </w:r>
    </w:p>
    <w:p w14:paraId="38B0398E" w14:textId="219B1A0E" w:rsidR="00E23F97" w:rsidRDefault="00E23F97" w:rsidP="00E23F97">
      <w:pPr>
        <w:pBdr>
          <w:top w:val="nil"/>
          <w:left w:val="nil"/>
          <w:bottom w:val="nil"/>
          <w:right w:val="nil"/>
          <w:between w:val="nil"/>
        </w:pBdr>
        <w:jc w:val="both"/>
        <w:rPr>
          <w:color w:val="000000"/>
          <w:sz w:val="24"/>
          <w:szCs w:val="24"/>
          <w:lang w:val="en-US"/>
        </w:rPr>
      </w:pPr>
      <w:r w:rsidRPr="00E23F97">
        <w:rPr>
          <w:color w:val="000000"/>
          <w:sz w:val="24"/>
          <w:szCs w:val="24"/>
          <w:lang w:val="en-US"/>
        </w:rPr>
        <w:t xml:space="preserve">Pada </w:t>
      </w:r>
      <w:proofErr w:type="spellStart"/>
      <w:r w:rsidRPr="00E23F97">
        <w:rPr>
          <w:color w:val="000000"/>
          <w:sz w:val="24"/>
          <w:szCs w:val="24"/>
          <w:lang w:val="en-US"/>
        </w:rPr>
        <w:t>tahap</w:t>
      </w:r>
      <w:proofErr w:type="spellEnd"/>
      <w:r w:rsidRPr="00E23F97">
        <w:rPr>
          <w:color w:val="000000"/>
          <w:sz w:val="24"/>
          <w:szCs w:val="24"/>
          <w:lang w:val="en-US"/>
        </w:rPr>
        <w:t xml:space="preserve"> </w:t>
      </w:r>
      <w:proofErr w:type="spellStart"/>
      <w:r w:rsidRPr="00E23F97">
        <w:rPr>
          <w:color w:val="000000"/>
          <w:sz w:val="24"/>
          <w:szCs w:val="24"/>
          <w:lang w:val="en-US"/>
        </w:rPr>
        <w:t>ini</w:t>
      </w:r>
      <w:proofErr w:type="spellEnd"/>
      <w:r w:rsidRPr="00E23F97">
        <w:rPr>
          <w:color w:val="000000"/>
          <w:sz w:val="24"/>
          <w:szCs w:val="24"/>
          <w:lang w:val="en-US"/>
        </w:rPr>
        <w:t xml:space="preserve"> </w:t>
      </w:r>
      <w:proofErr w:type="spellStart"/>
      <w:r w:rsidRPr="00E23F97">
        <w:rPr>
          <w:color w:val="000000"/>
          <w:sz w:val="24"/>
          <w:szCs w:val="24"/>
          <w:lang w:val="en-US"/>
        </w:rPr>
        <w:t>memasukkan</w:t>
      </w:r>
      <w:proofErr w:type="spellEnd"/>
      <w:r w:rsidRPr="00E23F97">
        <w:rPr>
          <w:color w:val="000000"/>
          <w:sz w:val="24"/>
          <w:szCs w:val="24"/>
          <w:lang w:val="en-US"/>
        </w:rPr>
        <w:t xml:space="preserve"> data-data </w:t>
      </w:r>
      <w:proofErr w:type="spellStart"/>
      <w:r w:rsidRPr="00E23F97">
        <w:rPr>
          <w:color w:val="000000"/>
          <w:sz w:val="24"/>
          <w:szCs w:val="24"/>
          <w:lang w:val="en-US"/>
        </w:rPr>
        <w:t>berupa</w:t>
      </w:r>
      <w:proofErr w:type="spellEnd"/>
      <w:r w:rsidRPr="00E23F97">
        <w:rPr>
          <w:color w:val="000000"/>
          <w:sz w:val="24"/>
          <w:szCs w:val="24"/>
          <w:lang w:val="en-US"/>
        </w:rPr>
        <w:t xml:space="preserve"> </w:t>
      </w:r>
      <w:proofErr w:type="spellStart"/>
      <w:r w:rsidRPr="00E23F97">
        <w:rPr>
          <w:color w:val="000000"/>
          <w:sz w:val="24"/>
          <w:szCs w:val="24"/>
          <w:lang w:val="en-US"/>
        </w:rPr>
        <w:t>pembuatan</w:t>
      </w:r>
      <w:proofErr w:type="spellEnd"/>
      <w:r w:rsidRPr="00E23F97">
        <w:rPr>
          <w:color w:val="000000"/>
          <w:sz w:val="24"/>
          <w:szCs w:val="24"/>
          <w:lang w:val="en-US"/>
        </w:rPr>
        <w:t xml:space="preserve"> </w:t>
      </w:r>
      <w:proofErr w:type="spellStart"/>
      <w:r w:rsidRPr="00E23F97">
        <w:rPr>
          <w:color w:val="000000"/>
          <w:sz w:val="24"/>
          <w:szCs w:val="24"/>
          <w:lang w:val="en-US"/>
        </w:rPr>
        <w:t>geometri</w:t>
      </w:r>
      <w:proofErr w:type="spellEnd"/>
      <w:r w:rsidRPr="00E23F97">
        <w:rPr>
          <w:color w:val="000000"/>
          <w:sz w:val="24"/>
          <w:szCs w:val="24"/>
          <w:lang w:val="en-US"/>
        </w:rPr>
        <w:t xml:space="preserve"> </w:t>
      </w:r>
      <w:proofErr w:type="spellStart"/>
      <w:r w:rsidRPr="00E23F97">
        <w:rPr>
          <w:color w:val="000000"/>
          <w:sz w:val="24"/>
          <w:szCs w:val="24"/>
          <w:lang w:val="en-US"/>
        </w:rPr>
        <w:t>hingga</w:t>
      </w:r>
      <w:proofErr w:type="spellEnd"/>
      <w:r w:rsidRPr="00E23F97">
        <w:rPr>
          <w:color w:val="000000"/>
          <w:sz w:val="24"/>
          <w:szCs w:val="24"/>
          <w:lang w:val="en-US"/>
        </w:rPr>
        <w:t xml:space="preserve"> </w:t>
      </w:r>
      <w:proofErr w:type="spellStart"/>
      <w:r w:rsidRPr="00E23F97">
        <w:rPr>
          <w:color w:val="000000"/>
          <w:sz w:val="24"/>
          <w:szCs w:val="24"/>
          <w:lang w:val="en-US"/>
        </w:rPr>
        <w:t>penentuan</w:t>
      </w:r>
      <w:proofErr w:type="spellEnd"/>
      <w:r w:rsidRPr="00E23F97">
        <w:rPr>
          <w:color w:val="000000"/>
          <w:sz w:val="24"/>
          <w:szCs w:val="24"/>
          <w:lang w:val="en-US"/>
        </w:rPr>
        <w:t xml:space="preserve"> </w:t>
      </w:r>
      <w:proofErr w:type="spellStart"/>
      <w:r w:rsidRPr="00E23F97">
        <w:rPr>
          <w:color w:val="000000"/>
          <w:sz w:val="24"/>
          <w:szCs w:val="24"/>
          <w:lang w:val="en-US"/>
        </w:rPr>
        <w:t>kondisi</w:t>
      </w:r>
      <w:proofErr w:type="spellEnd"/>
      <w:r w:rsidRPr="00E23F97">
        <w:rPr>
          <w:color w:val="000000"/>
          <w:sz w:val="24"/>
          <w:szCs w:val="24"/>
          <w:lang w:val="en-US"/>
        </w:rPr>
        <w:t xml:space="preserve"> </w:t>
      </w:r>
      <w:proofErr w:type="spellStart"/>
      <w:r w:rsidRPr="00E23F97">
        <w:rPr>
          <w:color w:val="000000"/>
          <w:sz w:val="24"/>
          <w:szCs w:val="24"/>
          <w:lang w:val="en-US"/>
        </w:rPr>
        <w:t>batas</w:t>
      </w:r>
      <w:proofErr w:type="spellEnd"/>
      <w:r w:rsidRPr="00E23F97">
        <w:rPr>
          <w:color w:val="000000"/>
          <w:sz w:val="24"/>
          <w:szCs w:val="24"/>
          <w:lang w:val="en-US"/>
        </w:rPr>
        <w:t xml:space="preserve">. Adapun </w:t>
      </w:r>
      <w:proofErr w:type="spellStart"/>
      <w:r w:rsidRPr="00E23F97">
        <w:rPr>
          <w:color w:val="000000"/>
          <w:sz w:val="24"/>
          <w:szCs w:val="24"/>
          <w:lang w:val="en-US"/>
        </w:rPr>
        <w:t>geometri</w:t>
      </w:r>
      <w:proofErr w:type="spellEnd"/>
      <w:r w:rsidRPr="00E23F97">
        <w:rPr>
          <w:color w:val="000000"/>
          <w:sz w:val="24"/>
          <w:szCs w:val="24"/>
          <w:lang w:val="en-US"/>
        </w:rPr>
        <w:t xml:space="preserve"> yang </w:t>
      </w:r>
      <w:proofErr w:type="spellStart"/>
      <w:r w:rsidRPr="00E23F97">
        <w:rPr>
          <w:color w:val="000000"/>
          <w:sz w:val="24"/>
          <w:szCs w:val="24"/>
          <w:lang w:val="en-US"/>
        </w:rPr>
        <w:t>diinputkan</w:t>
      </w:r>
      <w:proofErr w:type="spellEnd"/>
      <w:r w:rsidRPr="00E23F97">
        <w:rPr>
          <w:color w:val="000000"/>
          <w:sz w:val="24"/>
          <w:szCs w:val="24"/>
          <w:lang w:val="en-US"/>
        </w:rPr>
        <w:t xml:space="preserve"> </w:t>
      </w:r>
      <w:proofErr w:type="spellStart"/>
      <w:r w:rsidRPr="00E23F97">
        <w:rPr>
          <w:color w:val="000000"/>
          <w:sz w:val="24"/>
          <w:szCs w:val="24"/>
          <w:lang w:val="en-US"/>
        </w:rPr>
        <w:t>untuk</w:t>
      </w:r>
      <w:proofErr w:type="spellEnd"/>
      <w:r w:rsidRPr="00E23F97">
        <w:rPr>
          <w:color w:val="000000"/>
          <w:sz w:val="24"/>
          <w:szCs w:val="24"/>
          <w:lang w:val="en-US"/>
        </w:rPr>
        <w:t xml:space="preserve"> </w:t>
      </w:r>
      <w:proofErr w:type="spellStart"/>
      <w:r w:rsidRPr="00E23F97">
        <w:rPr>
          <w:color w:val="000000"/>
          <w:sz w:val="24"/>
          <w:szCs w:val="24"/>
          <w:lang w:val="en-US"/>
        </w:rPr>
        <w:t>simulasi</w:t>
      </w:r>
      <w:proofErr w:type="spellEnd"/>
      <w:r w:rsidRPr="00E23F97">
        <w:rPr>
          <w:color w:val="000000"/>
          <w:sz w:val="24"/>
          <w:szCs w:val="24"/>
          <w:lang w:val="en-US"/>
        </w:rPr>
        <w:t xml:space="preserve"> </w:t>
      </w:r>
      <w:proofErr w:type="spellStart"/>
      <w:r w:rsidRPr="00E23F97">
        <w:rPr>
          <w:color w:val="000000"/>
          <w:sz w:val="24"/>
          <w:szCs w:val="24"/>
          <w:lang w:val="en-US"/>
        </w:rPr>
        <w:t>yaitu</w:t>
      </w:r>
      <w:proofErr w:type="spellEnd"/>
      <w:r w:rsidRPr="00E23F97">
        <w:rPr>
          <w:color w:val="000000"/>
          <w:sz w:val="24"/>
          <w:szCs w:val="24"/>
          <w:lang w:val="en-US"/>
        </w:rPr>
        <w:t>:</w:t>
      </w:r>
    </w:p>
    <w:p w14:paraId="56434A8D" w14:textId="6E8FD74A" w:rsidR="00E23F97" w:rsidRDefault="00E23F97" w:rsidP="00E23F97">
      <w:pPr>
        <w:pBdr>
          <w:top w:val="nil"/>
          <w:left w:val="nil"/>
          <w:bottom w:val="nil"/>
          <w:right w:val="nil"/>
          <w:between w:val="nil"/>
        </w:pBdr>
        <w:jc w:val="both"/>
        <w:rPr>
          <w:color w:val="000000"/>
          <w:sz w:val="24"/>
          <w:szCs w:val="24"/>
          <w:lang w:val="en-US"/>
        </w:rPr>
      </w:pPr>
    </w:p>
    <w:p w14:paraId="5B9CCA0F" w14:textId="77777777" w:rsidR="00E23F97" w:rsidRPr="00E23F97" w:rsidRDefault="00E23F97" w:rsidP="00E23F97">
      <w:pPr>
        <w:tabs>
          <w:tab w:val="left" w:pos="0"/>
        </w:tabs>
        <w:suppressAutoHyphens/>
        <w:autoSpaceDE/>
        <w:autoSpaceDN/>
        <w:rPr>
          <w:sz w:val="24"/>
          <w:szCs w:val="24"/>
        </w:rPr>
      </w:pPr>
      <w:proofErr w:type="spellStart"/>
      <w:r w:rsidRPr="00E23F97">
        <w:rPr>
          <w:b/>
          <w:bCs/>
          <w:sz w:val="24"/>
          <w:szCs w:val="24"/>
          <w:lang w:val="en-US"/>
        </w:rPr>
        <w:t>Tabel</w:t>
      </w:r>
      <w:proofErr w:type="spellEnd"/>
      <w:r w:rsidRPr="00E23F97">
        <w:rPr>
          <w:b/>
          <w:bCs/>
          <w:sz w:val="24"/>
          <w:szCs w:val="24"/>
          <w:lang w:val="en-US"/>
        </w:rPr>
        <w:t xml:space="preserve"> 1</w:t>
      </w:r>
      <w:r w:rsidRPr="00E23F97">
        <w:rPr>
          <w:sz w:val="24"/>
          <w:szCs w:val="24"/>
          <w:lang w:val="en-US"/>
        </w:rPr>
        <w:t xml:space="preserve">. </w:t>
      </w:r>
      <w:proofErr w:type="spellStart"/>
      <w:r w:rsidRPr="00E23F97">
        <w:rPr>
          <w:sz w:val="24"/>
          <w:szCs w:val="24"/>
          <w:lang w:val="en-US"/>
        </w:rPr>
        <w:t>Geometri</w:t>
      </w:r>
      <w:proofErr w:type="spellEnd"/>
      <w:r w:rsidRPr="00E23F97">
        <w:rPr>
          <w:sz w:val="24"/>
          <w:szCs w:val="24"/>
          <w:lang w:val="en-US"/>
        </w:rPr>
        <w:t xml:space="preserve"> </w:t>
      </w:r>
      <w:proofErr w:type="spellStart"/>
      <w:r w:rsidRPr="00E23F97">
        <w:rPr>
          <w:sz w:val="24"/>
          <w:szCs w:val="24"/>
          <w:lang w:val="en-US"/>
        </w:rPr>
        <w:t>untuk</w:t>
      </w:r>
      <w:proofErr w:type="spellEnd"/>
      <w:r w:rsidRPr="00E23F97">
        <w:rPr>
          <w:sz w:val="24"/>
          <w:szCs w:val="24"/>
          <w:lang w:val="en-US"/>
        </w:rPr>
        <w:t xml:space="preserve"> </w:t>
      </w:r>
      <w:proofErr w:type="spellStart"/>
      <w:r w:rsidRPr="00E23F97">
        <w:rPr>
          <w:sz w:val="24"/>
          <w:szCs w:val="24"/>
          <w:lang w:val="en-US"/>
        </w:rPr>
        <w:t>simulasi</w:t>
      </w:r>
      <w:proofErr w:type="spellEnd"/>
    </w:p>
    <w:tbl>
      <w:tblPr>
        <w:tblStyle w:val="TableGrid"/>
        <w:tblW w:w="5362"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241"/>
        <w:gridCol w:w="1785"/>
      </w:tblGrid>
      <w:tr w:rsidR="00E23F97" w:rsidRPr="00E23F97" w14:paraId="7C1A68CC" w14:textId="77777777" w:rsidTr="00E23F97">
        <w:tc>
          <w:tcPr>
            <w:tcW w:w="562" w:type="pct"/>
            <w:tcBorders>
              <w:top w:val="single" w:sz="4" w:space="0" w:color="auto"/>
              <w:bottom w:val="single" w:sz="4" w:space="0" w:color="auto"/>
            </w:tcBorders>
          </w:tcPr>
          <w:p w14:paraId="29009A9C"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No</w:t>
            </w:r>
          </w:p>
        </w:tc>
        <w:tc>
          <w:tcPr>
            <w:tcW w:w="2470" w:type="pct"/>
            <w:tcBorders>
              <w:top w:val="single" w:sz="4" w:space="0" w:color="auto"/>
              <w:bottom w:val="single" w:sz="4" w:space="0" w:color="auto"/>
            </w:tcBorders>
          </w:tcPr>
          <w:p w14:paraId="17382180"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Parameter</w:t>
            </w:r>
          </w:p>
        </w:tc>
        <w:tc>
          <w:tcPr>
            <w:tcW w:w="1968" w:type="pct"/>
            <w:tcBorders>
              <w:top w:val="single" w:sz="4" w:space="0" w:color="auto"/>
              <w:bottom w:val="single" w:sz="4" w:space="0" w:color="auto"/>
            </w:tcBorders>
          </w:tcPr>
          <w:p w14:paraId="5F69E245"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roofErr w:type="spellStart"/>
            <w:r w:rsidRPr="00E23F97">
              <w:rPr>
                <w:rFonts w:ascii="Times New Roman" w:hAnsi="Times New Roman"/>
                <w:sz w:val="24"/>
                <w:szCs w:val="24"/>
                <w:lang w:val="en-US"/>
              </w:rPr>
              <w:t>Spesifikasi</w:t>
            </w:r>
            <w:proofErr w:type="spellEnd"/>
          </w:p>
        </w:tc>
      </w:tr>
      <w:tr w:rsidR="00E23F97" w:rsidRPr="00E23F97" w14:paraId="59E4E439" w14:textId="77777777" w:rsidTr="00E23F97">
        <w:tc>
          <w:tcPr>
            <w:tcW w:w="562" w:type="pct"/>
            <w:tcBorders>
              <w:top w:val="single" w:sz="4" w:space="0" w:color="auto"/>
            </w:tcBorders>
          </w:tcPr>
          <w:p w14:paraId="1C33645B"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1</w:t>
            </w:r>
          </w:p>
        </w:tc>
        <w:tc>
          <w:tcPr>
            <w:tcW w:w="2470" w:type="pct"/>
            <w:tcBorders>
              <w:top w:val="single" w:sz="4" w:space="0" w:color="auto"/>
            </w:tcBorders>
          </w:tcPr>
          <w:p w14:paraId="7A9DAF7A"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roofErr w:type="spellStart"/>
            <w:r w:rsidRPr="00E23F97">
              <w:rPr>
                <w:rFonts w:ascii="Times New Roman" w:hAnsi="Times New Roman"/>
                <w:sz w:val="24"/>
                <w:szCs w:val="24"/>
                <w:lang w:val="en-US"/>
              </w:rPr>
              <w:t>Tipe</w:t>
            </w:r>
            <w:proofErr w:type="spellEnd"/>
            <w:r w:rsidRPr="00E23F97">
              <w:rPr>
                <w:rFonts w:ascii="Times New Roman" w:hAnsi="Times New Roman"/>
                <w:sz w:val="24"/>
                <w:szCs w:val="24"/>
                <w:lang w:val="en-US"/>
              </w:rPr>
              <w:t xml:space="preserve"> Piston</w:t>
            </w:r>
          </w:p>
        </w:tc>
        <w:tc>
          <w:tcPr>
            <w:tcW w:w="1968" w:type="pct"/>
            <w:tcBorders>
              <w:top w:val="single" w:sz="4" w:space="0" w:color="auto"/>
            </w:tcBorders>
          </w:tcPr>
          <w:p w14:paraId="0E61D2E9" w14:textId="43F510A8"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Pr>
                <w:rFonts w:ascii="Times New Roman" w:hAnsi="Times New Roman"/>
                <w:sz w:val="24"/>
                <w:szCs w:val="24"/>
                <w:lang w:val="en-US"/>
              </w:rPr>
              <w:t>single piston</w:t>
            </w:r>
          </w:p>
        </w:tc>
      </w:tr>
      <w:tr w:rsidR="00E23F97" w:rsidRPr="00E23F97" w14:paraId="404E89D2" w14:textId="77777777" w:rsidTr="00E23F97">
        <w:tc>
          <w:tcPr>
            <w:tcW w:w="562" w:type="pct"/>
          </w:tcPr>
          <w:p w14:paraId="3D1445A9"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2</w:t>
            </w:r>
          </w:p>
        </w:tc>
        <w:tc>
          <w:tcPr>
            <w:tcW w:w="2470" w:type="pct"/>
          </w:tcPr>
          <w:p w14:paraId="4DC12DE6"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roofErr w:type="spellStart"/>
            <w:r w:rsidRPr="00E23F97">
              <w:rPr>
                <w:rFonts w:ascii="Times New Roman" w:hAnsi="Times New Roman"/>
                <w:sz w:val="24"/>
                <w:szCs w:val="24"/>
                <w:lang w:val="en-US"/>
              </w:rPr>
              <w:t>Kecepatan</w:t>
            </w:r>
            <w:proofErr w:type="spellEnd"/>
            <w:r w:rsidRPr="00E23F97">
              <w:rPr>
                <w:rFonts w:ascii="Times New Roman" w:hAnsi="Times New Roman"/>
                <w:sz w:val="24"/>
                <w:szCs w:val="24"/>
                <w:lang w:val="en-US"/>
              </w:rPr>
              <w:t xml:space="preserve"> </w:t>
            </w:r>
            <w:proofErr w:type="spellStart"/>
            <w:r w:rsidRPr="00E23F97">
              <w:rPr>
                <w:rFonts w:ascii="Times New Roman" w:hAnsi="Times New Roman"/>
                <w:sz w:val="24"/>
                <w:szCs w:val="24"/>
                <w:lang w:val="en-US"/>
              </w:rPr>
              <w:t>Mesin</w:t>
            </w:r>
            <w:proofErr w:type="spellEnd"/>
          </w:p>
        </w:tc>
        <w:tc>
          <w:tcPr>
            <w:tcW w:w="1968" w:type="pct"/>
          </w:tcPr>
          <w:p w14:paraId="070AB1AA"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1500 rpm</w:t>
            </w:r>
          </w:p>
        </w:tc>
      </w:tr>
      <w:tr w:rsidR="00E23F97" w:rsidRPr="00E23F97" w14:paraId="1BC33A70" w14:textId="77777777" w:rsidTr="00E23F97">
        <w:tc>
          <w:tcPr>
            <w:tcW w:w="562" w:type="pct"/>
          </w:tcPr>
          <w:p w14:paraId="200A0692"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3</w:t>
            </w:r>
          </w:p>
        </w:tc>
        <w:tc>
          <w:tcPr>
            <w:tcW w:w="2470" w:type="pct"/>
          </w:tcPr>
          <w:p w14:paraId="3BAADB3E"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 xml:space="preserve">Diameter x </w:t>
            </w:r>
            <w:proofErr w:type="spellStart"/>
            <w:r w:rsidRPr="00E23F97">
              <w:rPr>
                <w:rFonts w:ascii="Times New Roman" w:hAnsi="Times New Roman"/>
                <w:sz w:val="24"/>
                <w:szCs w:val="24"/>
                <w:lang w:val="en-US"/>
              </w:rPr>
              <w:t>langkah</w:t>
            </w:r>
            <w:proofErr w:type="spellEnd"/>
            <w:r w:rsidRPr="00E23F97">
              <w:rPr>
                <w:rFonts w:ascii="Times New Roman" w:hAnsi="Times New Roman"/>
                <w:sz w:val="24"/>
                <w:szCs w:val="24"/>
                <w:lang w:val="en-US"/>
              </w:rPr>
              <w:t xml:space="preserve"> piston</w:t>
            </w:r>
          </w:p>
        </w:tc>
        <w:tc>
          <w:tcPr>
            <w:tcW w:w="1968" w:type="pct"/>
          </w:tcPr>
          <w:p w14:paraId="24A9A8F3"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82 x 87 mm</w:t>
            </w:r>
          </w:p>
        </w:tc>
      </w:tr>
      <w:tr w:rsidR="00E23F97" w:rsidRPr="00E23F97" w14:paraId="24DEFA1C" w14:textId="77777777" w:rsidTr="00E23F97">
        <w:tc>
          <w:tcPr>
            <w:tcW w:w="562" w:type="pct"/>
          </w:tcPr>
          <w:p w14:paraId="2BA58B18"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4</w:t>
            </w:r>
          </w:p>
        </w:tc>
        <w:tc>
          <w:tcPr>
            <w:tcW w:w="2470" w:type="pct"/>
          </w:tcPr>
          <w:p w14:paraId="08D5D83C"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lang w:val="en-US"/>
              </w:rPr>
            </w:pPr>
            <w:proofErr w:type="spellStart"/>
            <w:r w:rsidRPr="00E23F97">
              <w:rPr>
                <w:rFonts w:ascii="Times New Roman" w:hAnsi="Times New Roman"/>
                <w:sz w:val="24"/>
                <w:szCs w:val="24"/>
                <w:lang w:val="en-US"/>
              </w:rPr>
              <w:t>Tipe</w:t>
            </w:r>
            <w:proofErr w:type="spellEnd"/>
            <w:r w:rsidRPr="00E23F97">
              <w:rPr>
                <w:rFonts w:ascii="Times New Roman" w:hAnsi="Times New Roman"/>
                <w:sz w:val="24"/>
                <w:szCs w:val="24"/>
                <w:lang w:val="en-US"/>
              </w:rPr>
              <w:t xml:space="preserve"> piston</w:t>
            </w:r>
          </w:p>
        </w:tc>
        <w:tc>
          <w:tcPr>
            <w:tcW w:w="1968" w:type="pct"/>
          </w:tcPr>
          <w:p w14:paraId="0ED53856"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i/>
                <w:sz w:val="24"/>
                <w:szCs w:val="24"/>
                <w:lang w:val="en-US"/>
              </w:rPr>
              <w:t>Bowl-in-piston</w:t>
            </w:r>
          </w:p>
        </w:tc>
      </w:tr>
      <w:tr w:rsidR="00E23F97" w:rsidRPr="00E23F97" w14:paraId="25B36059" w14:textId="77777777" w:rsidTr="00E23F97">
        <w:tc>
          <w:tcPr>
            <w:tcW w:w="562" w:type="pct"/>
          </w:tcPr>
          <w:p w14:paraId="192DC6DC"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lastRenderedPageBreak/>
              <w:t>5</w:t>
            </w:r>
          </w:p>
          <w:p w14:paraId="0C32B2BA"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6</w:t>
            </w:r>
          </w:p>
          <w:p w14:paraId="0FFF4405"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7</w:t>
            </w:r>
          </w:p>
          <w:p w14:paraId="4EE11B01"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8</w:t>
            </w:r>
          </w:p>
          <w:p w14:paraId="1B1F8CC9" w14:textId="558C15A4"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p>
        </w:tc>
        <w:tc>
          <w:tcPr>
            <w:tcW w:w="2470" w:type="pct"/>
          </w:tcPr>
          <w:p w14:paraId="2468B564"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roofErr w:type="spellStart"/>
            <w:r w:rsidRPr="00E23F97">
              <w:rPr>
                <w:rFonts w:ascii="Times New Roman" w:hAnsi="Times New Roman"/>
                <w:sz w:val="24"/>
                <w:szCs w:val="24"/>
                <w:lang w:val="en-US"/>
              </w:rPr>
              <w:t>Kapasitas</w:t>
            </w:r>
            <w:proofErr w:type="spellEnd"/>
            <w:r w:rsidRPr="00E23F97">
              <w:rPr>
                <w:rFonts w:ascii="Times New Roman" w:hAnsi="Times New Roman"/>
                <w:sz w:val="24"/>
                <w:szCs w:val="24"/>
                <w:lang w:val="en-US"/>
              </w:rPr>
              <w:t xml:space="preserve"> </w:t>
            </w:r>
            <w:proofErr w:type="spellStart"/>
            <w:r w:rsidRPr="00E23F97">
              <w:rPr>
                <w:rFonts w:ascii="Times New Roman" w:hAnsi="Times New Roman"/>
                <w:sz w:val="24"/>
                <w:szCs w:val="24"/>
                <w:lang w:val="en-US"/>
              </w:rPr>
              <w:t>silinder</w:t>
            </w:r>
            <w:proofErr w:type="spellEnd"/>
          </w:p>
          <w:p w14:paraId="600383E9"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roofErr w:type="spellStart"/>
            <w:r w:rsidRPr="00E23F97">
              <w:rPr>
                <w:rFonts w:ascii="Times New Roman" w:hAnsi="Times New Roman"/>
                <w:sz w:val="24"/>
                <w:szCs w:val="24"/>
                <w:lang w:val="en-US"/>
              </w:rPr>
              <w:t>Rasio</w:t>
            </w:r>
            <w:proofErr w:type="spellEnd"/>
            <w:r w:rsidRPr="00E23F97">
              <w:rPr>
                <w:rFonts w:ascii="Times New Roman" w:hAnsi="Times New Roman"/>
                <w:sz w:val="24"/>
                <w:szCs w:val="24"/>
                <w:lang w:val="en-US"/>
              </w:rPr>
              <w:t xml:space="preserve"> </w:t>
            </w:r>
            <w:proofErr w:type="spellStart"/>
            <w:r w:rsidRPr="00E23F97">
              <w:rPr>
                <w:rFonts w:ascii="Times New Roman" w:hAnsi="Times New Roman"/>
                <w:sz w:val="24"/>
                <w:szCs w:val="24"/>
                <w:lang w:val="en-US"/>
              </w:rPr>
              <w:t>kompresi</w:t>
            </w:r>
            <w:proofErr w:type="spellEnd"/>
          </w:p>
          <w:p w14:paraId="01E85F89"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roofErr w:type="spellStart"/>
            <w:r w:rsidRPr="00E23F97">
              <w:rPr>
                <w:rFonts w:ascii="Times New Roman" w:hAnsi="Times New Roman"/>
                <w:sz w:val="24"/>
                <w:szCs w:val="24"/>
                <w:lang w:val="en-US"/>
              </w:rPr>
              <w:t>Tekanan</w:t>
            </w:r>
            <w:proofErr w:type="spellEnd"/>
            <w:r w:rsidRPr="00E23F97">
              <w:rPr>
                <w:rFonts w:ascii="Times New Roman" w:hAnsi="Times New Roman"/>
                <w:sz w:val="24"/>
                <w:szCs w:val="24"/>
                <w:lang w:val="en-US"/>
              </w:rPr>
              <w:t xml:space="preserve"> </w:t>
            </w:r>
            <w:proofErr w:type="spellStart"/>
            <w:r w:rsidRPr="00E23F97">
              <w:rPr>
                <w:rFonts w:ascii="Times New Roman" w:hAnsi="Times New Roman"/>
                <w:sz w:val="24"/>
                <w:szCs w:val="24"/>
                <w:lang w:val="en-US"/>
              </w:rPr>
              <w:t>injeksi</w:t>
            </w:r>
            <w:proofErr w:type="spellEnd"/>
          </w:p>
          <w:p w14:paraId="4AA5AEBC"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 xml:space="preserve">Waktu </w:t>
            </w:r>
            <w:proofErr w:type="spellStart"/>
            <w:r w:rsidRPr="00E23F97">
              <w:rPr>
                <w:rFonts w:ascii="Times New Roman" w:hAnsi="Times New Roman"/>
                <w:sz w:val="24"/>
                <w:szCs w:val="24"/>
                <w:lang w:val="en-US"/>
              </w:rPr>
              <w:t>injeksi</w:t>
            </w:r>
            <w:proofErr w:type="spellEnd"/>
            <w:r w:rsidRPr="00E23F97">
              <w:rPr>
                <w:rFonts w:ascii="Times New Roman" w:hAnsi="Times New Roman"/>
                <w:sz w:val="24"/>
                <w:szCs w:val="24"/>
                <w:lang w:val="en-US"/>
              </w:rPr>
              <w:t xml:space="preserve"> pilot</w:t>
            </w:r>
          </w:p>
          <w:p w14:paraId="68296DF1" w14:textId="2B8CD9CB"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
        </w:tc>
        <w:tc>
          <w:tcPr>
            <w:tcW w:w="1968" w:type="pct"/>
          </w:tcPr>
          <w:p w14:paraId="186BB2DC"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411 cc</w:t>
            </w:r>
          </w:p>
          <w:p w14:paraId="76B96282"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18:1</w:t>
            </w:r>
          </w:p>
          <w:p w14:paraId="41050518"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220 kg/cm</w:t>
            </w:r>
            <w:r w:rsidRPr="00E23F97">
              <w:rPr>
                <w:rFonts w:ascii="Times New Roman" w:hAnsi="Times New Roman"/>
                <w:sz w:val="24"/>
                <w:szCs w:val="24"/>
                <w:vertAlign w:val="superscript"/>
                <w:lang w:val="en-US"/>
              </w:rPr>
              <w:t>2</w:t>
            </w:r>
          </w:p>
          <w:p w14:paraId="699C2138" w14:textId="4638DDDD"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13</w:t>
            </w:r>
            <w:r w:rsidRPr="00E23F97">
              <w:rPr>
                <w:rFonts w:ascii="Times New Roman" w:hAnsi="Times New Roman"/>
                <w:sz w:val="24"/>
                <w:szCs w:val="24"/>
                <w:vertAlign w:val="superscript"/>
                <w:lang w:val="en-US"/>
              </w:rPr>
              <w:t>0</w:t>
            </w:r>
          </w:p>
        </w:tc>
      </w:tr>
    </w:tbl>
    <w:p w14:paraId="6D840B99" w14:textId="77777777" w:rsidR="00E23F97" w:rsidRPr="00E23F97" w:rsidRDefault="00E23F97" w:rsidP="00E23F97">
      <w:pPr>
        <w:numPr>
          <w:ilvl w:val="0"/>
          <w:numId w:val="5"/>
        </w:numPr>
        <w:tabs>
          <w:tab w:val="left" w:pos="0"/>
        </w:tabs>
        <w:suppressAutoHyphens/>
        <w:autoSpaceDE/>
        <w:autoSpaceDN/>
        <w:jc w:val="center"/>
        <w:rPr>
          <w:sz w:val="24"/>
          <w:szCs w:val="24"/>
        </w:rPr>
      </w:pPr>
    </w:p>
    <w:p w14:paraId="7DBDE18B" w14:textId="77777777" w:rsidR="00E23F97" w:rsidRPr="00E23F97" w:rsidRDefault="00E23F97" w:rsidP="00E23F97">
      <w:pPr>
        <w:pBdr>
          <w:top w:val="nil"/>
          <w:left w:val="nil"/>
          <w:bottom w:val="nil"/>
          <w:right w:val="nil"/>
          <w:between w:val="nil"/>
        </w:pBdr>
        <w:jc w:val="both"/>
        <w:rPr>
          <w:color w:val="000000"/>
          <w:sz w:val="24"/>
          <w:szCs w:val="24"/>
          <w:lang w:val="en-US"/>
        </w:rPr>
      </w:pPr>
      <w:proofErr w:type="spellStart"/>
      <w:r w:rsidRPr="00E23F97">
        <w:rPr>
          <w:color w:val="000000"/>
          <w:sz w:val="24"/>
          <w:szCs w:val="24"/>
          <w:lang w:val="en-US"/>
        </w:rPr>
        <w:t>Sedangkan</w:t>
      </w:r>
      <w:proofErr w:type="spellEnd"/>
      <w:r w:rsidRPr="00E23F97">
        <w:rPr>
          <w:color w:val="000000"/>
          <w:sz w:val="24"/>
          <w:szCs w:val="24"/>
          <w:lang w:val="en-US"/>
        </w:rPr>
        <w:t xml:space="preserve"> parameter </w:t>
      </w:r>
      <w:proofErr w:type="spellStart"/>
      <w:r w:rsidRPr="00E23F97">
        <w:rPr>
          <w:color w:val="000000"/>
          <w:sz w:val="24"/>
          <w:szCs w:val="24"/>
          <w:lang w:val="en-US"/>
        </w:rPr>
        <w:t>awal</w:t>
      </w:r>
      <w:proofErr w:type="spellEnd"/>
      <w:r w:rsidRPr="00E23F97">
        <w:rPr>
          <w:color w:val="000000"/>
          <w:sz w:val="24"/>
          <w:szCs w:val="24"/>
          <w:lang w:val="en-US"/>
        </w:rPr>
        <w:t xml:space="preserve"> </w:t>
      </w:r>
      <w:proofErr w:type="spellStart"/>
      <w:r w:rsidRPr="00E23F97">
        <w:rPr>
          <w:color w:val="000000"/>
          <w:sz w:val="24"/>
          <w:szCs w:val="24"/>
          <w:lang w:val="en-US"/>
        </w:rPr>
        <w:t>untuk</w:t>
      </w:r>
      <w:proofErr w:type="spellEnd"/>
      <w:r w:rsidRPr="00E23F97">
        <w:rPr>
          <w:color w:val="000000"/>
          <w:sz w:val="24"/>
          <w:szCs w:val="24"/>
          <w:lang w:val="en-US"/>
        </w:rPr>
        <w:t xml:space="preserve"> </w:t>
      </w:r>
      <w:proofErr w:type="spellStart"/>
      <w:r w:rsidRPr="00E23F97">
        <w:rPr>
          <w:color w:val="000000"/>
          <w:sz w:val="24"/>
          <w:szCs w:val="24"/>
          <w:lang w:val="en-US"/>
        </w:rPr>
        <w:t>simulasi</w:t>
      </w:r>
      <w:proofErr w:type="spellEnd"/>
      <w:r w:rsidRPr="00E23F97">
        <w:rPr>
          <w:color w:val="000000"/>
          <w:sz w:val="24"/>
          <w:szCs w:val="24"/>
          <w:lang w:val="en-US"/>
        </w:rPr>
        <w:t xml:space="preserve"> </w:t>
      </w:r>
      <w:proofErr w:type="spellStart"/>
      <w:r w:rsidRPr="00E23F97">
        <w:rPr>
          <w:color w:val="000000"/>
          <w:sz w:val="24"/>
          <w:szCs w:val="24"/>
          <w:lang w:val="en-US"/>
        </w:rPr>
        <w:t>adalah</w:t>
      </w:r>
      <w:proofErr w:type="spellEnd"/>
      <w:r w:rsidRPr="00E23F97">
        <w:rPr>
          <w:color w:val="000000"/>
          <w:sz w:val="24"/>
          <w:szCs w:val="24"/>
          <w:lang w:val="en-US"/>
        </w:rPr>
        <w:t xml:space="preserve"> </w:t>
      </w:r>
      <w:proofErr w:type="spellStart"/>
      <w:r w:rsidRPr="00E23F97">
        <w:rPr>
          <w:color w:val="000000"/>
          <w:sz w:val="24"/>
          <w:szCs w:val="24"/>
          <w:lang w:val="en-US"/>
        </w:rPr>
        <w:t>sebagai</w:t>
      </w:r>
      <w:proofErr w:type="spellEnd"/>
      <w:r w:rsidRPr="00E23F97">
        <w:rPr>
          <w:color w:val="000000"/>
          <w:sz w:val="24"/>
          <w:szCs w:val="24"/>
          <w:lang w:val="en-US"/>
        </w:rPr>
        <w:t xml:space="preserve"> </w:t>
      </w:r>
      <w:proofErr w:type="spellStart"/>
      <w:r w:rsidRPr="00E23F97">
        <w:rPr>
          <w:color w:val="000000"/>
          <w:sz w:val="24"/>
          <w:szCs w:val="24"/>
          <w:lang w:val="en-US"/>
        </w:rPr>
        <w:t>berikut</w:t>
      </w:r>
      <w:proofErr w:type="spellEnd"/>
      <w:r w:rsidRPr="00E23F97">
        <w:rPr>
          <w:color w:val="000000"/>
          <w:sz w:val="24"/>
          <w:szCs w:val="24"/>
          <w:lang w:val="en-US"/>
        </w:rPr>
        <w:t>:</w:t>
      </w:r>
    </w:p>
    <w:p w14:paraId="78828029" w14:textId="77777777" w:rsidR="00E23F97" w:rsidRPr="00E23F97" w:rsidRDefault="00E23F97" w:rsidP="00E23F97">
      <w:pPr>
        <w:numPr>
          <w:ilvl w:val="0"/>
          <w:numId w:val="5"/>
        </w:numPr>
        <w:tabs>
          <w:tab w:val="left" w:pos="0"/>
        </w:tabs>
        <w:suppressAutoHyphens/>
        <w:autoSpaceDE/>
        <w:autoSpaceDN/>
        <w:jc w:val="center"/>
        <w:rPr>
          <w:sz w:val="24"/>
          <w:szCs w:val="24"/>
        </w:rPr>
      </w:pPr>
      <w:proofErr w:type="spellStart"/>
      <w:r w:rsidRPr="00E23F97">
        <w:rPr>
          <w:b/>
          <w:bCs/>
          <w:sz w:val="24"/>
          <w:szCs w:val="24"/>
          <w:lang w:val="en-US"/>
        </w:rPr>
        <w:t>Tabel</w:t>
      </w:r>
      <w:proofErr w:type="spellEnd"/>
      <w:r w:rsidRPr="00E23F97">
        <w:rPr>
          <w:b/>
          <w:bCs/>
          <w:sz w:val="24"/>
          <w:szCs w:val="24"/>
          <w:lang w:val="en-US"/>
        </w:rPr>
        <w:t xml:space="preserve"> 2</w:t>
      </w:r>
      <w:r w:rsidRPr="00E23F97">
        <w:rPr>
          <w:sz w:val="24"/>
          <w:szCs w:val="24"/>
          <w:lang w:val="en-US"/>
        </w:rPr>
        <w:t xml:space="preserve">. Parameter </w:t>
      </w:r>
      <w:proofErr w:type="spellStart"/>
      <w:r w:rsidRPr="00E23F97">
        <w:rPr>
          <w:sz w:val="24"/>
          <w:szCs w:val="24"/>
          <w:lang w:val="en-US"/>
        </w:rPr>
        <w:t>awal</w:t>
      </w:r>
      <w:proofErr w:type="spellEnd"/>
      <w:r w:rsidRPr="00E23F97">
        <w:rPr>
          <w:sz w:val="24"/>
          <w:szCs w:val="24"/>
          <w:lang w:val="en-US"/>
        </w:rPr>
        <w:t xml:space="preserve"> </w:t>
      </w:r>
      <w:proofErr w:type="spellStart"/>
      <w:r w:rsidRPr="00E23F97">
        <w:rPr>
          <w:sz w:val="24"/>
          <w:szCs w:val="24"/>
          <w:lang w:val="en-US"/>
        </w:rPr>
        <w:t>simulasi</w:t>
      </w:r>
      <w:proofErr w:type="spellEnd"/>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310"/>
        <w:gridCol w:w="1410"/>
      </w:tblGrid>
      <w:tr w:rsidR="00E23F97" w:rsidRPr="00E23F97" w14:paraId="45FA2495" w14:textId="77777777" w:rsidTr="0087696B">
        <w:tc>
          <w:tcPr>
            <w:tcW w:w="602" w:type="pct"/>
            <w:tcBorders>
              <w:top w:val="single" w:sz="4" w:space="0" w:color="auto"/>
              <w:bottom w:val="single" w:sz="4" w:space="0" w:color="auto"/>
            </w:tcBorders>
          </w:tcPr>
          <w:p w14:paraId="417BB009"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No</w:t>
            </w:r>
          </w:p>
        </w:tc>
        <w:tc>
          <w:tcPr>
            <w:tcW w:w="2731" w:type="pct"/>
            <w:tcBorders>
              <w:top w:val="single" w:sz="4" w:space="0" w:color="auto"/>
              <w:bottom w:val="single" w:sz="4" w:space="0" w:color="auto"/>
            </w:tcBorders>
          </w:tcPr>
          <w:p w14:paraId="411D2EF3"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Parameter</w:t>
            </w:r>
          </w:p>
        </w:tc>
        <w:tc>
          <w:tcPr>
            <w:tcW w:w="1667" w:type="pct"/>
            <w:tcBorders>
              <w:top w:val="single" w:sz="4" w:space="0" w:color="auto"/>
              <w:bottom w:val="single" w:sz="4" w:space="0" w:color="auto"/>
            </w:tcBorders>
          </w:tcPr>
          <w:p w14:paraId="179EE66A"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proofErr w:type="spellStart"/>
            <w:r w:rsidRPr="00E23F97">
              <w:rPr>
                <w:rFonts w:ascii="Times New Roman" w:hAnsi="Times New Roman"/>
                <w:sz w:val="24"/>
                <w:szCs w:val="24"/>
                <w:lang w:val="en-US"/>
              </w:rPr>
              <w:t>Spesifikasi</w:t>
            </w:r>
            <w:proofErr w:type="spellEnd"/>
          </w:p>
        </w:tc>
      </w:tr>
      <w:tr w:rsidR="00E23F97" w:rsidRPr="00E23F97" w14:paraId="388CCE63" w14:textId="77777777" w:rsidTr="0087696B">
        <w:tc>
          <w:tcPr>
            <w:tcW w:w="602" w:type="pct"/>
            <w:tcBorders>
              <w:top w:val="single" w:sz="4" w:space="0" w:color="auto"/>
            </w:tcBorders>
          </w:tcPr>
          <w:p w14:paraId="285A4B30"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1</w:t>
            </w:r>
          </w:p>
        </w:tc>
        <w:tc>
          <w:tcPr>
            <w:tcW w:w="2731" w:type="pct"/>
            <w:tcBorders>
              <w:top w:val="single" w:sz="4" w:space="0" w:color="auto"/>
            </w:tcBorders>
          </w:tcPr>
          <w:p w14:paraId="2B0328DC"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roofErr w:type="spellStart"/>
            <w:r w:rsidRPr="00E23F97">
              <w:rPr>
                <w:rFonts w:ascii="Times New Roman" w:hAnsi="Times New Roman"/>
                <w:sz w:val="24"/>
                <w:szCs w:val="24"/>
                <w:lang w:val="en-US"/>
              </w:rPr>
              <w:t>Temperatur</w:t>
            </w:r>
            <w:proofErr w:type="spellEnd"/>
            <w:r w:rsidRPr="00E23F97">
              <w:rPr>
                <w:rFonts w:ascii="Times New Roman" w:hAnsi="Times New Roman"/>
                <w:sz w:val="24"/>
                <w:szCs w:val="24"/>
                <w:lang w:val="en-US"/>
              </w:rPr>
              <w:t xml:space="preserve"> </w:t>
            </w:r>
            <w:proofErr w:type="spellStart"/>
            <w:r w:rsidRPr="00E23F97">
              <w:rPr>
                <w:rFonts w:ascii="Times New Roman" w:hAnsi="Times New Roman"/>
                <w:sz w:val="24"/>
                <w:szCs w:val="24"/>
                <w:lang w:val="en-US"/>
              </w:rPr>
              <w:t>awal</w:t>
            </w:r>
            <w:proofErr w:type="spellEnd"/>
          </w:p>
        </w:tc>
        <w:tc>
          <w:tcPr>
            <w:tcW w:w="1667" w:type="pct"/>
            <w:tcBorders>
              <w:top w:val="single" w:sz="4" w:space="0" w:color="auto"/>
            </w:tcBorders>
          </w:tcPr>
          <w:p w14:paraId="33435125"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362 K</w:t>
            </w:r>
          </w:p>
        </w:tc>
      </w:tr>
      <w:tr w:rsidR="00E23F97" w:rsidRPr="00E23F97" w14:paraId="483B344B" w14:textId="77777777" w:rsidTr="0087696B">
        <w:tc>
          <w:tcPr>
            <w:tcW w:w="602" w:type="pct"/>
          </w:tcPr>
          <w:p w14:paraId="0CD66C8E"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2</w:t>
            </w:r>
          </w:p>
        </w:tc>
        <w:tc>
          <w:tcPr>
            <w:tcW w:w="2731" w:type="pct"/>
          </w:tcPr>
          <w:p w14:paraId="190F4D18"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roofErr w:type="spellStart"/>
            <w:r w:rsidRPr="00E23F97">
              <w:rPr>
                <w:rFonts w:ascii="Times New Roman" w:hAnsi="Times New Roman"/>
                <w:sz w:val="24"/>
                <w:szCs w:val="24"/>
                <w:lang w:val="en-US"/>
              </w:rPr>
              <w:t>Temperatur</w:t>
            </w:r>
            <w:proofErr w:type="spellEnd"/>
            <w:r w:rsidRPr="00E23F97">
              <w:rPr>
                <w:rFonts w:ascii="Times New Roman" w:hAnsi="Times New Roman"/>
                <w:sz w:val="24"/>
                <w:szCs w:val="24"/>
                <w:lang w:val="en-US"/>
              </w:rPr>
              <w:t xml:space="preserve"> </w:t>
            </w:r>
            <w:r w:rsidRPr="00E23F97">
              <w:rPr>
                <w:rFonts w:ascii="Times New Roman" w:hAnsi="Times New Roman"/>
                <w:i/>
                <w:sz w:val="24"/>
                <w:szCs w:val="24"/>
                <w:lang w:val="en-US"/>
              </w:rPr>
              <w:t>liner</w:t>
            </w:r>
          </w:p>
        </w:tc>
        <w:tc>
          <w:tcPr>
            <w:tcW w:w="1667" w:type="pct"/>
          </w:tcPr>
          <w:p w14:paraId="7B0D4C76"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500 K</w:t>
            </w:r>
          </w:p>
        </w:tc>
      </w:tr>
      <w:tr w:rsidR="00E23F97" w:rsidRPr="00E23F97" w14:paraId="337D666C" w14:textId="77777777" w:rsidTr="0087696B">
        <w:tc>
          <w:tcPr>
            <w:tcW w:w="602" w:type="pct"/>
          </w:tcPr>
          <w:p w14:paraId="2251EA9A"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3</w:t>
            </w:r>
          </w:p>
        </w:tc>
        <w:tc>
          <w:tcPr>
            <w:tcW w:w="2731" w:type="pct"/>
          </w:tcPr>
          <w:p w14:paraId="3BA1E91E"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roofErr w:type="spellStart"/>
            <w:r w:rsidRPr="00E23F97">
              <w:rPr>
                <w:rFonts w:ascii="Times New Roman" w:hAnsi="Times New Roman"/>
                <w:sz w:val="24"/>
                <w:szCs w:val="24"/>
                <w:lang w:val="en-US"/>
              </w:rPr>
              <w:t>Temperatur</w:t>
            </w:r>
            <w:proofErr w:type="spellEnd"/>
            <w:r w:rsidRPr="00E23F97">
              <w:rPr>
                <w:rFonts w:ascii="Times New Roman" w:hAnsi="Times New Roman"/>
                <w:sz w:val="24"/>
                <w:szCs w:val="24"/>
                <w:lang w:val="en-US"/>
              </w:rPr>
              <w:t xml:space="preserve"> </w:t>
            </w:r>
            <w:r w:rsidRPr="00E23F97">
              <w:rPr>
                <w:rFonts w:ascii="Times New Roman" w:hAnsi="Times New Roman"/>
                <w:i/>
                <w:sz w:val="24"/>
                <w:szCs w:val="24"/>
                <w:lang w:val="en-US"/>
              </w:rPr>
              <w:t>head</w:t>
            </w:r>
          </w:p>
        </w:tc>
        <w:tc>
          <w:tcPr>
            <w:tcW w:w="1667" w:type="pct"/>
          </w:tcPr>
          <w:p w14:paraId="4D78EF33"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500 K</w:t>
            </w:r>
          </w:p>
        </w:tc>
      </w:tr>
      <w:tr w:rsidR="00E23F97" w:rsidRPr="00E23F97" w14:paraId="6DCA5A3F" w14:textId="77777777" w:rsidTr="0087696B">
        <w:tc>
          <w:tcPr>
            <w:tcW w:w="602" w:type="pct"/>
          </w:tcPr>
          <w:p w14:paraId="6CCF107A"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4</w:t>
            </w:r>
          </w:p>
          <w:p w14:paraId="5EB810F4"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5</w:t>
            </w:r>
          </w:p>
        </w:tc>
        <w:tc>
          <w:tcPr>
            <w:tcW w:w="2731" w:type="pct"/>
          </w:tcPr>
          <w:p w14:paraId="566F4B90"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proofErr w:type="spellStart"/>
            <w:r w:rsidRPr="00E23F97">
              <w:rPr>
                <w:rFonts w:ascii="Times New Roman" w:hAnsi="Times New Roman"/>
                <w:sz w:val="24"/>
                <w:szCs w:val="24"/>
                <w:lang w:val="en-US"/>
              </w:rPr>
              <w:t>Temperatur</w:t>
            </w:r>
            <w:proofErr w:type="spellEnd"/>
            <w:r w:rsidRPr="00E23F97">
              <w:rPr>
                <w:rFonts w:ascii="Times New Roman" w:hAnsi="Times New Roman"/>
                <w:sz w:val="24"/>
                <w:szCs w:val="24"/>
                <w:lang w:val="en-US"/>
              </w:rPr>
              <w:t xml:space="preserve"> piston</w:t>
            </w:r>
          </w:p>
          <w:p w14:paraId="06B2B4DF"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EGR</w:t>
            </w:r>
          </w:p>
        </w:tc>
        <w:tc>
          <w:tcPr>
            <w:tcW w:w="1667" w:type="pct"/>
          </w:tcPr>
          <w:p w14:paraId="10D19586"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500 K</w:t>
            </w:r>
          </w:p>
          <w:p w14:paraId="5361E63B"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0%</w:t>
            </w:r>
          </w:p>
        </w:tc>
      </w:tr>
    </w:tbl>
    <w:p w14:paraId="06F5038C" w14:textId="77777777" w:rsidR="00E23F97" w:rsidRPr="00E23F97" w:rsidRDefault="00E23F97" w:rsidP="00E23F97">
      <w:pPr>
        <w:numPr>
          <w:ilvl w:val="0"/>
          <w:numId w:val="5"/>
        </w:numPr>
        <w:tabs>
          <w:tab w:val="left" w:pos="0"/>
        </w:tabs>
        <w:suppressAutoHyphens/>
        <w:autoSpaceDE/>
        <w:autoSpaceDN/>
        <w:jc w:val="center"/>
        <w:rPr>
          <w:sz w:val="24"/>
          <w:szCs w:val="24"/>
        </w:rPr>
      </w:pPr>
    </w:p>
    <w:p w14:paraId="0095D1A1" w14:textId="6269D30A" w:rsidR="00E23F97" w:rsidRPr="00E23F97" w:rsidRDefault="00E23F97" w:rsidP="00E23F97">
      <w:pPr>
        <w:pBdr>
          <w:top w:val="nil"/>
          <w:left w:val="nil"/>
          <w:bottom w:val="nil"/>
          <w:right w:val="nil"/>
          <w:between w:val="nil"/>
        </w:pBdr>
        <w:jc w:val="both"/>
        <w:rPr>
          <w:color w:val="000000"/>
          <w:sz w:val="24"/>
          <w:szCs w:val="24"/>
          <w:lang w:val="en-US"/>
        </w:rPr>
      </w:pPr>
      <w:proofErr w:type="spellStart"/>
      <w:r w:rsidRPr="00E23F97">
        <w:rPr>
          <w:color w:val="000000"/>
          <w:sz w:val="24"/>
          <w:szCs w:val="24"/>
          <w:lang w:val="en-US"/>
        </w:rPr>
        <w:t>Penentuan</w:t>
      </w:r>
      <w:proofErr w:type="spellEnd"/>
      <w:r w:rsidRPr="00E23F97">
        <w:rPr>
          <w:color w:val="000000"/>
          <w:sz w:val="24"/>
          <w:szCs w:val="24"/>
          <w:lang w:val="en-US"/>
        </w:rPr>
        <w:t xml:space="preserve"> meshing pada </w:t>
      </w:r>
      <w:proofErr w:type="spellStart"/>
      <w:r w:rsidRPr="00E23F97">
        <w:rPr>
          <w:color w:val="000000"/>
          <w:sz w:val="24"/>
          <w:szCs w:val="24"/>
          <w:lang w:val="en-US"/>
        </w:rPr>
        <w:t>simulasi</w:t>
      </w:r>
      <w:proofErr w:type="spellEnd"/>
      <w:r w:rsidRPr="00E23F97">
        <w:rPr>
          <w:color w:val="000000"/>
          <w:sz w:val="24"/>
          <w:szCs w:val="24"/>
          <w:lang w:val="en-US"/>
        </w:rPr>
        <w:t xml:space="preserve"> </w:t>
      </w:r>
      <w:proofErr w:type="spellStart"/>
      <w:r w:rsidRPr="00E23F97">
        <w:rPr>
          <w:color w:val="000000"/>
          <w:sz w:val="24"/>
          <w:szCs w:val="24"/>
          <w:lang w:val="en-US"/>
        </w:rPr>
        <w:t>ini</w:t>
      </w:r>
      <w:proofErr w:type="spellEnd"/>
      <w:r w:rsidRPr="00E23F97">
        <w:rPr>
          <w:color w:val="000000"/>
          <w:sz w:val="24"/>
          <w:szCs w:val="24"/>
          <w:lang w:val="en-US"/>
        </w:rPr>
        <w:t xml:space="preserve"> </w:t>
      </w:r>
      <w:proofErr w:type="spellStart"/>
      <w:r w:rsidRPr="00E23F97">
        <w:rPr>
          <w:color w:val="000000"/>
          <w:sz w:val="24"/>
          <w:szCs w:val="24"/>
          <w:lang w:val="en-US"/>
        </w:rPr>
        <w:t>ditunjukkan</w:t>
      </w:r>
      <w:proofErr w:type="spellEnd"/>
      <w:r w:rsidRPr="00E23F97">
        <w:rPr>
          <w:color w:val="000000"/>
          <w:sz w:val="24"/>
          <w:szCs w:val="24"/>
          <w:lang w:val="en-US"/>
        </w:rPr>
        <w:t xml:space="preserve"> pada </w:t>
      </w:r>
      <w:proofErr w:type="spellStart"/>
      <w:r w:rsidRPr="00E23F97">
        <w:rPr>
          <w:color w:val="000000"/>
          <w:sz w:val="24"/>
          <w:szCs w:val="24"/>
          <w:lang w:val="en-US"/>
        </w:rPr>
        <w:t>gambar</w:t>
      </w:r>
      <w:proofErr w:type="spellEnd"/>
      <w:r w:rsidRPr="00E23F97">
        <w:rPr>
          <w:color w:val="000000"/>
          <w:sz w:val="24"/>
          <w:szCs w:val="24"/>
          <w:lang w:val="en-US"/>
        </w:rPr>
        <w:t xml:space="preserve"> 1, </w:t>
      </w:r>
      <w:proofErr w:type="spellStart"/>
      <w:r w:rsidRPr="00E23F97">
        <w:rPr>
          <w:color w:val="000000"/>
          <w:sz w:val="24"/>
          <w:szCs w:val="24"/>
          <w:lang w:val="en-US"/>
        </w:rPr>
        <w:t>dimana</w:t>
      </w:r>
      <w:proofErr w:type="spellEnd"/>
      <w:r w:rsidRPr="00E23F97">
        <w:rPr>
          <w:color w:val="000000"/>
          <w:sz w:val="24"/>
          <w:szCs w:val="24"/>
          <w:lang w:val="en-US"/>
        </w:rPr>
        <w:t xml:space="preserve"> </w:t>
      </w:r>
      <w:proofErr w:type="spellStart"/>
      <w:r w:rsidRPr="00E23F97">
        <w:rPr>
          <w:color w:val="000000"/>
          <w:sz w:val="24"/>
          <w:szCs w:val="24"/>
          <w:lang w:val="en-US"/>
        </w:rPr>
        <w:t>sektor</w:t>
      </w:r>
      <w:proofErr w:type="spellEnd"/>
      <w:r w:rsidRPr="00E23F97">
        <w:rPr>
          <w:color w:val="000000"/>
          <w:sz w:val="24"/>
          <w:szCs w:val="24"/>
          <w:lang w:val="en-US"/>
        </w:rPr>
        <w:t xml:space="preserve"> mesh 60</w:t>
      </w:r>
      <w:r w:rsidRPr="00E23F97">
        <w:rPr>
          <w:color w:val="000000"/>
          <w:sz w:val="24"/>
          <w:szCs w:val="24"/>
          <w:vertAlign w:val="superscript"/>
          <w:lang w:val="en-US"/>
        </w:rPr>
        <w:t>0</w:t>
      </w:r>
      <w:r w:rsidRPr="00E23F97">
        <w:rPr>
          <w:color w:val="000000"/>
          <w:sz w:val="24"/>
          <w:szCs w:val="24"/>
          <w:lang w:val="en-US"/>
        </w:rPr>
        <w:t xml:space="preserve"> </w:t>
      </w:r>
      <w:proofErr w:type="spellStart"/>
      <w:r w:rsidRPr="00E23F97">
        <w:rPr>
          <w:color w:val="000000"/>
          <w:sz w:val="24"/>
          <w:szCs w:val="24"/>
          <w:lang w:val="en-US"/>
        </w:rPr>
        <w:t>ruang</w:t>
      </w:r>
      <w:proofErr w:type="spellEnd"/>
      <w:r w:rsidRPr="00E23F97">
        <w:rPr>
          <w:color w:val="000000"/>
          <w:sz w:val="24"/>
          <w:szCs w:val="24"/>
          <w:lang w:val="en-US"/>
        </w:rPr>
        <w:t xml:space="preserve"> </w:t>
      </w:r>
      <w:proofErr w:type="spellStart"/>
      <w:r w:rsidRPr="00E23F97">
        <w:rPr>
          <w:color w:val="000000"/>
          <w:sz w:val="24"/>
          <w:szCs w:val="24"/>
          <w:lang w:val="en-US"/>
        </w:rPr>
        <w:t>bakar</w:t>
      </w:r>
      <w:proofErr w:type="spellEnd"/>
      <w:r w:rsidRPr="00E23F97">
        <w:rPr>
          <w:color w:val="000000"/>
          <w:sz w:val="24"/>
          <w:szCs w:val="24"/>
          <w:lang w:val="en-US"/>
        </w:rPr>
        <w:t xml:space="preserve"> pada </w:t>
      </w:r>
      <w:proofErr w:type="spellStart"/>
      <w:r w:rsidRPr="00E23F97">
        <w:rPr>
          <w:color w:val="000000"/>
          <w:sz w:val="24"/>
          <w:szCs w:val="24"/>
          <w:lang w:val="en-US"/>
        </w:rPr>
        <w:t>posisi</w:t>
      </w:r>
      <w:proofErr w:type="spellEnd"/>
      <w:r w:rsidRPr="00E23F97">
        <w:rPr>
          <w:color w:val="000000"/>
          <w:sz w:val="24"/>
          <w:szCs w:val="24"/>
          <w:lang w:val="en-US"/>
        </w:rPr>
        <w:t xml:space="preserve"> </w:t>
      </w:r>
      <w:r w:rsidRPr="00E23F97">
        <w:rPr>
          <w:i/>
          <w:color w:val="000000"/>
          <w:sz w:val="24"/>
          <w:szCs w:val="24"/>
          <w:lang w:val="en-US"/>
        </w:rPr>
        <w:t>Top Dead Center</w:t>
      </w:r>
      <w:r w:rsidRPr="00E23F97">
        <w:rPr>
          <w:color w:val="000000"/>
          <w:sz w:val="24"/>
          <w:szCs w:val="24"/>
          <w:lang w:val="en-US"/>
        </w:rPr>
        <w:t xml:space="preserve"> (TDC). </w:t>
      </w:r>
      <w:proofErr w:type="spellStart"/>
      <w:r w:rsidRPr="00E23F97">
        <w:rPr>
          <w:color w:val="000000"/>
          <w:sz w:val="24"/>
          <w:szCs w:val="24"/>
          <w:lang w:val="en-US"/>
        </w:rPr>
        <w:t>Untuk</w:t>
      </w:r>
      <w:proofErr w:type="spellEnd"/>
      <w:r w:rsidRPr="00E23F97">
        <w:rPr>
          <w:color w:val="000000"/>
          <w:sz w:val="24"/>
          <w:szCs w:val="24"/>
          <w:lang w:val="en-US"/>
        </w:rPr>
        <w:t xml:space="preserve"> </w:t>
      </w:r>
      <w:proofErr w:type="spellStart"/>
      <w:r w:rsidRPr="00E23F97">
        <w:rPr>
          <w:color w:val="000000"/>
          <w:sz w:val="24"/>
          <w:szCs w:val="24"/>
          <w:lang w:val="en-US"/>
        </w:rPr>
        <w:t>mengurangi</w:t>
      </w:r>
      <w:proofErr w:type="spellEnd"/>
      <w:r w:rsidRPr="00E23F97">
        <w:rPr>
          <w:color w:val="000000"/>
          <w:sz w:val="24"/>
          <w:szCs w:val="24"/>
          <w:lang w:val="en-US"/>
        </w:rPr>
        <w:t xml:space="preserve"> proses </w:t>
      </w:r>
      <w:r w:rsidRPr="00E23F97">
        <w:rPr>
          <w:i/>
          <w:color w:val="000000"/>
          <w:sz w:val="24"/>
          <w:szCs w:val="24"/>
          <w:lang w:val="en-US"/>
        </w:rPr>
        <w:t xml:space="preserve">running, </w:t>
      </w:r>
      <w:proofErr w:type="spellStart"/>
      <w:r w:rsidRPr="00E23F97">
        <w:rPr>
          <w:color w:val="000000"/>
          <w:sz w:val="24"/>
          <w:szCs w:val="24"/>
          <w:lang w:val="en-US"/>
        </w:rPr>
        <w:t>maka</w:t>
      </w:r>
      <w:proofErr w:type="spellEnd"/>
      <w:r w:rsidRPr="00E23F97">
        <w:rPr>
          <w:color w:val="000000"/>
          <w:sz w:val="24"/>
          <w:szCs w:val="24"/>
          <w:lang w:val="en-US"/>
        </w:rPr>
        <w:t xml:space="preserve"> </w:t>
      </w:r>
      <w:proofErr w:type="spellStart"/>
      <w:r w:rsidRPr="00E23F97">
        <w:rPr>
          <w:color w:val="000000"/>
          <w:sz w:val="24"/>
          <w:szCs w:val="24"/>
          <w:lang w:val="en-US"/>
        </w:rPr>
        <w:t>simulasi</w:t>
      </w:r>
      <w:proofErr w:type="spellEnd"/>
      <w:r w:rsidRPr="00E23F97">
        <w:rPr>
          <w:color w:val="000000"/>
          <w:sz w:val="24"/>
          <w:szCs w:val="24"/>
          <w:lang w:val="en-US"/>
        </w:rPr>
        <w:t xml:space="preserve"> </w:t>
      </w:r>
      <w:proofErr w:type="spellStart"/>
      <w:r w:rsidRPr="00E23F97">
        <w:rPr>
          <w:color w:val="000000"/>
          <w:sz w:val="24"/>
          <w:szCs w:val="24"/>
          <w:lang w:val="en-US"/>
        </w:rPr>
        <w:t>dilakukan</w:t>
      </w:r>
      <w:proofErr w:type="spellEnd"/>
      <w:r w:rsidRPr="00E23F97">
        <w:rPr>
          <w:color w:val="000000"/>
          <w:sz w:val="24"/>
          <w:szCs w:val="24"/>
          <w:lang w:val="en-US"/>
        </w:rPr>
        <w:t xml:space="preserve"> pada </w:t>
      </w:r>
      <w:proofErr w:type="spellStart"/>
      <w:r w:rsidRPr="00E23F97">
        <w:rPr>
          <w:color w:val="000000"/>
          <w:sz w:val="24"/>
          <w:szCs w:val="24"/>
          <w:lang w:val="en-US"/>
        </w:rPr>
        <w:t>sistem</w:t>
      </w:r>
      <w:proofErr w:type="spellEnd"/>
      <w:r w:rsidRPr="00E23F97">
        <w:rPr>
          <w:color w:val="000000"/>
          <w:sz w:val="24"/>
          <w:szCs w:val="24"/>
          <w:lang w:val="en-US"/>
        </w:rPr>
        <w:t xml:space="preserve"> </w:t>
      </w:r>
      <w:proofErr w:type="spellStart"/>
      <w:r w:rsidRPr="00E23F97">
        <w:rPr>
          <w:color w:val="000000"/>
          <w:sz w:val="24"/>
          <w:szCs w:val="24"/>
          <w:lang w:val="en-US"/>
        </w:rPr>
        <w:t>tertutup</w:t>
      </w:r>
      <w:proofErr w:type="spellEnd"/>
      <w:r w:rsidRPr="00E23F97">
        <w:rPr>
          <w:color w:val="000000"/>
          <w:sz w:val="24"/>
          <w:szCs w:val="24"/>
          <w:lang w:val="en-US"/>
        </w:rPr>
        <w:t xml:space="preserve">  </w:t>
      </w:r>
      <w:proofErr w:type="spellStart"/>
      <w:r w:rsidRPr="00E23F97">
        <w:rPr>
          <w:color w:val="000000"/>
          <w:sz w:val="24"/>
          <w:szCs w:val="24"/>
          <w:lang w:val="en-US"/>
        </w:rPr>
        <w:t>dari</w:t>
      </w:r>
      <w:proofErr w:type="spellEnd"/>
      <w:r w:rsidRPr="00E23F97">
        <w:rPr>
          <w:color w:val="000000"/>
          <w:sz w:val="24"/>
          <w:szCs w:val="24"/>
          <w:lang w:val="en-US"/>
        </w:rPr>
        <w:t xml:space="preserve"> intake valve closed/IVC pada -165°CA </w:t>
      </w:r>
      <w:proofErr w:type="spellStart"/>
      <w:r w:rsidRPr="00E23F97">
        <w:rPr>
          <w:color w:val="000000"/>
          <w:sz w:val="24"/>
          <w:szCs w:val="24"/>
          <w:lang w:val="en-US"/>
        </w:rPr>
        <w:t>bTDC</w:t>
      </w:r>
      <w:proofErr w:type="spellEnd"/>
      <w:r w:rsidRPr="00E23F97">
        <w:rPr>
          <w:color w:val="000000"/>
          <w:sz w:val="24"/>
          <w:szCs w:val="24"/>
          <w:lang w:val="en-US"/>
        </w:rPr>
        <w:t xml:space="preserve"> </w:t>
      </w:r>
      <w:proofErr w:type="spellStart"/>
      <w:r w:rsidRPr="00E23F97">
        <w:rPr>
          <w:color w:val="000000"/>
          <w:sz w:val="24"/>
          <w:szCs w:val="24"/>
          <w:lang w:val="en-US"/>
        </w:rPr>
        <w:t>hingga</w:t>
      </w:r>
      <w:proofErr w:type="spellEnd"/>
      <w:r w:rsidRPr="00E23F97">
        <w:rPr>
          <w:color w:val="000000"/>
          <w:sz w:val="24"/>
          <w:szCs w:val="24"/>
          <w:lang w:val="en-US"/>
        </w:rPr>
        <w:t xml:space="preserve"> exhaust valve open/EVO pada 125°CA </w:t>
      </w:r>
      <w:proofErr w:type="spellStart"/>
      <w:r w:rsidRPr="00E23F97">
        <w:rPr>
          <w:color w:val="000000"/>
          <w:sz w:val="24"/>
          <w:szCs w:val="24"/>
          <w:lang w:val="en-US"/>
        </w:rPr>
        <w:t>aTDC</w:t>
      </w:r>
      <w:proofErr w:type="spellEnd"/>
      <w:r w:rsidRPr="00E23F97">
        <w:rPr>
          <w:color w:val="000000"/>
          <w:sz w:val="24"/>
          <w:szCs w:val="24"/>
          <w:lang w:val="en-US"/>
        </w:rPr>
        <w:t xml:space="preserve"> (after Top Dead Center) </w:t>
      </w:r>
      <w:r w:rsidRPr="00E23F97">
        <w:rPr>
          <w:color w:val="000000"/>
          <w:sz w:val="24"/>
          <w:szCs w:val="24"/>
          <w:lang w:val="en-US"/>
        </w:rPr>
        <w:fldChar w:fldCharType="begin" w:fldLock="1"/>
      </w:r>
      <w:r w:rsidR="00D81D4C">
        <w:rPr>
          <w:color w:val="000000"/>
          <w:sz w:val="24"/>
          <w:szCs w:val="24"/>
          <w:lang w:val="en-US"/>
        </w:rPr>
        <w:instrText>ADDIN CSL_CITATION {"citationItems":[{"id":"ITEM-1","itemData":{"abstract":"… with a simulation method on dual fuel diesel engines. They concluded that mixing of CNG … laminar combustion velocity in a less mixture of methane-hydrogen fuels and air. Hu et al. [46], …","author":[{"dropping-particle":"","family":"Yuvenda","given":"D","non-dropping-particle":"","parse-names":false,"suffix":""},{"dropping-particle":"","family":"Sudarmanta","given":"B","non-dropping-particle":"","parse-names":false,"suffix":""},{"dropping-particle":"","family":"Wahjudi","given":"A","non-dropping-particle":"","parse-names":false,"suffix":""},{"dropping-particle":"","family":"Muraza","given":"O","non-dropping-particle":"","parse-names":false,"suffix":""}],"container-title":"Fuel","id":"ITEM-1","issued":{"date-parts":[["2020"]]},"note":"Cited By (since 2020): 19","publisher":"Elsevier","title":"Improved combustion performances and lowered emissions of CNG-diesel dual fuel engine under low load by optimizing CNG injection parameters","type":"article-journal"},"uris":["http://www.mendeley.com/documents/?uuid=9b17d06c-1a3e-466c-bade-70b838841f12"]}],"mendeley":{"formattedCitation":"[20]","plainTextFormattedCitation":"[20]","previouslyFormattedCitation":"[16]"},"properties":{"noteIndex":0},"schema":"https://github.com/citation-style-language/schema/raw/master/csl-citation.json"}</w:instrText>
      </w:r>
      <w:r w:rsidRPr="00E23F97">
        <w:rPr>
          <w:color w:val="000000"/>
          <w:sz w:val="24"/>
          <w:szCs w:val="24"/>
          <w:lang w:val="en-US"/>
        </w:rPr>
        <w:fldChar w:fldCharType="separate"/>
      </w:r>
      <w:r w:rsidR="00D81D4C" w:rsidRPr="00D81D4C">
        <w:rPr>
          <w:noProof/>
          <w:color w:val="000000"/>
          <w:sz w:val="24"/>
          <w:szCs w:val="24"/>
          <w:lang w:val="en-US"/>
        </w:rPr>
        <w:t>[20]</w:t>
      </w:r>
      <w:r w:rsidRPr="00E23F97">
        <w:rPr>
          <w:color w:val="000000"/>
          <w:sz w:val="24"/>
          <w:szCs w:val="24"/>
          <w:lang w:val="en-US"/>
        </w:rPr>
        <w:fldChar w:fldCharType="end"/>
      </w:r>
    </w:p>
    <w:p w14:paraId="0E97B0B5" w14:textId="77777777" w:rsidR="00E23F97" w:rsidRPr="00E23F97" w:rsidRDefault="00E23F97" w:rsidP="00E23F97">
      <w:pPr>
        <w:pStyle w:val="ListParagraph"/>
        <w:pBdr>
          <w:top w:val="nil"/>
          <w:left w:val="nil"/>
          <w:bottom w:val="nil"/>
          <w:right w:val="nil"/>
          <w:between w:val="nil"/>
        </w:pBdr>
        <w:ind w:left="-284"/>
        <w:jc w:val="center"/>
        <w:rPr>
          <w:color w:val="000000"/>
          <w:sz w:val="24"/>
          <w:szCs w:val="24"/>
          <w:lang w:val="en-US"/>
        </w:rPr>
      </w:pPr>
      <w:r w:rsidRPr="00E23F97">
        <w:rPr>
          <w:noProof/>
          <w:sz w:val="24"/>
          <w:szCs w:val="24"/>
          <w:lang w:val="en-US"/>
        </w:rPr>
        <w:drawing>
          <wp:inline distT="0" distB="0" distL="0" distR="0" wp14:anchorId="3AB34846" wp14:editId="112FE976">
            <wp:extent cx="2899892" cy="206795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23445" cy="2084752"/>
                    </a:xfrm>
                    <a:prstGeom prst="rect">
                      <a:avLst/>
                    </a:prstGeom>
                  </pic:spPr>
                </pic:pic>
              </a:graphicData>
            </a:graphic>
          </wp:inline>
        </w:drawing>
      </w:r>
    </w:p>
    <w:p w14:paraId="6C62D177" w14:textId="77777777" w:rsidR="00E23F97" w:rsidRPr="00E23F97" w:rsidRDefault="00E23F97" w:rsidP="00E23F97">
      <w:pPr>
        <w:pBdr>
          <w:top w:val="nil"/>
          <w:left w:val="nil"/>
          <w:bottom w:val="nil"/>
          <w:right w:val="nil"/>
          <w:between w:val="nil"/>
        </w:pBdr>
        <w:jc w:val="center"/>
        <w:rPr>
          <w:color w:val="000000"/>
          <w:sz w:val="24"/>
          <w:szCs w:val="24"/>
          <w:lang w:val="en-US"/>
        </w:rPr>
      </w:pPr>
      <w:r w:rsidRPr="00E23F97">
        <w:rPr>
          <w:b/>
          <w:color w:val="000000"/>
          <w:sz w:val="24"/>
          <w:szCs w:val="24"/>
          <w:lang w:val="en-US"/>
        </w:rPr>
        <w:t>Gambar 1.</w:t>
      </w:r>
      <w:r w:rsidRPr="00E23F97">
        <w:rPr>
          <w:color w:val="000000"/>
          <w:sz w:val="24"/>
          <w:szCs w:val="24"/>
          <w:lang w:val="en-US"/>
        </w:rPr>
        <w:t xml:space="preserve"> Model </w:t>
      </w:r>
      <w:proofErr w:type="spellStart"/>
      <w:r w:rsidRPr="00E23F97">
        <w:rPr>
          <w:color w:val="000000"/>
          <w:sz w:val="24"/>
          <w:szCs w:val="24"/>
          <w:lang w:val="en-US"/>
        </w:rPr>
        <w:t>ruang</w:t>
      </w:r>
      <w:proofErr w:type="spellEnd"/>
      <w:r w:rsidRPr="00E23F97">
        <w:rPr>
          <w:color w:val="000000"/>
          <w:sz w:val="24"/>
          <w:szCs w:val="24"/>
          <w:lang w:val="en-US"/>
        </w:rPr>
        <w:t xml:space="preserve"> </w:t>
      </w:r>
      <w:proofErr w:type="spellStart"/>
      <w:r w:rsidRPr="00E23F97">
        <w:rPr>
          <w:color w:val="000000"/>
          <w:sz w:val="24"/>
          <w:szCs w:val="24"/>
          <w:lang w:val="en-US"/>
        </w:rPr>
        <w:t>bakr</w:t>
      </w:r>
      <w:proofErr w:type="spellEnd"/>
      <w:r w:rsidRPr="00E23F97">
        <w:rPr>
          <w:color w:val="000000"/>
          <w:sz w:val="24"/>
          <w:szCs w:val="24"/>
          <w:lang w:val="en-US"/>
        </w:rPr>
        <w:t xml:space="preserve"> </w:t>
      </w:r>
      <w:proofErr w:type="spellStart"/>
      <w:r w:rsidRPr="00E23F97">
        <w:rPr>
          <w:color w:val="000000"/>
          <w:sz w:val="24"/>
          <w:szCs w:val="24"/>
          <w:lang w:val="en-US"/>
        </w:rPr>
        <w:t>dengan</w:t>
      </w:r>
      <w:proofErr w:type="spellEnd"/>
      <w:r w:rsidRPr="00E23F97">
        <w:rPr>
          <w:color w:val="000000"/>
          <w:sz w:val="24"/>
          <w:szCs w:val="24"/>
          <w:lang w:val="en-US"/>
        </w:rPr>
        <w:t xml:space="preserve"> </w:t>
      </w:r>
      <w:proofErr w:type="spellStart"/>
      <w:r w:rsidRPr="00E23F97">
        <w:rPr>
          <w:color w:val="000000"/>
          <w:sz w:val="24"/>
          <w:szCs w:val="24"/>
          <w:lang w:val="en-US"/>
        </w:rPr>
        <w:t>sektor</w:t>
      </w:r>
      <w:proofErr w:type="spellEnd"/>
      <w:r w:rsidRPr="00E23F97">
        <w:rPr>
          <w:color w:val="000000"/>
          <w:sz w:val="24"/>
          <w:szCs w:val="24"/>
          <w:lang w:val="en-US"/>
        </w:rPr>
        <w:t xml:space="preserve"> mesh 60</w:t>
      </w:r>
      <w:r w:rsidRPr="00E23F97">
        <w:rPr>
          <w:color w:val="000000"/>
          <w:sz w:val="24"/>
          <w:szCs w:val="24"/>
          <w:vertAlign w:val="superscript"/>
          <w:lang w:val="en-US"/>
        </w:rPr>
        <w:t>0</w:t>
      </w:r>
    </w:p>
    <w:p w14:paraId="260AB309" w14:textId="77777777" w:rsidR="00E23F97" w:rsidRPr="00E23F97" w:rsidRDefault="00E23F97" w:rsidP="00E23F97">
      <w:pPr>
        <w:pStyle w:val="ListParagraph"/>
        <w:pBdr>
          <w:top w:val="nil"/>
          <w:left w:val="nil"/>
          <w:bottom w:val="nil"/>
          <w:right w:val="nil"/>
          <w:between w:val="nil"/>
        </w:pBdr>
        <w:ind w:left="648"/>
        <w:jc w:val="both"/>
        <w:rPr>
          <w:b/>
          <w:color w:val="000000"/>
          <w:sz w:val="24"/>
          <w:szCs w:val="24"/>
          <w:lang w:val="en-US"/>
        </w:rPr>
      </w:pPr>
    </w:p>
    <w:p w14:paraId="0383389D" w14:textId="77777777" w:rsidR="00E23F97" w:rsidRPr="00E23F97" w:rsidRDefault="00E23F97" w:rsidP="00E23F97">
      <w:pPr>
        <w:pBdr>
          <w:top w:val="nil"/>
          <w:left w:val="nil"/>
          <w:bottom w:val="nil"/>
          <w:right w:val="nil"/>
          <w:between w:val="nil"/>
        </w:pBdr>
        <w:jc w:val="both"/>
        <w:rPr>
          <w:i/>
          <w:color w:val="000000"/>
          <w:sz w:val="24"/>
          <w:szCs w:val="24"/>
          <w:lang w:val="en-US"/>
        </w:rPr>
      </w:pPr>
      <w:r w:rsidRPr="00E23F97">
        <w:rPr>
          <w:color w:val="000000"/>
          <w:sz w:val="24"/>
          <w:szCs w:val="24"/>
          <w:lang w:val="en-US"/>
        </w:rPr>
        <w:t xml:space="preserve">Setelah proses </w:t>
      </w:r>
      <w:r w:rsidRPr="00E23F97">
        <w:rPr>
          <w:i/>
          <w:color w:val="000000"/>
          <w:sz w:val="24"/>
          <w:szCs w:val="24"/>
          <w:lang w:val="en-US"/>
        </w:rPr>
        <w:t>meshing</w:t>
      </w:r>
      <w:r w:rsidRPr="00E23F97">
        <w:rPr>
          <w:color w:val="000000"/>
          <w:sz w:val="24"/>
          <w:szCs w:val="24"/>
          <w:lang w:val="en-US"/>
        </w:rPr>
        <w:t xml:space="preserve">, </w:t>
      </w:r>
      <w:proofErr w:type="spellStart"/>
      <w:r w:rsidRPr="00E23F97">
        <w:rPr>
          <w:color w:val="000000"/>
          <w:sz w:val="24"/>
          <w:szCs w:val="24"/>
          <w:lang w:val="en-US"/>
        </w:rPr>
        <w:t>maka</w:t>
      </w:r>
      <w:proofErr w:type="spellEnd"/>
      <w:r w:rsidRPr="00E23F97">
        <w:rPr>
          <w:color w:val="000000"/>
          <w:sz w:val="24"/>
          <w:szCs w:val="24"/>
          <w:lang w:val="en-US"/>
        </w:rPr>
        <w:t xml:space="preserve"> </w:t>
      </w:r>
      <w:proofErr w:type="spellStart"/>
      <w:r w:rsidRPr="00E23F97">
        <w:rPr>
          <w:color w:val="000000"/>
          <w:sz w:val="24"/>
          <w:szCs w:val="24"/>
          <w:lang w:val="en-US"/>
        </w:rPr>
        <w:t>perlu</w:t>
      </w:r>
      <w:proofErr w:type="spellEnd"/>
      <w:r w:rsidRPr="00E23F97">
        <w:rPr>
          <w:color w:val="000000"/>
          <w:sz w:val="24"/>
          <w:szCs w:val="24"/>
          <w:lang w:val="en-US"/>
        </w:rPr>
        <w:t xml:space="preserve"> </w:t>
      </w:r>
      <w:proofErr w:type="spellStart"/>
      <w:r w:rsidRPr="00E23F97">
        <w:rPr>
          <w:color w:val="000000"/>
          <w:sz w:val="24"/>
          <w:szCs w:val="24"/>
          <w:lang w:val="en-US"/>
        </w:rPr>
        <w:t>dilakukan</w:t>
      </w:r>
      <w:proofErr w:type="spellEnd"/>
      <w:r w:rsidRPr="00E23F97">
        <w:rPr>
          <w:color w:val="000000"/>
          <w:sz w:val="24"/>
          <w:szCs w:val="24"/>
          <w:lang w:val="en-US"/>
        </w:rPr>
        <w:t xml:space="preserve"> </w:t>
      </w:r>
      <w:proofErr w:type="spellStart"/>
      <w:r w:rsidRPr="00E23F97">
        <w:rPr>
          <w:color w:val="000000"/>
          <w:sz w:val="24"/>
          <w:szCs w:val="24"/>
          <w:lang w:val="en-US"/>
        </w:rPr>
        <w:t>tahapan</w:t>
      </w:r>
      <w:proofErr w:type="spellEnd"/>
      <w:r w:rsidRPr="00E23F97">
        <w:rPr>
          <w:color w:val="000000"/>
          <w:sz w:val="24"/>
          <w:szCs w:val="24"/>
          <w:lang w:val="en-US"/>
        </w:rPr>
        <w:t xml:space="preserve"> </w:t>
      </w:r>
      <w:proofErr w:type="spellStart"/>
      <w:r w:rsidRPr="00E23F97">
        <w:rPr>
          <w:color w:val="000000"/>
          <w:sz w:val="24"/>
          <w:szCs w:val="24"/>
          <w:lang w:val="en-US"/>
        </w:rPr>
        <w:t>validasi</w:t>
      </w:r>
      <w:proofErr w:type="spellEnd"/>
      <w:r w:rsidRPr="00E23F97">
        <w:rPr>
          <w:color w:val="000000"/>
          <w:sz w:val="24"/>
          <w:szCs w:val="24"/>
          <w:lang w:val="en-US"/>
        </w:rPr>
        <w:t xml:space="preserve"> </w:t>
      </w:r>
      <w:proofErr w:type="spellStart"/>
      <w:r w:rsidRPr="00E23F97">
        <w:rPr>
          <w:color w:val="000000"/>
          <w:sz w:val="24"/>
          <w:szCs w:val="24"/>
          <w:lang w:val="en-US"/>
        </w:rPr>
        <w:t>sebelum</w:t>
      </w:r>
      <w:proofErr w:type="spellEnd"/>
      <w:r w:rsidRPr="00E23F97">
        <w:rPr>
          <w:color w:val="000000"/>
          <w:sz w:val="24"/>
          <w:szCs w:val="24"/>
          <w:lang w:val="en-US"/>
        </w:rPr>
        <w:t xml:space="preserve"> </w:t>
      </w:r>
      <w:r w:rsidRPr="00E23F97">
        <w:rPr>
          <w:i/>
          <w:color w:val="000000"/>
          <w:sz w:val="24"/>
          <w:szCs w:val="24"/>
          <w:lang w:val="en-US"/>
        </w:rPr>
        <w:t xml:space="preserve">running </w:t>
      </w:r>
      <w:proofErr w:type="spellStart"/>
      <w:r w:rsidRPr="00E23F97">
        <w:rPr>
          <w:color w:val="000000"/>
          <w:sz w:val="24"/>
          <w:szCs w:val="24"/>
          <w:lang w:val="en-US"/>
        </w:rPr>
        <w:t>simulasi</w:t>
      </w:r>
      <w:proofErr w:type="spellEnd"/>
      <w:r w:rsidRPr="00E23F97">
        <w:rPr>
          <w:color w:val="000000"/>
          <w:sz w:val="24"/>
          <w:szCs w:val="24"/>
          <w:lang w:val="en-US"/>
        </w:rPr>
        <w:t xml:space="preserve"> </w:t>
      </w:r>
      <w:proofErr w:type="spellStart"/>
      <w:r w:rsidRPr="00E23F97">
        <w:rPr>
          <w:color w:val="000000"/>
          <w:sz w:val="24"/>
          <w:szCs w:val="24"/>
          <w:lang w:val="en-US"/>
        </w:rPr>
        <w:t>dijalankan</w:t>
      </w:r>
      <w:proofErr w:type="spellEnd"/>
      <w:r w:rsidRPr="00E23F97">
        <w:rPr>
          <w:color w:val="000000"/>
          <w:sz w:val="24"/>
          <w:szCs w:val="24"/>
          <w:lang w:val="en-US"/>
        </w:rPr>
        <w:t>.</w:t>
      </w:r>
    </w:p>
    <w:p w14:paraId="5C1F986E" w14:textId="77777777" w:rsidR="00E23F97" w:rsidRPr="00E23F97" w:rsidRDefault="00E23F97" w:rsidP="00E23F97">
      <w:pPr>
        <w:pStyle w:val="ListParagraph"/>
        <w:numPr>
          <w:ilvl w:val="0"/>
          <w:numId w:val="6"/>
        </w:numPr>
        <w:pBdr>
          <w:top w:val="nil"/>
          <w:left w:val="nil"/>
          <w:bottom w:val="nil"/>
          <w:right w:val="nil"/>
          <w:between w:val="nil"/>
        </w:pBdr>
        <w:suppressAutoHyphens/>
        <w:autoSpaceDE/>
        <w:autoSpaceDN/>
        <w:jc w:val="both"/>
        <w:rPr>
          <w:color w:val="000000"/>
          <w:sz w:val="24"/>
          <w:szCs w:val="24"/>
          <w:lang w:val="en-US"/>
        </w:rPr>
      </w:pPr>
      <w:r w:rsidRPr="00E23F97">
        <w:rPr>
          <w:i/>
          <w:color w:val="000000"/>
          <w:sz w:val="24"/>
          <w:szCs w:val="24"/>
          <w:lang w:val="en-US"/>
        </w:rPr>
        <w:t>Processing</w:t>
      </w:r>
    </w:p>
    <w:p w14:paraId="4327930C" w14:textId="77777777" w:rsidR="00E23F97" w:rsidRPr="00E23F97" w:rsidRDefault="00E23F97" w:rsidP="00E23F97">
      <w:pPr>
        <w:pBdr>
          <w:top w:val="nil"/>
          <w:left w:val="nil"/>
          <w:bottom w:val="nil"/>
          <w:right w:val="nil"/>
          <w:between w:val="nil"/>
        </w:pBdr>
        <w:ind w:left="288"/>
        <w:jc w:val="both"/>
        <w:rPr>
          <w:color w:val="000000"/>
          <w:sz w:val="24"/>
          <w:szCs w:val="24"/>
          <w:lang w:val="en-US"/>
        </w:rPr>
      </w:pPr>
      <w:r w:rsidRPr="00E23F97">
        <w:rPr>
          <w:color w:val="000000"/>
          <w:sz w:val="24"/>
          <w:szCs w:val="24"/>
          <w:lang w:val="en-US"/>
        </w:rPr>
        <w:t xml:space="preserve">Setelah proses </w:t>
      </w:r>
      <w:r w:rsidRPr="00E23F97">
        <w:rPr>
          <w:i/>
          <w:color w:val="000000"/>
          <w:sz w:val="24"/>
          <w:szCs w:val="24"/>
          <w:lang w:val="en-US"/>
        </w:rPr>
        <w:t>meshing</w:t>
      </w:r>
      <w:r w:rsidRPr="00E23F97">
        <w:rPr>
          <w:color w:val="000000"/>
          <w:sz w:val="24"/>
          <w:szCs w:val="24"/>
          <w:lang w:val="en-US"/>
        </w:rPr>
        <w:t xml:space="preserve">, </w:t>
      </w:r>
      <w:proofErr w:type="spellStart"/>
      <w:r w:rsidRPr="00E23F97">
        <w:rPr>
          <w:color w:val="000000"/>
          <w:sz w:val="24"/>
          <w:szCs w:val="24"/>
          <w:lang w:val="en-US"/>
        </w:rPr>
        <w:t>langkah</w:t>
      </w:r>
      <w:proofErr w:type="spellEnd"/>
      <w:r w:rsidRPr="00E23F97">
        <w:rPr>
          <w:color w:val="000000"/>
          <w:sz w:val="24"/>
          <w:szCs w:val="24"/>
          <w:lang w:val="en-US"/>
        </w:rPr>
        <w:t xml:space="preserve"> </w:t>
      </w:r>
      <w:proofErr w:type="spellStart"/>
      <w:r w:rsidRPr="00E23F97">
        <w:rPr>
          <w:color w:val="000000"/>
          <w:sz w:val="24"/>
          <w:szCs w:val="24"/>
          <w:lang w:val="en-US"/>
        </w:rPr>
        <w:t>selanjutnya</w:t>
      </w:r>
      <w:proofErr w:type="spellEnd"/>
      <w:r w:rsidRPr="00E23F97">
        <w:rPr>
          <w:color w:val="000000"/>
          <w:sz w:val="24"/>
          <w:szCs w:val="24"/>
          <w:lang w:val="en-US"/>
        </w:rPr>
        <w:t xml:space="preserve"> </w:t>
      </w:r>
      <w:proofErr w:type="spellStart"/>
      <w:r w:rsidRPr="00E23F97">
        <w:rPr>
          <w:color w:val="000000"/>
          <w:sz w:val="24"/>
          <w:szCs w:val="24"/>
          <w:lang w:val="en-US"/>
        </w:rPr>
        <w:t>adalah</w:t>
      </w:r>
      <w:proofErr w:type="spellEnd"/>
      <w:r w:rsidRPr="00E23F97">
        <w:rPr>
          <w:color w:val="000000"/>
          <w:sz w:val="24"/>
          <w:szCs w:val="24"/>
          <w:lang w:val="en-US"/>
        </w:rPr>
        <w:t xml:space="preserve"> </w:t>
      </w:r>
      <w:proofErr w:type="spellStart"/>
      <w:r w:rsidRPr="00E23F97">
        <w:rPr>
          <w:color w:val="000000"/>
          <w:sz w:val="24"/>
          <w:szCs w:val="24"/>
          <w:lang w:val="en-US"/>
        </w:rPr>
        <w:t>tahapan</w:t>
      </w:r>
      <w:proofErr w:type="spellEnd"/>
      <w:r w:rsidRPr="00E23F97">
        <w:rPr>
          <w:color w:val="000000"/>
          <w:sz w:val="24"/>
          <w:szCs w:val="24"/>
          <w:lang w:val="en-US"/>
        </w:rPr>
        <w:t xml:space="preserve"> </w:t>
      </w:r>
      <w:r w:rsidRPr="00E23F97">
        <w:rPr>
          <w:i/>
          <w:color w:val="000000"/>
          <w:sz w:val="24"/>
          <w:szCs w:val="24"/>
          <w:lang w:val="en-US"/>
        </w:rPr>
        <w:t>processing</w:t>
      </w:r>
      <w:r w:rsidRPr="00E23F97">
        <w:rPr>
          <w:color w:val="000000"/>
          <w:sz w:val="24"/>
          <w:szCs w:val="24"/>
          <w:lang w:val="en-US"/>
        </w:rPr>
        <w:t xml:space="preserve">. Pada </w:t>
      </w:r>
      <w:proofErr w:type="spellStart"/>
      <w:r w:rsidRPr="00E23F97">
        <w:rPr>
          <w:color w:val="000000"/>
          <w:sz w:val="24"/>
          <w:szCs w:val="24"/>
          <w:lang w:val="en-US"/>
        </w:rPr>
        <w:t>tahap</w:t>
      </w:r>
      <w:proofErr w:type="spellEnd"/>
      <w:r w:rsidRPr="00E23F97">
        <w:rPr>
          <w:color w:val="000000"/>
          <w:sz w:val="24"/>
          <w:szCs w:val="24"/>
          <w:lang w:val="en-US"/>
        </w:rPr>
        <w:t xml:space="preserve"> </w:t>
      </w:r>
      <w:proofErr w:type="spellStart"/>
      <w:r w:rsidRPr="00E23F97">
        <w:rPr>
          <w:color w:val="000000"/>
          <w:sz w:val="24"/>
          <w:szCs w:val="24"/>
          <w:lang w:val="en-US"/>
        </w:rPr>
        <w:t>ini</w:t>
      </w:r>
      <w:proofErr w:type="spellEnd"/>
      <w:r w:rsidRPr="00E23F97">
        <w:rPr>
          <w:color w:val="000000"/>
          <w:sz w:val="24"/>
          <w:szCs w:val="24"/>
          <w:lang w:val="en-US"/>
        </w:rPr>
        <w:t xml:space="preserve"> </w:t>
      </w:r>
      <w:proofErr w:type="spellStart"/>
      <w:r w:rsidRPr="00E23F97">
        <w:rPr>
          <w:color w:val="000000"/>
          <w:sz w:val="24"/>
          <w:szCs w:val="24"/>
          <w:lang w:val="en-US"/>
        </w:rPr>
        <w:t>memasukkan</w:t>
      </w:r>
      <w:proofErr w:type="spellEnd"/>
      <w:r w:rsidRPr="00E23F97">
        <w:rPr>
          <w:color w:val="000000"/>
          <w:sz w:val="24"/>
          <w:szCs w:val="24"/>
          <w:lang w:val="en-US"/>
        </w:rPr>
        <w:t xml:space="preserve"> </w:t>
      </w:r>
      <w:r w:rsidRPr="00E23F97">
        <w:rPr>
          <w:i/>
          <w:color w:val="000000"/>
          <w:sz w:val="24"/>
          <w:szCs w:val="24"/>
          <w:lang w:val="en-US"/>
        </w:rPr>
        <w:t>operating condition</w:t>
      </w:r>
      <w:r w:rsidRPr="00E23F97">
        <w:rPr>
          <w:color w:val="000000"/>
          <w:sz w:val="24"/>
          <w:szCs w:val="24"/>
          <w:lang w:val="en-US"/>
        </w:rPr>
        <w:t xml:space="preserve"> dan </w:t>
      </w:r>
      <w:proofErr w:type="spellStart"/>
      <w:r w:rsidRPr="00E23F97">
        <w:rPr>
          <w:color w:val="000000"/>
          <w:sz w:val="24"/>
          <w:szCs w:val="24"/>
          <w:lang w:val="en-US"/>
        </w:rPr>
        <w:t>validasi</w:t>
      </w:r>
      <w:proofErr w:type="spellEnd"/>
      <w:r w:rsidRPr="00E23F97">
        <w:rPr>
          <w:color w:val="000000"/>
          <w:sz w:val="24"/>
          <w:szCs w:val="24"/>
          <w:lang w:val="en-US"/>
        </w:rPr>
        <w:t xml:space="preserve"> </w:t>
      </w:r>
      <w:proofErr w:type="spellStart"/>
      <w:r w:rsidRPr="00E23F97">
        <w:rPr>
          <w:color w:val="000000"/>
          <w:sz w:val="24"/>
          <w:szCs w:val="24"/>
          <w:lang w:val="en-US"/>
        </w:rPr>
        <w:t>sebelum</w:t>
      </w:r>
      <w:proofErr w:type="spellEnd"/>
      <w:r w:rsidRPr="00E23F97">
        <w:rPr>
          <w:color w:val="000000"/>
          <w:sz w:val="24"/>
          <w:szCs w:val="24"/>
          <w:lang w:val="en-US"/>
        </w:rPr>
        <w:t xml:space="preserve"> </w:t>
      </w:r>
      <w:r w:rsidRPr="00E23F97">
        <w:rPr>
          <w:i/>
          <w:color w:val="000000"/>
          <w:sz w:val="24"/>
          <w:szCs w:val="24"/>
          <w:lang w:val="en-US"/>
        </w:rPr>
        <w:t xml:space="preserve">running </w:t>
      </w:r>
      <w:proofErr w:type="spellStart"/>
      <w:r w:rsidRPr="00E23F97">
        <w:rPr>
          <w:color w:val="000000"/>
          <w:sz w:val="24"/>
          <w:szCs w:val="24"/>
          <w:lang w:val="en-US"/>
        </w:rPr>
        <w:t>simulasi</w:t>
      </w:r>
      <w:proofErr w:type="spellEnd"/>
      <w:r w:rsidRPr="00E23F97">
        <w:rPr>
          <w:color w:val="000000"/>
          <w:sz w:val="24"/>
          <w:szCs w:val="24"/>
          <w:lang w:val="en-US"/>
        </w:rPr>
        <w:t xml:space="preserve"> </w:t>
      </w:r>
      <w:proofErr w:type="spellStart"/>
      <w:r w:rsidRPr="00E23F97">
        <w:rPr>
          <w:color w:val="000000"/>
          <w:sz w:val="24"/>
          <w:szCs w:val="24"/>
          <w:lang w:val="en-US"/>
        </w:rPr>
        <w:t>dijalankan</w:t>
      </w:r>
      <w:proofErr w:type="spellEnd"/>
      <w:r w:rsidRPr="00E23F97">
        <w:rPr>
          <w:color w:val="000000"/>
          <w:sz w:val="24"/>
          <w:szCs w:val="24"/>
          <w:lang w:val="en-US"/>
        </w:rPr>
        <w:t xml:space="preserve">. </w:t>
      </w:r>
      <w:proofErr w:type="spellStart"/>
      <w:r w:rsidRPr="00E23F97">
        <w:rPr>
          <w:color w:val="000000"/>
          <w:sz w:val="24"/>
          <w:szCs w:val="24"/>
          <w:lang w:val="en-US"/>
        </w:rPr>
        <w:t>Bahan</w:t>
      </w:r>
      <w:proofErr w:type="spellEnd"/>
      <w:r w:rsidRPr="00E23F97">
        <w:rPr>
          <w:color w:val="000000"/>
          <w:sz w:val="24"/>
          <w:szCs w:val="24"/>
          <w:lang w:val="en-US"/>
        </w:rPr>
        <w:t xml:space="preserve"> </w:t>
      </w:r>
      <w:proofErr w:type="spellStart"/>
      <w:r w:rsidRPr="00E23F97">
        <w:rPr>
          <w:color w:val="000000"/>
          <w:sz w:val="24"/>
          <w:szCs w:val="24"/>
          <w:lang w:val="en-US"/>
        </w:rPr>
        <w:t>bakar</w:t>
      </w:r>
      <w:proofErr w:type="spellEnd"/>
      <w:r w:rsidRPr="00E23F97">
        <w:rPr>
          <w:color w:val="000000"/>
          <w:sz w:val="24"/>
          <w:szCs w:val="24"/>
          <w:lang w:val="en-US"/>
        </w:rPr>
        <w:t xml:space="preserve"> yang </w:t>
      </w:r>
      <w:proofErr w:type="spellStart"/>
      <w:r w:rsidRPr="00E23F97">
        <w:rPr>
          <w:color w:val="000000"/>
          <w:sz w:val="24"/>
          <w:szCs w:val="24"/>
          <w:lang w:val="en-US"/>
        </w:rPr>
        <w:t>digunakan</w:t>
      </w:r>
      <w:proofErr w:type="spellEnd"/>
      <w:r w:rsidRPr="00E23F97">
        <w:rPr>
          <w:color w:val="000000"/>
          <w:sz w:val="24"/>
          <w:szCs w:val="24"/>
          <w:lang w:val="en-US"/>
        </w:rPr>
        <w:t xml:space="preserve"> pada </w:t>
      </w:r>
      <w:proofErr w:type="spellStart"/>
      <w:r w:rsidRPr="00E23F97">
        <w:rPr>
          <w:color w:val="000000"/>
          <w:sz w:val="24"/>
          <w:szCs w:val="24"/>
          <w:lang w:val="en-US"/>
        </w:rPr>
        <w:t>simulasi</w:t>
      </w:r>
      <w:proofErr w:type="spellEnd"/>
      <w:r w:rsidRPr="00E23F97">
        <w:rPr>
          <w:color w:val="000000"/>
          <w:sz w:val="24"/>
          <w:szCs w:val="24"/>
          <w:lang w:val="en-US"/>
        </w:rPr>
        <w:t xml:space="preserve"> </w:t>
      </w:r>
      <w:proofErr w:type="spellStart"/>
      <w:r w:rsidRPr="00E23F97">
        <w:rPr>
          <w:color w:val="000000"/>
          <w:sz w:val="24"/>
          <w:szCs w:val="24"/>
          <w:lang w:val="en-US"/>
        </w:rPr>
        <w:t>ini</w:t>
      </w:r>
      <w:proofErr w:type="spellEnd"/>
      <w:r w:rsidRPr="00E23F97">
        <w:rPr>
          <w:color w:val="000000"/>
          <w:sz w:val="24"/>
          <w:szCs w:val="24"/>
          <w:lang w:val="en-US"/>
        </w:rPr>
        <w:t xml:space="preserve"> </w:t>
      </w:r>
      <w:proofErr w:type="spellStart"/>
      <w:r w:rsidRPr="00E23F97">
        <w:rPr>
          <w:color w:val="000000"/>
          <w:sz w:val="24"/>
          <w:szCs w:val="24"/>
          <w:lang w:val="en-US"/>
        </w:rPr>
        <w:t>adalah</w:t>
      </w:r>
      <w:proofErr w:type="spellEnd"/>
      <w:r w:rsidRPr="00E23F97">
        <w:rPr>
          <w:color w:val="000000"/>
          <w:sz w:val="24"/>
          <w:szCs w:val="24"/>
          <w:lang w:val="en-US"/>
        </w:rPr>
        <w:t xml:space="preserve"> </w:t>
      </w:r>
      <w:r w:rsidRPr="00E23F97">
        <w:rPr>
          <w:color w:val="000000"/>
          <w:sz w:val="24"/>
          <w:szCs w:val="24"/>
          <w:lang w:val="en-US"/>
        </w:rPr>
        <w:t xml:space="preserve">Biodiesel yang </w:t>
      </w:r>
      <w:proofErr w:type="spellStart"/>
      <w:r w:rsidRPr="00E23F97">
        <w:rPr>
          <w:color w:val="000000"/>
          <w:sz w:val="24"/>
          <w:szCs w:val="24"/>
          <w:lang w:val="en-US"/>
        </w:rPr>
        <w:t>karakteristik</w:t>
      </w:r>
      <w:proofErr w:type="spellEnd"/>
      <w:r w:rsidRPr="00E23F97">
        <w:rPr>
          <w:color w:val="000000"/>
          <w:sz w:val="24"/>
          <w:szCs w:val="24"/>
          <w:lang w:val="en-US"/>
        </w:rPr>
        <w:t xml:space="preserve"> </w:t>
      </w:r>
      <w:proofErr w:type="spellStart"/>
      <w:r w:rsidRPr="00E23F97">
        <w:rPr>
          <w:color w:val="000000"/>
          <w:sz w:val="24"/>
          <w:szCs w:val="24"/>
          <w:lang w:val="en-US"/>
        </w:rPr>
        <w:t>bahan</w:t>
      </w:r>
      <w:proofErr w:type="spellEnd"/>
      <w:r w:rsidRPr="00E23F97">
        <w:rPr>
          <w:color w:val="000000"/>
          <w:sz w:val="24"/>
          <w:szCs w:val="24"/>
          <w:lang w:val="en-US"/>
        </w:rPr>
        <w:t xml:space="preserve"> </w:t>
      </w:r>
      <w:proofErr w:type="spellStart"/>
      <w:r w:rsidRPr="00E23F97">
        <w:rPr>
          <w:color w:val="000000"/>
          <w:sz w:val="24"/>
          <w:szCs w:val="24"/>
          <w:lang w:val="en-US"/>
        </w:rPr>
        <w:t>bakar</w:t>
      </w:r>
      <w:proofErr w:type="spellEnd"/>
      <w:r w:rsidRPr="00E23F97">
        <w:rPr>
          <w:color w:val="000000"/>
          <w:sz w:val="24"/>
          <w:szCs w:val="24"/>
          <w:lang w:val="en-US"/>
        </w:rPr>
        <w:t xml:space="preserve"> </w:t>
      </w:r>
      <w:proofErr w:type="spellStart"/>
      <w:r w:rsidRPr="00E23F97">
        <w:rPr>
          <w:color w:val="000000"/>
          <w:sz w:val="24"/>
          <w:szCs w:val="24"/>
          <w:lang w:val="en-US"/>
        </w:rPr>
        <w:t>dapat</w:t>
      </w:r>
      <w:proofErr w:type="spellEnd"/>
      <w:r w:rsidRPr="00E23F97">
        <w:rPr>
          <w:color w:val="000000"/>
          <w:sz w:val="24"/>
          <w:szCs w:val="24"/>
          <w:lang w:val="en-US"/>
        </w:rPr>
        <w:t xml:space="preserve"> </w:t>
      </w:r>
      <w:proofErr w:type="spellStart"/>
      <w:r w:rsidRPr="00E23F97">
        <w:rPr>
          <w:color w:val="000000"/>
          <w:sz w:val="24"/>
          <w:szCs w:val="24"/>
          <w:lang w:val="en-US"/>
        </w:rPr>
        <w:t>dilihat</w:t>
      </w:r>
      <w:proofErr w:type="spellEnd"/>
      <w:r w:rsidRPr="00E23F97">
        <w:rPr>
          <w:color w:val="000000"/>
          <w:sz w:val="24"/>
          <w:szCs w:val="24"/>
          <w:lang w:val="en-US"/>
        </w:rPr>
        <w:t xml:space="preserve"> pada table 4. </w:t>
      </w:r>
      <w:proofErr w:type="spellStart"/>
      <w:r w:rsidRPr="00E23F97">
        <w:rPr>
          <w:color w:val="000000"/>
          <w:sz w:val="24"/>
          <w:szCs w:val="24"/>
          <w:lang w:val="en-US"/>
        </w:rPr>
        <w:t>Bahan</w:t>
      </w:r>
      <w:proofErr w:type="spellEnd"/>
      <w:r w:rsidRPr="00E23F97">
        <w:rPr>
          <w:color w:val="000000"/>
          <w:sz w:val="24"/>
          <w:szCs w:val="24"/>
          <w:lang w:val="en-US"/>
        </w:rPr>
        <w:t xml:space="preserve"> </w:t>
      </w:r>
      <w:proofErr w:type="spellStart"/>
      <w:r w:rsidRPr="00E23F97">
        <w:rPr>
          <w:color w:val="000000"/>
          <w:sz w:val="24"/>
          <w:szCs w:val="24"/>
          <w:lang w:val="en-US"/>
        </w:rPr>
        <w:t>bakar</w:t>
      </w:r>
      <w:proofErr w:type="spellEnd"/>
      <w:r w:rsidRPr="00E23F97">
        <w:rPr>
          <w:color w:val="000000"/>
          <w:sz w:val="24"/>
          <w:szCs w:val="24"/>
          <w:lang w:val="en-US"/>
        </w:rPr>
        <w:t xml:space="preserve"> biodiesel yang </w:t>
      </w:r>
      <w:proofErr w:type="spellStart"/>
      <w:r w:rsidRPr="00E23F97">
        <w:rPr>
          <w:color w:val="000000"/>
          <w:sz w:val="24"/>
          <w:szCs w:val="24"/>
          <w:lang w:val="en-US"/>
        </w:rPr>
        <w:t>digunakan</w:t>
      </w:r>
      <w:proofErr w:type="spellEnd"/>
      <w:r w:rsidRPr="00E23F97">
        <w:rPr>
          <w:color w:val="000000"/>
          <w:sz w:val="24"/>
          <w:szCs w:val="24"/>
          <w:lang w:val="en-US"/>
        </w:rPr>
        <w:t xml:space="preserve"> </w:t>
      </w:r>
      <w:proofErr w:type="spellStart"/>
      <w:r w:rsidRPr="00E23F97">
        <w:rPr>
          <w:color w:val="000000"/>
          <w:sz w:val="24"/>
          <w:szCs w:val="24"/>
          <w:lang w:val="en-US"/>
        </w:rPr>
        <w:t>memiliki</w:t>
      </w:r>
      <w:proofErr w:type="spellEnd"/>
      <w:r w:rsidRPr="00E23F97">
        <w:rPr>
          <w:color w:val="000000"/>
          <w:sz w:val="24"/>
          <w:szCs w:val="24"/>
          <w:lang w:val="en-US"/>
        </w:rPr>
        <w:t xml:space="preserve"> </w:t>
      </w:r>
      <w:proofErr w:type="spellStart"/>
      <w:r w:rsidRPr="00E23F97">
        <w:rPr>
          <w:color w:val="000000"/>
          <w:sz w:val="24"/>
          <w:szCs w:val="24"/>
          <w:lang w:val="en-US"/>
        </w:rPr>
        <w:t>kemurnian</w:t>
      </w:r>
      <w:proofErr w:type="spellEnd"/>
      <w:r w:rsidRPr="00E23F97">
        <w:rPr>
          <w:color w:val="000000"/>
          <w:sz w:val="24"/>
          <w:szCs w:val="24"/>
          <w:lang w:val="en-US"/>
        </w:rPr>
        <w:t xml:space="preserve"> 100%. </w:t>
      </w:r>
      <w:proofErr w:type="spellStart"/>
      <w:r w:rsidRPr="00E23F97">
        <w:rPr>
          <w:color w:val="000000"/>
          <w:sz w:val="24"/>
          <w:szCs w:val="24"/>
          <w:lang w:val="en-US"/>
        </w:rPr>
        <w:t>Sedangkan</w:t>
      </w:r>
      <w:proofErr w:type="spellEnd"/>
      <w:r w:rsidRPr="00E23F97">
        <w:rPr>
          <w:color w:val="000000"/>
          <w:sz w:val="24"/>
          <w:szCs w:val="24"/>
          <w:lang w:val="en-US"/>
        </w:rPr>
        <w:t xml:space="preserve"> </w:t>
      </w:r>
      <w:proofErr w:type="spellStart"/>
      <w:r w:rsidRPr="00E23F97">
        <w:rPr>
          <w:color w:val="000000"/>
          <w:sz w:val="24"/>
          <w:szCs w:val="24"/>
          <w:lang w:val="en-US"/>
        </w:rPr>
        <w:t>bahan</w:t>
      </w:r>
      <w:proofErr w:type="spellEnd"/>
      <w:r w:rsidRPr="00E23F97">
        <w:rPr>
          <w:color w:val="000000"/>
          <w:sz w:val="24"/>
          <w:szCs w:val="24"/>
          <w:lang w:val="en-US"/>
        </w:rPr>
        <w:t xml:space="preserve"> </w:t>
      </w:r>
      <w:proofErr w:type="spellStart"/>
      <w:r w:rsidRPr="00E23F97">
        <w:rPr>
          <w:color w:val="000000"/>
          <w:sz w:val="24"/>
          <w:szCs w:val="24"/>
          <w:lang w:val="en-US"/>
        </w:rPr>
        <w:t>bakar</w:t>
      </w:r>
      <w:proofErr w:type="spellEnd"/>
      <w:r w:rsidRPr="00E23F97">
        <w:rPr>
          <w:color w:val="000000"/>
          <w:sz w:val="24"/>
          <w:szCs w:val="24"/>
          <w:lang w:val="en-US"/>
        </w:rPr>
        <w:t xml:space="preserve"> </w:t>
      </w:r>
      <w:proofErr w:type="spellStart"/>
      <w:r w:rsidRPr="00E23F97">
        <w:rPr>
          <w:color w:val="000000"/>
          <w:sz w:val="24"/>
          <w:szCs w:val="24"/>
          <w:lang w:val="en-US"/>
        </w:rPr>
        <w:t>hidrogen</w:t>
      </w:r>
      <w:proofErr w:type="spellEnd"/>
      <w:r w:rsidRPr="00E23F97">
        <w:rPr>
          <w:color w:val="000000"/>
          <w:sz w:val="24"/>
          <w:szCs w:val="24"/>
          <w:lang w:val="en-US"/>
        </w:rPr>
        <w:t xml:space="preserve"> yang </w:t>
      </w:r>
      <w:proofErr w:type="spellStart"/>
      <w:r w:rsidRPr="00E23F97">
        <w:rPr>
          <w:color w:val="000000"/>
          <w:sz w:val="24"/>
          <w:szCs w:val="24"/>
          <w:lang w:val="en-US"/>
        </w:rPr>
        <w:t>digunakan</w:t>
      </w:r>
      <w:proofErr w:type="spellEnd"/>
      <w:r w:rsidRPr="00E23F97">
        <w:rPr>
          <w:color w:val="000000"/>
          <w:sz w:val="24"/>
          <w:szCs w:val="24"/>
          <w:lang w:val="en-US"/>
        </w:rPr>
        <w:t xml:space="preserve"> </w:t>
      </w:r>
      <w:proofErr w:type="spellStart"/>
      <w:r w:rsidRPr="00E23F97">
        <w:rPr>
          <w:color w:val="000000"/>
          <w:sz w:val="24"/>
          <w:szCs w:val="24"/>
          <w:lang w:val="en-US"/>
        </w:rPr>
        <w:t>memiliki</w:t>
      </w:r>
      <w:proofErr w:type="spellEnd"/>
      <w:r w:rsidRPr="00E23F97">
        <w:rPr>
          <w:color w:val="000000"/>
          <w:sz w:val="24"/>
          <w:szCs w:val="24"/>
          <w:lang w:val="en-US"/>
        </w:rPr>
        <w:t xml:space="preserve"> </w:t>
      </w:r>
      <w:proofErr w:type="spellStart"/>
      <w:r w:rsidRPr="00E23F97">
        <w:rPr>
          <w:color w:val="000000"/>
          <w:sz w:val="24"/>
          <w:szCs w:val="24"/>
          <w:lang w:val="en-US"/>
        </w:rPr>
        <w:t>kemurnia</w:t>
      </w:r>
      <w:proofErr w:type="spellEnd"/>
      <w:r w:rsidRPr="00E23F97">
        <w:rPr>
          <w:color w:val="000000"/>
          <w:sz w:val="24"/>
          <w:szCs w:val="24"/>
          <w:lang w:val="en-US"/>
        </w:rPr>
        <w:t xml:space="preserve"> 99.99% </w:t>
      </w:r>
      <w:proofErr w:type="spellStart"/>
      <w:r w:rsidRPr="00E23F97">
        <w:rPr>
          <w:color w:val="000000"/>
          <w:sz w:val="24"/>
          <w:szCs w:val="24"/>
          <w:lang w:val="en-US"/>
        </w:rPr>
        <w:t>dengan</w:t>
      </w:r>
      <w:proofErr w:type="spellEnd"/>
      <w:r w:rsidRPr="00E23F97">
        <w:rPr>
          <w:color w:val="000000"/>
          <w:sz w:val="24"/>
          <w:szCs w:val="24"/>
          <w:lang w:val="en-US"/>
        </w:rPr>
        <w:t xml:space="preserve"> </w:t>
      </w:r>
      <w:proofErr w:type="spellStart"/>
      <w:r w:rsidRPr="00E23F97">
        <w:rPr>
          <w:color w:val="000000"/>
          <w:sz w:val="24"/>
          <w:szCs w:val="24"/>
          <w:lang w:val="en-US"/>
        </w:rPr>
        <w:t>kode</w:t>
      </w:r>
      <w:proofErr w:type="spellEnd"/>
      <w:r w:rsidRPr="00E23F97">
        <w:rPr>
          <w:color w:val="000000"/>
          <w:sz w:val="24"/>
          <w:szCs w:val="24"/>
          <w:lang w:val="en-US"/>
        </w:rPr>
        <w:t xml:space="preserve"> UHP. </w:t>
      </w:r>
      <w:proofErr w:type="spellStart"/>
      <w:r w:rsidRPr="00E23F97">
        <w:rPr>
          <w:color w:val="000000"/>
          <w:sz w:val="24"/>
          <w:szCs w:val="24"/>
          <w:lang w:val="en-US"/>
        </w:rPr>
        <w:t>Berikut</w:t>
      </w:r>
      <w:proofErr w:type="spellEnd"/>
      <w:r w:rsidRPr="00E23F97">
        <w:rPr>
          <w:color w:val="000000"/>
          <w:sz w:val="24"/>
          <w:szCs w:val="24"/>
          <w:lang w:val="en-US"/>
        </w:rPr>
        <w:t xml:space="preserve"> </w:t>
      </w:r>
      <w:proofErr w:type="spellStart"/>
      <w:r w:rsidRPr="00E23F97">
        <w:rPr>
          <w:color w:val="000000"/>
          <w:sz w:val="24"/>
          <w:szCs w:val="24"/>
          <w:lang w:val="en-US"/>
        </w:rPr>
        <w:t>ini</w:t>
      </w:r>
      <w:proofErr w:type="spellEnd"/>
      <w:r w:rsidRPr="00E23F97">
        <w:rPr>
          <w:color w:val="000000"/>
          <w:sz w:val="24"/>
          <w:szCs w:val="24"/>
          <w:lang w:val="en-US"/>
        </w:rPr>
        <w:t xml:space="preserve"> </w:t>
      </w:r>
      <w:proofErr w:type="spellStart"/>
      <w:r w:rsidRPr="00E23F97">
        <w:rPr>
          <w:color w:val="000000"/>
          <w:sz w:val="24"/>
          <w:szCs w:val="24"/>
          <w:lang w:val="en-US"/>
        </w:rPr>
        <w:t>adalah</w:t>
      </w:r>
      <w:proofErr w:type="spellEnd"/>
      <w:r w:rsidRPr="00E23F97">
        <w:rPr>
          <w:color w:val="000000"/>
          <w:sz w:val="24"/>
          <w:szCs w:val="24"/>
          <w:lang w:val="en-US"/>
        </w:rPr>
        <w:t xml:space="preserve"> </w:t>
      </w:r>
      <w:proofErr w:type="spellStart"/>
      <w:r w:rsidRPr="00E23F97">
        <w:rPr>
          <w:color w:val="000000"/>
          <w:sz w:val="24"/>
          <w:szCs w:val="24"/>
          <w:lang w:val="en-US"/>
        </w:rPr>
        <w:t>tabel</w:t>
      </w:r>
      <w:proofErr w:type="spellEnd"/>
      <w:r w:rsidRPr="00E23F97">
        <w:rPr>
          <w:color w:val="000000"/>
          <w:sz w:val="24"/>
          <w:szCs w:val="24"/>
          <w:lang w:val="en-US"/>
        </w:rPr>
        <w:t xml:space="preserve"> </w:t>
      </w:r>
      <w:proofErr w:type="spellStart"/>
      <w:r w:rsidRPr="00E23F97">
        <w:rPr>
          <w:color w:val="000000"/>
          <w:sz w:val="24"/>
          <w:szCs w:val="24"/>
          <w:lang w:val="en-US"/>
        </w:rPr>
        <w:t>kondisi</w:t>
      </w:r>
      <w:proofErr w:type="spellEnd"/>
      <w:r w:rsidRPr="00E23F97">
        <w:rPr>
          <w:color w:val="000000"/>
          <w:sz w:val="24"/>
          <w:szCs w:val="24"/>
          <w:lang w:val="en-US"/>
        </w:rPr>
        <w:t xml:space="preserve"> </w:t>
      </w:r>
      <w:proofErr w:type="spellStart"/>
      <w:r w:rsidRPr="00E23F97">
        <w:rPr>
          <w:color w:val="000000"/>
          <w:sz w:val="24"/>
          <w:szCs w:val="24"/>
          <w:lang w:val="en-US"/>
        </w:rPr>
        <w:t>mesin</w:t>
      </w:r>
      <w:proofErr w:type="spellEnd"/>
      <w:r w:rsidRPr="00E23F97">
        <w:rPr>
          <w:color w:val="000000"/>
          <w:sz w:val="24"/>
          <w:szCs w:val="24"/>
          <w:lang w:val="en-US"/>
        </w:rPr>
        <w:t xml:space="preserve"> yang </w:t>
      </w:r>
      <w:proofErr w:type="spellStart"/>
      <w:r w:rsidRPr="00E23F97">
        <w:rPr>
          <w:color w:val="000000"/>
          <w:sz w:val="24"/>
          <w:szCs w:val="24"/>
          <w:lang w:val="en-US"/>
        </w:rPr>
        <w:t>akan</w:t>
      </w:r>
      <w:proofErr w:type="spellEnd"/>
      <w:r w:rsidRPr="00E23F97">
        <w:rPr>
          <w:color w:val="000000"/>
          <w:sz w:val="24"/>
          <w:szCs w:val="24"/>
          <w:lang w:val="en-US"/>
        </w:rPr>
        <w:t xml:space="preserve"> </w:t>
      </w:r>
      <w:proofErr w:type="spellStart"/>
      <w:r w:rsidRPr="00E23F97">
        <w:rPr>
          <w:color w:val="000000"/>
          <w:sz w:val="24"/>
          <w:szCs w:val="24"/>
          <w:lang w:val="en-US"/>
        </w:rPr>
        <w:t>diteliti</w:t>
      </w:r>
      <w:proofErr w:type="spellEnd"/>
      <w:r w:rsidRPr="00E23F97">
        <w:rPr>
          <w:color w:val="000000"/>
          <w:sz w:val="24"/>
          <w:szCs w:val="24"/>
          <w:lang w:val="en-US"/>
        </w:rPr>
        <w:t>:</w:t>
      </w:r>
    </w:p>
    <w:p w14:paraId="6040FA17" w14:textId="77777777" w:rsidR="00E23F97" w:rsidRPr="00E23F97" w:rsidRDefault="00E23F97" w:rsidP="00E23F97">
      <w:pPr>
        <w:tabs>
          <w:tab w:val="left" w:pos="0"/>
        </w:tabs>
        <w:suppressAutoHyphens/>
        <w:autoSpaceDE/>
        <w:autoSpaceDN/>
        <w:rPr>
          <w:sz w:val="24"/>
          <w:szCs w:val="24"/>
        </w:rPr>
      </w:pPr>
      <w:proofErr w:type="spellStart"/>
      <w:r w:rsidRPr="00E23F97">
        <w:rPr>
          <w:b/>
          <w:bCs/>
          <w:sz w:val="24"/>
          <w:szCs w:val="24"/>
          <w:lang w:val="en-US"/>
        </w:rPr>
        <w:t>Tabel</w:t>
      </w:r>
      <w:proofErr w:type="spellEnd"/>
      <w:r w:rsidRPr="00E23F97">
        <w:rPr>
          <w:b/>
          <w:bCs/>
          <w:sz w:val="24"/>
          <w:szCs w:val="24"/>
          <w:lang w:val="en-US"/>
        </w:rPr>
        <w:t xml:space="preserve"> 3</w:t>
      </w:r>
      <w:r w:rsidRPr="00E23F97">
        <w:rPr>
          <w:sz w:val="24"/>
          <w:szCs w:val="24"/>
          <w:lang w:val="en-US"/>
        </w:rPr>
        <w:t xml:space="preserve">. </w:t>
      </w:r>
      <w:proofErr w:type="spellStart"/>
      <w:r w:rsidRPr="00E23F97">
        <w:rPr>
          <w:sz w:val="24"/>
          <w:szCs w:val="24"/>
          <w:lang w:val="en-US"/>
        </w:rPr>
        <w:t>Kondisi</w:t>
      </w:r>
      <w:proofErr w:type="spellEnd"/>
      <w:r w:rsidRPr="00E23F97">
        <w:rPr>
          <w:sz w:val="24"/>
          <w:szCs w:val="24"/>
          <w:lang w:val="en-US"/>
        </w:rPr>
        <w:t xml:space="preserve"> </w:t>
      </w:r>
      <w:proofErr w:type="spellStart"/>
      <w:r w:rsidRPr="00E23F97">
        <w:rPr>
          <w:sz w:val="24"/>
          <w:szCs w:val="24"/>
          <w:lang w:val="en-US"/>
        </w:rPr>
        <w:t>operasi</w:t>
      </w:r>
      <w:proofErr w:type="spellEnd"/>
      <w:r w:rsidRPr="00E23F97">
        <w:rPr>
          <w:sz w:val="24"/>
          <w:szCs w:val="24"/>
          <w:lang w:val="en-US"/>
        </w:rPr>
        <w:t xml:space="preserve"> </w:t>
      </w:r>
      <w:proofErr w:type="spellStart"/>
      <w:r w:rsidRPr="00E23F97">
        <w:rPr>
          <w:sz w:val="24"/>
          <w:szCs w:val="24"/>
          <w:lang w:val="en-US"/>
        </w:rPr>
        <w:t>mesin</w:t>
      </w:r>
      <w:proofErr w:type="spellEnd"/>
      <w:r w:rsidRPr="00E23F97">
        <w:rPr>
          <w:sz w:val="24"/>
          <w:szCs w:val="24"/>
          <w:lang w:val="en-US"/>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1630"/>
        <w:gridCol w:w="1910"/>
      </w:tblGrid>
      <w:tr w:rsidR="00E23F97" w:rsidRPr="00E23F97" w14:paraId="0D16DBF4" w14:textId="77777777" w:rsidTr="00E23F97">
        <w:tc>
          <w:tcPr>
            <w:tcW w:w="815" w:type="pct"/>
            <w:tcBorders>
              <w:top w:val="single" w:sz="4" w:space="0" w:color="auto"/>
              <w:bottom w:val="single" w:sz="4" w:space="0" w:color="auto"/>
            </w:tcBorders>
          </w:tcPr>
          <w:p w14:paraId="37C7302E"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proofErr w:type="spellStart"/>
            <w:r w:rsidRPr="00E23F97">
              <w:rPr>
                <w:rFonts w:ascii="Times New Roman" w:hAnsi="Times New Roman"/>
                <w:sz w:val="24"/>
                <w:szCs w:val="24"/>
                <w:lang w:val="en-US"/>
              </w:rPr>
              <w:t>Titik</w:t>
            </w:r>
            <w:proofErr w:type="spellEnd"/>
            <w:r w:rsidRPr="00E23F97">
              <w:rPr>
                <w:rFonts w:ascii="Times New Roman" w:hAnsi="Times New Roman"/>
                <w:sz w:val="24"/>
                <w:szCs w:val="24"/>
                <w:lang w:val="en-US"/>
              </w:rPr>
              <w:t xml:space="preserve"> Uji</w:t>
            </w:r>
          </w:p>
        </w:tc>
        <w:tc>
          <w:tcPr>
            <w:tcW w:w="1927" w:type="pct"/>
            <w:tcBorders>
              <w:top w:val="single" w:sz="4" w:space="0" w:color="auto"/>
              <w:bottom w:val="single" w:sz="4" w:space="0" w:color="auto"/>
            </w:tcBorders>
          </w:tcPr>
          <w:p w14:paraId="6F9016CC" w14:textId="77777777" w:rsidR="00E23F97" w:rsidRPr="00E23F97" w:rsidRDefault="00E23F97" w:rsidP="00E23F97">
            <w:pPr>
              <w:numPr>
                <w:ilvl w:val="0"/>
                <w:numId w:val="5"/>
              </w:numPr>
              <w:tabs>
                <w:tab w:val="left" w:pos="0"/>
              </w:tabs>
              <w:suppressAutoHyphens/>
              <w:autoSpaceDE/>
              <w:autoSpaceDN/>
              <w:jc w:val="both"/>
              <w:rPr>
                <w:rFonts w:ascii="Times New Roman" w:hAnsi="Times New Roman"/>
                <w:sz w:val="24"/>
                <w:szCs w:val="24"/>
              </w:rPr>
            </w:pPr>
            <w:proofErr w:type="spellStart"/>
            <w:r w:rsidRPr="00E23F97">
              <w:rPr>
                <w:rFonts w:ascii="Times New Roman" w:hAnsi="Times New Roman"/>
                <w:sz w:val="24"/>
                <w:szCs w:val="24"/>
                <w:lang w:val="en-US"/>
              </w:rPr>
              <w:t>Putaran</w:t>
            </w:r>
            <w:proofErr w:type="spellEnd"/>
            <w:r w:rsidRPr="00E23F97">
              <w:rPr>
                <w:rFonts w:ascii="Times New Roman" w:hAnsi="Times New Roman"/>
                <w:sz w:val="24"/>
                <w:szCs w:val="24"/>
                <w:lang w:val="en-US"/>
              </w:rPr>
              <w:t xml:space="preserve"> </w:t>
            </w:r>
            <w:proofErr w:type="spellStart"/>
            <w:r w:rsidRPr="00E23F97">
              <w:rPr>
                <w:rFonts w:ascii="Times New Roman" w:hAnsi="Times New Roman"/>
                <w:sz w:val="24"/>
                <w:szCs w:val="24"/>
                <w:lang w:val="en-US"/>
              </w:rPr>
              <w:t>Mesin</w:t>
            </w:r>
            <w:proofErr w:type="spellEnd"/>
          </w:p>
          <w:p w14:paraId="05C771E5"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(rpm)</w:t>
            </w:r>
          </w:p>
        </w:tc>
        <w:tc>
          <w:tcPr>
            <w:tcW w:w="2258" w:type="pct"/>
            <w:tcBorders>
              <w:top w:val="single" w:sz="4" w:space="0" w:color="auto"/>
              <w:bottom w:val="single" w:sz="4" w:space="0" w:color="auto"/>
            </w:tcBorders>
          </w:tcPr>
          <w:p w14:paraId="4F691351"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 xml:space="preserve">Waktu </w:t>
            </w:r>
            <w:proofErr w:type="spellStart"/>
            <w:proofErr w:type="gramStart"/>
            <w:r w:rsidRPr="00E23F97">
              <w:rPr>
                <w:rFonts w:ascii="Times New Roman" w:hAnsi="Times New Roman"/>
                <w:sz w:val="24"/>
                <w:szCs w:val="24"/>
                <w:lang w:val="en-US"/>
              </w:rPr>
              <w:t>injeksi</w:t>
            </w:r>
            <w:proofErr w:type="spellEnd"/>
            <w:r w:rsidRPr="00E23F97">
              <w:rPr>
                <w:rFonts w:ascii="Times New Roman" w:hAnsi="Times New Roman"/>
                <w:sz w:val="24"/>
                <w:szCs w:val="24"/>
                <w:lang w:val="en-US"/>
              </w:rPr>
              <w:t>(</w:t>
            </w:r>
            <w:proofErr w:type="gramEnd"/>
            <w:r w:rsidRPr="00E23F97">
              <w:rPr>
                <w:rFonts w:ascii="Times New Roman" w:hAnsi="Times New Roman"/>
                <w:i/>
                <w:sz w:val="24"/>
                <w:szCs w:val="24"/>
                <w:lang w:val="en-US"/>
              </w:rPr>
              <w:t>crank angle before TDC)</w:t>
            </w:r>
          </w:p>
        </w:tc>
      </w:tr>
      <w:tr w:rsidR="00E23F97" w:rsidRPr="00E23F97" w14:paraId="309EA442" w14:textId="77777777" w:rsidTr="00E23F97">
        <w:tc>
          <w:tcPr>
            <w:tcW w:w="815" w:type="pct"/>
            <w:tcBorders>
              <w:top w:val="single" w:sz="4" w:space="0" w:color="auto"/>
            </w:tcBorders>
          </w:tcPr>
          <w:p w14:paraId="4100C4BB"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1</w:t>
            </w:r>
          </w:p>
        </w:tc>
        <w:tc>
          <w:tcPr>
            <w:tcW w:w="1927" w:type="pct"/>
            <w:tcBorders>
              <w:top w:val="single" w:sz="4" w:space="0" w:color="auto"/>
            </w:tcBorders>
          </w:tcPr>
          <w:p w14:paraId="55881066"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1500</w:t>
            </w:r>
          </w:p>
        </w:tc>
        <w:tc>
          <w:tcPr>
            <w:tcW w:w="2258" w:type="pct"/>
            <w:tcBorders>
              <w:top w:val="single" w:sz="4" w:space="0" w:color="auto"/>
            </w:tcBorders>
          </w:tcPr>
          <w:p w14:paraId="5FEA0A6B"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13</w:t>
            </w:r>
          </w:p>
        </w:tc>
      </w:tr>
      <w:tr w:rsidR="00E23F97" w:rsidRPr="00E23F97" w14:paraId="01660FB6" w14:textId="77777777" w:rsidTr="00E23F97">
        <w:tc>
          <w:tcPr>
            <w:tcW w:w="815" w:type="pct"/>
          </w:tcPr>
          <w:p w14:paraId="51103558"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2</w:t>
            </w:r>
          </w:p>
        </w:tc>
        <w:tc>
          <w:tcPr>
            <w:tcW w:w="1927" w:type="pct"/>
          </w:tcPr>
          <w:p w14:paraId="75DB41BD"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1500</w:t>
            </w:r>
          </w:p>
        </w:tc>
        <w:tc>
          <w:tcPr>
            <w:tcW w:w="2258" w:type="pct"/>
          </w:tcPr>
          <w:p w14:paraId="7775E884"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15</w:t>
            </w:r>
          </w:p>
        </w:tc>
      </w:tr>
      <w:tr w:rsidR="00E23F97" w:rsidRPr="00E23F97" w14:paraId="0B66A78F" w14:textId="77777777" w:rsidTr="00E23F97">
        <w:tc>
          <w:tcPr>
            <w:tcW w:w="815" w:type="pct"/>
          </w:tcPr>
          <w:p w14:paraId="4375610E"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3</w:t>
            </w:r>
          </w:p>
        </w:tc>
        <w:tc>
          <w:tcPr>
            <w:tcW w:w="1927" w:type="pct"/>
          </w:tcPr>
          <w:p w14:paraId="091928D0"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1500</w:t>
            </w:r>
          </w:p>
        </w:tc>
        <w:tc>
          <w:tcPr>
            <w:tcW w:w="2258" w:type="pct"/>
          </w:tcPr>
          <w:p w14:paraId="253F6085"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17</w:t>
            </w:r>
          </w:p>
        </w:tc>
      </w:tr>
      <w:tr w:rsidR="00E23F97" w:rsidRPr="00E23F97" w14:paraId="0329C087" w14:textId="77777777" w:rsidTr="00E23F97">
        <w:tc>
          <w:tcPr>
            <w:tcW w:w="815" w:type="pct"/>
          </w:tcPr>
          <w:p w14:paraId="7C36D93C"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4</w:t>
            </w:r>
          </w:p>
          <w:p w14:paraId="5F38CD27"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5</w:t>
            </w:r>
          </w:p>
          <w:p w14:paraId="212342D6"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lang w:val="en-US"/>
              </w:rPr>
            </w:pPr>
            <w:r w:rsidRPr="00E23F97">
              <w:rPr>
                <w:rFonts w:ascii="Times New Roman" w:hAnsi="Times New Roman"/>
                <w:sz w:val="24"/>
                <w:szCs w:val="24"/>
                <w:lang w:val="en-US"/>
              </w:rPr>
              <w:t>6</w:t>
            </w:r>
          </w:p>
        </w:tc>
        <w:tc>
          <w:tcPr>
            <w:tcW w:w="1927" w:type="pct"/>
          </w:tcPr>
          <w:p w14:paraId="60C7D445"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1500</w:t>
            </w:r>
          </w:p>
          <w:p w14:paraId="6D2754AC"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1500</w:t>
            </w:r>
          </w:p>
          <w:p w14:paraId="18E8431F" w14:textId="77777777" w:rsidR="00E23F97" w:rsidRPr="00E23F97" w:rsidRDefault="00E23F97" w:rsidP="00E23F97">
            <w:pPr>
              <w:numPr>
                <w:ilvl w:val="0"/>
                <w:numId w:val="5"/>
              </w:numPr>
              <w:tabs>
                <w:tab w:val="left" w:pos="0"/>
              </w:tabs>
              <w:suppressAutoHyphens/>
              <w:autoSpaceDE/>
              <w:autoSpaceDN/>
              <w:rPr>
                <w:rFonts w:ascii="Times New Roman" w:hAnsi="Times New Roman"/>
                <w:sz w:val="24"/>
                <w:szCs w:val="24"/>
              </w:rPr>
            </w:pPr>
            <w:r w:rsidRPr="00E23F97">
              <w:rPr>
                <w:rFonts w:ascii="Times New Roman" w:hAnsi="Times New Roman"/>
                <w:sz w:val="24"/>
                <w:szCs w:val="24"/>
                <w:lang w:val="en-US"/>
              </w:rPr>
              <w:t>1500</w:t>
            </w:r>
          </w:p>
        </w:tc>
        <w:tc>
          <w:tcPr>
            <w:tcW w:w="2258" w:type="pct"/>
          </w:tcPr>
          <w:p w14:paraId="2163C0D3"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19</w:t>
            </w:r>
          </w:p>
          <w:p w14:paraId="0AE919D9"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21</w:t>
            </w:r>
          </w:p>
          <w:p w14:paraId="2B916057" w14:textId="77777777" w:rsidR="00E23F97" w:rsidRPr="00E23F97" w:rsidRDefault="00E23F97" w:rsidP="00E23F97">
            <w:pPr>
              <w:numPr>
                <w:ilvl w:val="0"/>
                <w:numId w:val="5"/>
              </w:numPr>
              <w:tabs>
                <w:tab w:val="left" w:pos="0"/>
              </w:tabs>
              <w:suppressAutoHyphens/>
              <w:autoSpaceDE/>
              <w:autoSpaceDN/>
              <w:jc w:val="center"/>
              <w:rPr>
                <w:rFonts w:ascii="Times New Roman" w:hAnsi="Times New Roman"/>
                <w:sz w:val="24"/>
                <w:szCs w:val="24"/>
              </w:rPr>
            </w:pPr>
            <w:r w:rsidRPr="00E23F97">
              <w:rPr>
                <w:rFonts w:ascii="Times New Roman" w:hAnsi="Times New Roman"/>
                <w:sz w:val="24"/>
                <w:szCs w:val="24"/>
                <w:lang w:val="en-US"/>
              </w:rPr>
              <w:t>23</w:t>
            </w:r>
          </w:p>
        </w:tc>
      </w:tr>
    </w:tbl>
    <w:p w14:paraId="73CBA320" w14:textId="77777777" w:rsidR="00E23F97" w:rsidRPr="00E23F97" w:rsidRDefault="00E23F97" w:rsidP="00E23F97">
      <w:pPr>
        <w:pStyle w:val="ListParagraph"/>
        <w:pBdr>
          <w:top w:val="nil"/>
          <w:left w:val="nil"/>
          <w:bottom w:val="nil"/>
          <w:right w:val="nil"/>
          <w:between w:val="nil"/>
        </w:pBdr>
        <w:ind w:left="648"/>
        <w:jc w:val="both"/>
        <w:rPr>
          <w:color w:val="000000"/>
          <w:sz w:val="24"/>
          <w:szCs w:val="24"/>
          <w:lang w:val="en-US"/>
        </w:rPr>
      </w:pPr>
    </w:p>
    <w:p w14:paraId="663E09A5" w14:textId="77777777" w:rsidR="00E23F97" w:rsidRPr="00E23F97" w:rsidRDefault="00E23F97" w:rsidP="00E23F97">
      <w:pPr>
        <w:pStyle w:val="Caption"/>
        <w:jc w:val="both"/>
        <w:rPr>
          <w:rFonts w:cs="Times New Roman"/>
          <w:b/>
          <w:bCs/>
          <w:i w:val="0"/>
          <w:iCs w:val="0"/>
          <w:lang w:val="en-US"/>
        </w:rPr>
      </w:pPr>
      <w:bookmarkStart w:id="0" w:name="_Ref88020540"/>
      <w:r w:rsidRPr="00E23F97">
        <w:rPr>
          <w:rFonts w:cs="Times New Roman"/>
          <w:b/>
          <w:bCs/>
          <w:i w:val="0"/>
          <w:iCs w:val="0"/>
        </w:rPr>
        <w:t xml:space="preserve">Table </w:t>
      </w:r>
      <w:bookmarkEnd w:id="0"/>
      <w:r w:rsidRPr="00E23F97">
        <w:rPr>
          <w:rFonts w:cs="Times New Roman"/>
          <w:b/>
          <w:bCs/>
          <w:i w:val="0"/>
          <w:iCs w:val="0"/>
          <w:lang w:val="en-GB"/>
        </w:rPr>
        <w:t>4</w:t>
      </w:r>
      <w:r w:rsidRPr="00E23F97">
        <w:rPr>
          <w:rFonts w:cs="Times New Roman"/>
          <w:i w:val="0"/>
          <w:iCs w:val="0"/>
        </w:rPr>
        <w:t>.</w:t>
      </w:r>
      <w:r w:rsidRPr="00E23F97">
        <w:rPr>
          <w:rFonts w:cs="Times New Roman"/>
          <w:i w:val="0"/>
          <w:iCs w:val="0"/>
          <w:lang w:val="en-US"/>
        </w:rPr>
        <w:t xml:space="preserve"> </w:t>
      </w:r>
      <w:proofErr w:type="spellStart"/>
      <w:r w:rsidRPr="00E23F97">
        <w:rPr>
          <w:rFonts w:cs="Times New Roman"/>
          <w:i w:val="0"/>
          <w:iCs w:val="0"/>
          <w:lang w:val="en-US"/>
        </w:rPr>
        <w:t>Spesifikasi</w:t>
      </w:r>
      <w:proofErr w:type="spellEnd"/>
      <w:r w:rsidRPr="00E23F97">
        <w:rPr>
          <w:rFonts w:cs="Times New Roman"/>
          <w:i w:val="0"/>
          <w:iCs w:val="0"/>
          <w:lang w:val="en-US"/>
        </w:rPr>
        <w:t xml:space="preserve"> </w:t>
      </w:r>
      <w:proofErr w:type="spellStart"/>
      <w:r w:rsidRPr="00E23F97">
        <w:rPr>
          <w:rFonts w:cs="Times New Roman"/>
          <w:i w:val="0"/>
          <w:iCs w:val="0"/>
          <w:lang w:val="en-US"/>
        </w:rPr>
        <w:t>bahan</w:t>
      </w:r>
      <w:proofErr w:type="spellEnd"/>
      <w:r w:rsidRPr="00E23F97">
        <w:rPr>
          <w:rFonts w:cs="Times New Roman"/>
          <w:i w:val="0"/>
          <w:iCs w:val="0"/>
          <w:lang w:val="en-US"/>
        </w:rPr>
        <w:t xml:space="preserve"> </w:t>
      </w:r>
      <w:proofErr w:type="spellStart"/>
      <w:r w:rsidRPr="00E23F97">
        <w:rPr>
          <w:rFonts w:cs="Times New Roman"/>
          <w:i w:val="0"/>
          <w:iCs w:val="0"/>
          <w:lang w:val="en-US"/>
        </w:rPr>
        <w:t>bakar</w:t>
      </w:r>
      <w:proofErr w:type="spellEnd"/>
      <w:r w:rsidRPr="00E23F97">
        <w:rPr>
          <w:rFonts w:cs="Times New Roman"/>
          <w:i w:val="0"/>
          <w:iCs w:val="0"/>
          <w:lang w:val="en-US"/>
        </w:rPr>
        <w:t xml:space="preserve"> biodiesel CPO dan hydrogen</w:t>
      </w:r>
    </w:p>
    <w:tbl>
      <w:tblPr>
        <w:tblW w:w="5336" w:type="pct"/>
        <w:tblLook w:val="04A0" w:firstRow="1" w:lastRow="0" w:firstColumn="1" w:lastColumn="0" w:noHBand="0" w:noVBand="1"/>
      </w:tblPr>
      <w:tblGrid>
        <w:gridCol w:w="2268"/>
        <w:gridCol w:w="1123"/>
        <w:gridCol w:w="1123"/>
      </w:tblGrid>
      <w:tr w:rsidR="00E23F97" w:rsidRPr="00E23F97" w14:paraId="04CD2969" w14:textId="77777777" w:rsidTr="00E23F97">
        <w:tc>
          <w:tcPr>
            <w:tcW w:w="2512" w:type="pct"/>
            <w:tcBorders>
              <w:top w:val="single" w:sz="4" w:space="0" w:color="auto"/>
              <w:bottom w:val="single" w:sz="4" w:space="0" w:color="auto"/>
            </w:tcBorders>
            <w:shd w:val="clear" w:color="auto" w:fill="auto"/>
          </w:tcPr>
          <w:p w14:paraId="5B44458B" w14:textId="77777777" w:rsidR="00E23F97" w:rsidRPr="00E23F97" w:rsidRDefault="00E23F97" w:rsidP="0087696B">
            <w:pPr>
              <w:pStyle w:val="ListParagraph"/>
              <w:ind w:left="0"/>
              <w:jc w:val="both"/>
              <w:rPr>
                <w:bCs/>
                <w:sz w:val="24"/>
                <w:szCs w:val="24"/>
                <w:lang w:val="en-US"/>
              </w:rPr>
            </w:pPr>
            <w:r w:rsidRPr="00E23F97">
              <w:rPr>
                <w:bCs/>
                <w:sz w:val="24"/>
                <w:szCs w:val="24"/>
                <w:lang w:val="en-US"/>
              </w:rPr>
              <w:t>Properties</w:t>
            </w:r>
          </w:p>
        </w:tc>
        <w:tc>
          <w:tcPr>
            <w:tcW w:w="1244" w:type="pct"/>
            <w:tcBorders>
              <w:top w:val="single" w:sz="4" w:space="0" w:color="auto"/>
              <w:bottom w:val="single" w:sz="4" w:space="0" w:color="auto"/>
            </w:tcBorders>
            <w:shd w:val="clear" w:color="auto" w:fill="auto"/>
          </w:tcPr>
          <w:p w14:paraId="652CD284" w14:textId="248B7AE0" w:rsidR="00E23F97" w:rsidRPr="00E23F97" w:rsidRDefault="00E23F97" w:rsidP="00E23F97">
            <w:pPr>
              <w:pStyle w:val="ListParagraph"/>
              <w:ind w:left="0" w:right="-89"/>
              <w:jc w:val="both"/>
              <w:rPr>
                <w:bCs/>
                <w:sz w:val="24"/>
                <w:szCs w:val="24"/>
                <w:lang w:val="en-US"/>
              </w:rPr>
            </w:pPr>
            <w:r w:rsidRPr="00E23F97">
              <w:rPr>
                <w:bCs/>
                <w:sz w:val="24"/>
                <w:szCs w:val="24"/>
                <w:lang w:val="en-US"/>
              </w:rPr>
              <w:t xml:space="preserve">Biodiesel </w:t>
            </w:r>
          </w:p>
        </w:tc>
        <w:tc>
          <w:tcPr>
            <w:tcW w:w="1244" w:type="pct"/>
            <w:tcBorders>
              <w:top w:val="single" w:sz="4" w:space="0" w:color="auto"/>
              <w:bottom w:val="single" w:sz="4" w:space="0" w:color="auto"/>
            </w:tcBorders>
            <w:shd w:val="clear" w:color="auto" w:fill="auto"/>
          </w:tcPr>
          <w:p w14:paraId="0394F6D0" w14:textId="77777777" w:rsidR="00E23F97" w:rsidRPr="00E23F97" w:rsidRDefault="00E23F97" w:rsidP="00E23F97">
            <w:pPr>
              <w:pStyle w:val="ListParagraph"/>
              <w:ind w:left="0" w:right="-128"/>
              <w:jc w:val="both"/>
              <w:rPr>
                <w:sz w:val="24"/>
                <w:szCs w:val="24"/>
                <w:lang w:val="en-US"/>
              </w:rPr>
            </w:pPr>
            <w:proofErr w:type="spellStart"/>
            <w:r w:rsidRPr="00E23F97">
              <w:rPr>
                <w:bCs/>
                <w:sz w:val="24"/>
                <w:szCs w:val="24"/>
                <w:lang w:val="en-US"/>
              </w:rPr>
              <w:t>Hidrogen</w:t>
            </w:r>
            <w:proofErr w:type="spellEnd"/>
          </w:p>
        </w:tc>
      </w:tr>
      <w:tr w:rsidR="00E23F97" w:rsidRPr="00E23F97" w14:paraId="76546146" w14:textId="77777777" w:rsidTr="00E23F97">
        <w:tc>
          <w:tcPr>
            <w:tcW w:w="2512" w:type="pct"/>
            <w:tcBorders>
              <w:top w:val="single" w:sz="4" w:space="0" w:color="auto"/>
            </w:tcBorders>
            <w:shd w:val="clear" w:color="auto" w:fill="auto"/>
          </w:tcPr>
          <w:p w14:paraId="016F7C60" w14:textId="77777777" w:rsidR="00E23F97" w:rsidRPr="00E23F97" w:rsidRDefault="00E23F97" w:rsidP="00E23F97">
            <w:pPr>
              <w:pStyle w:val="ListParagraph"/>
              <w:ind w:left="0"/>
              <w:rPr>
                <w:sz w:val="24"/>
                <w:szCs w:val="24"/>
                <w:lang w:val="en-US"/>
              </w:rPr>
            </w:pPr>
            <w:r w:rsidRPr="00E23F97">
              <w:rPr>
                <w:sz w:val="24"/>
                <w:szCs w:val="24"/>
              </w:rPr>
              <w:t>Massa Jenis pada 15°C (Kg/m</w:t>
            </w:r>
            <w:r w:rsidRPr="00E23F97">
              <w:rPr>
                <w:sz w:val="24"/>
                <w:szCs w:val="24"/>
                <w:vertAlign w:val="superscript"/>
              </w:rPr>
              <w:t>3</w:t>
            </w:r>
            <w:r w:rsidRPr="00E23F97">
              <w:rPr>
                <w:sz w:val="24"/>
                <w:szCs w:val="24"/>
              </w:rPr>
              <w:t>)</w:t>
            </w:r>
          </w:p>
        </w:tc>
        <w:tc>
          <w:tcPr>
            <w:tcW w:w="1244" w:type="pct"/>
            <w:tcBorders>
              <w:top w:val="single" w:sz="4" w:space="0" w:color="auto"/>
            </w:tcBorders>
            <w:shd w:val="clear" w:color="auto" w:fill="auto"/>
          </w:tcPr>
          <w:p w14:paraId="2D0327AC" w14:textId="77777777" w:rsidR="00E23F97" w:rsidRPr="00E23F97" w:rsidRDefault="00E23F97" w:rsidP="00E23F97">
            <w:pPr>
              <w:pStyle w:val="ListParagraph"/>
              <w:ind w:left="0"/>
              <w:jc w:val="center"/>
              <w:rPr>
                <w:sz w:val="24"/>
                <w:szCs w:val="24"/>
                <w:lang w:val="en-US"/>
              </w:rPr>
            </w:pPr>
            <w:r w:rsidRPr="00E23F97">
              <w:rPr>
                <w:sz w:val="24"/>
                <w:szCs w:val="24"/>
                <w:lang w:val="en-US"/>
              </w:rPr>
              <w:t>875</w:t>
            </w:r>
          </w:p>
        </w:tc>
        <w:tc>
          <w:tcPr>
            <w:tcW w:w="1244" w:type="pct"/>
            <w:tcBorders>
              <w:top w:val="single" w:sz="4" w:space="0" w:color="auto"/>
            </w:tcBorders>
            <w:shd w:val="clear" w:color="auto" w:fill="auto"/>
          </w:tcPr>
          <w:p w14:paraId="6D15BF2F" w14:textId="77777777" w:rsidR="00E23F97" w:rsidRPr="00E23F97" w:rsidRDefault="00E23F97" w:rsidP="00E23F97">
            <w:pPr>
              <w:pStyle w:val="ListParagraph"/>
              <w:ind w:left="0"/>
              <w:jc w:val="center"/>
              <w:rPr>
                <w:sz w:val="24"/>
                <w:szCs w:val="24"/>
                <w:lang w:val="en-US"/>
              </w:rPr>
            </w:pPr>
            <w:r w:rsidRPr="00E23F97">
              <w:rPr>
                <w:sz w:val="24"/>
                <w:szCs w:val="24"/>
                <w:lang w:val="en-US"/>
              </w:rPr>
              <w:t>0,085</w:t>
            </w:r>
          </w:p>
        </w:tc>
      </w:tr>
      <w:tr w:rsidR="00E23F97" w:rsidRPr="00E23F97" w14:paraId="5B129FDB" w14:textId="77777777" w:rsidTr="00E23F97">
        <w:tc>
          <w:tcPr>
            <w:tcW w:w="2512" w:type="pct"/>
            <w:shd w:val="clear" w:color="auto" w:fill="auto"/>
          </w:tcPr>
          <w:p w14:paraId="00CB399B" w14:textId="77777777" w:rsidR="00E23F97" w:rsidRPr="00E23F97" w:rsidRDefault="00E23F97" w:rsidP="00E23F97">
            <w:pPr>
              <w:pStyle w:val="ListParagraph"/>
              <w:ind w:left="0"/>
              <w:rPr>
                <w:sz w:val="24"/>
                <w:szCs w:val="24"/>
                <w:lang w:val="en-US"/>
              </w:rPr>
            </w:pPr>
            <w:r w:rsidRPr="00E23F97">
              <w:rPr>
                <w:sz w:val="24"/>
                <w:szCs w:val="24"/>
              </w:rPr>
              <w:t>Viskositas Kinematic 40°C (mm</w:t>
            </w:r>
            <w:r w:rsidRPr="00E23F97">
              <w:rPr>
                <w:sz w:val="24"/>
                <w:szCs w:val="24"/>
                <w:vertAlign w:val="superscript"/>
              </w:rPr>
              <w:t>2</w:t>
            </w:r>
            <w:r w:rsidRPr="00E23F97">
              <w:rPr>
                <w:sz w:val="24"/>
                <w:szCs w:val="24"/>
              </w:rPr>
              <w:t>/s (cSt))</w:t>
            </w:r>
          </w:p>
        </w:tc>
        <w:tc>
          <w:tcPr>
            <w:tcW w:w="1244" w:type="pct"/>
            <w:shd w:val="clear" w:color="auto" w:fill="auto"/>
          </w:tcPr>
          <w:p w14:paraId="0F6D94A0" w14:textId="77777777" w:rsidR="00E23F97" w:rsidRPr="00E23F97" w:rsidRDefault="00E23F97" w:rsidP="00E23F97">
            <w:pPr>
              <w:pStyle w:val="ListParagraph"/>
              <w:ind w:left="0"/>
              <w:jc w:val="center"/>
              <w:rPr>
                <w:sz w:val="24"/>
                <w:szCs w:val="24"/>
                <w:lang w:val="en-US"/>
              </w:rPr>
            </w:pPr>
            <w:r w:rsidRPr="00E23F97">
              <w:rPr>
                <w:sz w:val="24"/>
                <w:szCs w:val="24"/>
                <w:lang w:val="en-US"/>
              </w:rPr>
              <w:t>4,5</w:t>
            </w:r>
          </w:p>
        </w:tc>
        <w:tc>
          <w:tcPr>
            <w:tcW w:w="1244" w:type="pct"/>
            <w:shd w:val="clear" w:color="auto" w:fill="auto"/>
          </w:tcPr>
          <w:p w14:paraId="79EB8322" w14:textId="77777777" w:rsidR="00E23F97" w:rsidRPr="00E23F97" w:rsidRDefault="00E23F97" w:rsidP="00E23F97">
            <w:pPr>
              <w:pStyle w:val="ListParagraph"/>
              <w:ind w:left="0"/>
              <w:jc w:val="center"/>
              <w:rPr>
                <w:sz w:val="24"/>
                <w:szCs w:val="24"/>
                <w:lang w:val="en-US"/>
              </w:rPr>
            </w:pPr>
            <w:r w:rsidRPr="00E23F97">
              <w:rPr>
                <w:sz w:val="24"/>
                <w:szCs w:val="24"/>
                <w:lang w:val="en-US"/>
              </w:rPr>
              <w:t>0</w:t>
            </w:r>
          </w:p>
        </w:tc>
      </w:tr>
      <w:tr w:rsidR="00E23F97" w:rsidRPr="00E23F97" w14:paraId="67464208" w14:textId="77777777" w:rsidTr="00E23F97">
        <w:tc>
          <w:tcPr>
            <w:tcW w:w="2512" w:type="pct"/>
            <w:shd w:val="clear" w:color="auto" w:fill="auto"/>
          </w:tcPr>
          <w:p w14:paraId="25700136" w14:textId="77777777" w:rsidR="00E23F97" w:rsidRPr="00E23F97" w:rsidRDefault="00E23F97" w:rsidP="00E23F97">
            <w:pPr>
              <w:pStyle w:val="ListParagraph"/>
              <w:ind w:left="0"/>
              <w:rPr>
                <w:sz w:val="24"/>
                <w:szCs w:val="24"/>
                <w:lang w:val="en-US"/>
              </w:rPr>
            </w:pPr>
            <w:r w:rsidRPr="00E23F97">
              <w:rPr>
                <w:sz w:val="24"/>
                <w:szCs w:val="24"/>
              </w:rPr>
              <w:t>Angka Setana (Min)</w:t>
            </w:r>
          </w:p>
        </w:tc>
        <w:tc>
          <w:tcPr>
            <w:tcW w:w="1244" w:type="pct"/>
            <w:shd w:val="clear" w:color="auto" w:fill="auto"/>
          </w:tcPr>
          <w:p w14:paraId="54EB2BFD" w14:textId="77777777" w:rsidR="00E23F97" w:rsidRPr="00E23F97" w:rsidRDefault="00E23F97" w:rsidP="00E23F97">
            <w:pPr>
              <w:pStyle w:val="ListParagraph"/>
              <w:ind w:left="0"/>
              <w:jc w:val="center"/>
              <w:rPr>
                <w:sz w:val="24"/>
                <w:szCs w:val="24"/>
                <w:lang w:val="en-US"/>
              </w:rPr>
            </w:pPr>
            <w:r w:rsidRPr="00E23F97">
              <w:rPr>
                <w:sz w:val="24"/>
                <w:szCs w:val="24"/>
                <w:lang w:val="en-US"/>
              </w:rPr>
              <w:t>58</w:t>
            </w:r>
          </w:p>
        </w:tc>
        <w:tc>
          <w:tcPr>
            <w:tcW w:w="1244" w:type="pct"/>
            <w:shd w:val="clear" w:color="auto" w:fill="auto"/>
          </w:tcPr>
          <w:p w14:paraId="5D036BAA" w14:textId="77777777" w:rsidR="00E23F97" w:rsidRPr="00E23F97" w:rsidRDefault="00E23F97" w:rsidP="00E23F97">
            <w:pPr>
              <w:pStyle w:val="ListParagraph"/>
              <w:ind w:left="0"/>
              <w:jc w:val="center"/>
              <w:rPr>
                <w:sz w:val="24"/>
                <w:szCs w:val="24"/>
                <w:lang w:val="en-US"/>
              </w:rPr>
            </w:pPr>
            <w:r w:rsidRPr="00E23F97">
              <w:rPr>
                <w:sz w:val="24"/>
                <w:szCs w:val="24"/>
                <w:lang w:val="en-US"/>
              </w:rPr>
              <w:t>5-10</w:t>
            </w:r>
          </w:p>
        </w:tc>
      </w:tr>
      <w:tr w:rsidR="00E23F97" w:rsidRPr="00E23F97" w14:paraId="05C8FF61" w14:textId="77777777" w:rsidTr="00E23F97">
        <w:tc>
          <w:tcPr>
            <w:tcW w:w="2512" w:type="pct"/>
            <w:shd w:val="clear" w:color="auto" w:fill="auto"/>
          </w:tcPr>
          <w:p w14:paraId="391D717B" w14:textId="77777777" w:rsidR="00E23F97" w:rsidRPr="00E23F97" w:rsidRDefault="00E23F97" w:rsidP="00E23F97">
            <w:pPr>
              <w:pStyle w:val="ListParagraph"/>
              <w:ind w:left="0"/>
              <w:rPr>
                <w:sz w:val="24"/>
                <w:szCs w:val="24"/>
                <w:lang w:val="en-US"/>
              </w:rPr>
            </w:pPr>
            <w:r w:rsidRPr="00E23F97">
              <w:rPr>
                <w:sz w:val="24"/>
                <w:szCs w:val="24"/>
              </w:rPr>
              <w:t>Titik Nyala (mangkok tertutup) (°C, Min)</w:t>
            </w:r>
          </w:p>
        </w:tc>
        <w:tc>
          <w:tcPr>
            <w:tcW w:w="1244" w:type="pct"/>
            <w:shd w:val="clear" w:color="auto" w:fill="auto"/>
          </w:tcPr>
          <w:p w14:paraId="39974A5C" w14:textId="77777777" w:rsidR="00E23F97" w:rsidRPr="00E23F97" w:rsidRDefault="00E23F97" w:rsidP="00E23F97">
            <w:pPr>
              <w:pStyle w:val="ListParagraph"/>
              <w:ind w:left="0"/>
              <w:jc w:val="center"/>
              <w:rPr>
                <w:sz w:val="24"/>
                <w:szCs w:val="24"/>
                <w:lang w:val="en-US"/>
              </w:rPr>
            </w:pPr>
            <w:r w:rsidRPr="00E23F97">
              <w:rPr>
                <w:sz w:val="24"/>
                <w:szCs w:val="24"/>
                <w:lang w:val="en-US"/>
              </w:rPr>
              <w:t>140</w:t>
            </w:r>
          </w:p>
        </w:tc>
        <w:tc>
          <w:tcPr>
            <w:tcW w:w="1244" w:type="pct"/>
            <w:shd w:val="clear" w:color="auto" w:fill="auto"/>
          </w:tcPr>
          <w:p w14:paraId="7C0C7A9E" w14:textId="77777777" w:rsidR="00E23F97" w:rsidRPr="00E23F97" w:rsidRDefault="00E23F97" w:rsidP="00E23F97">
            <w:pPr>
              <w:pStyle w:val="ListParagraph"/>
              <w:ind w:left="0"/>
              <w:jc w:val="center"/>
              <w:rPr>
                <w:sz w:val="24"/>
                <w:szCs w:val="24"/>
                <w:lang w:val="en-US"/>
              </w:rPr>
            </w:pPr>
          </w:p>
        </w:tc>
      </w:tr>
      <w:tr w:rsidR="00E23F97" w:rsidRPr="00E23F97" w14:paraId="4F9EE5DB" w14:textId="77777777" w:rsidTr="00E23F97">
        <w:tc>
          <w:tcPr>
            <w:tcW w:w="2512" w:type="pct"/>
            <w:shd w:val="clear" w:color="auto" w:fill="auto"/>
          </w:tcPr>
          <w:p w14:paraId="306CB11E" w14:textId="77777777" w:rsidR="00E23F97" w:rsidRPr="00E23F97" w:rsidRDefault="00E23F97" w:rsidP="00E23F97">
            <w:pPr>
              <w:pStyle w:val="ListParagraph"/>
              <w:ind w:left="0"/>
              <w:rPr>
                <w:sz w:val="24"/>
                <w:szCs w:val="24"/>
                <w:lang w:val="en-US"/>
              </w:rPr>
            </w:pPr>
            <w:r w:rsidRPr="00E23F97">
              <w:rPr>
                <w:sz w:val="24"/>
                <w:szCs w:val="24"/>
              </w:rPr>
              <w:t>Titik Kabut (°C, Max)</w:t>
            </w:r>
          </w:p>
        </w:tc>
        <w:tc>
          <w:tcPr>
            <w:tcW w:w="1244" w:type="pct"/>
            <w:shd w:val="clear" w:color="auto" w:fill="auto"/>
          </w:tcPr>
          <w:p w14:paraId="54D39900" w14:textId="77777777" w:rsidR="00E23F97" w:rsidRPr="00E23F97" w:rsidRDefault="00E23F97" w:rsidP="00E23F97">
            <w:pPr>
              <w:pStyle w:val="ListParagraph"/>
              <w:ind w:left="0"/>
              <w:jc w:val="center"/>
              <w:rPr>
                <w:sz w:val="24"/>
                <w:szCs w:val="24"/>
                <w:lang w:val="en-US"/>
              </w:rPr>
            </w:pPr>
            <w:r w:rsidRPr="00E23F97">
              <w:rPr>
                <w:sz w:val="24"/>
                <w:szCs w:val="24"/>
                <w:lang w:val="en-US"/>
              </w:rPr>
              <w:t>15,4</w:t>
            </w:r>
          </w:p>
        </w:tc>
        <w:tc>
          <w:tcPr>
            <w:tcW w:w="1244" w:type="pct"/>
            <w:shd w:val="clear" w:color="auto" w:fill="auto"/>
          </w:tcPr>
          <w:p w14:paraId="54A16B51" w14:textId="77777777" w:rsidR="00E23F97" w:rsidRPr="00E23F97" w:rsidRDefault="00E23F97" w:rsidP="00E23F97">
            <w:pPr>
              <w:pStyle w:val="ListParagraph"/>
              <w:ind w:left="0"/>
              <w:jc w:val="center"/>
              <w:rPr>
                <w:sz w:val="24"/>
                <w:szCs w:val="24"/>
                <w:lang w:val="en-US"/>
              </w:rPr>
            </w:pPr>
          </w:p>
        </w:tc>
      </w:tr>
      <w:tr w:rsidR="00E23F97" w:rsidRPr="00E23F97" w14:paraId="6A8943FB" w14:textId="77777777" w:rsidTr="00E23F97">
        <w:tc>
          <w:tcPr>
            <w:tcW w:w="2512" w:type="pct"/>
            <w:shd w:val="clear" w:color="auto" w:fill="auto"/>
          </w:tcPr>
          <w:p w14:paraId="701EA444" w14:textId="77777777" w:rsidR="00E23F97" w:rsidRPr="00E23F97" w:rsidRDefault="00E23F97" w:rsidP="00E23F97">
            <w:pPr>
              <w:pStyle w:val="ListParagraph"/>
              <w:ind w:left="0"/>
              <w:rPr>
                <w:sz w:val="24"/>
                <w:szCs w:val="24"/>
                <w:lang w:val="en-US"/>
              </w:rPr>
            </w:pPr>
            <w:r w:rsidRPr="00E23F97">
              <w:rPr>
                <w:i/>
                <w:sz w:val="24"/>
                <w:szCs w:val="24"/>
              </w:rPr>
              <w:t xml:space="preserve">Lower Heat Value </w:t>
            </w:r>
            <w:r w:rsidRPr="00E23F97">
              <w:rPr>
                <w:sz w:val="24"/>
                <w:szCs w:val="24"/>
              </w:rPr>
              <w:t>(kJ/kg)</w:t>
            </w:r>
          </w:p>
        </w:tc>
        <w:tc>
          <w:tcPr>
            <w:tcW w:w="1244" w:type="pct"/>
            <w:shd w:val="clear" w:color="auto" w:fill="auto"/>
          </w:tcPr>
          <w:p w14:paraId="6290C2E1" w14:textId="77777777" w:rsidR="00E23F97" w:rsidRPr="00E23F97" w:rsidRDefault="00E23F97" w:rsidP="00E23F97">
            <w:pPr>
              <w:pStyle w:val="ListParagraph"/>
              <w:ind w:left="0"/>
              <w:jc w:val="center"/>
              <w:rPr>
                <w:sz w:val="24"/>
                <w:szCs w:val="24"/>
                <w:lang w:val="en-US"/>
              </w:rPr>
            </w:pPr>
            <w:r w:rsidRPr="00E23F97">
              <w:rPr>
                <w:sz w:val="24"/>
                <w:szCs w:val="24"/>
                <w:lang w:val="en-US"/>
              </w:rPr>
              <w:t>39.910</w:t>
            </w:r>
          </w:p>
        </w:tc>
        <w:tc>
          <w:tcPr>
            <w:tcW w:w="1244" w:type="pct"/>
            <w:shd w:val="clear" w:color="auto" w:fill="auto"/>
          </w:tcPr>
          <w:p w14:paraId="66912D71" w14:textId="77777777" w:rsidR="00E23F97" w:rsidRPr="00E23F97" w:rsidRDefault="00E23F97" w:rsidP="00E23F97">
            <w:pPr>
              <w:pStyle w:val="ListParagraph"/>
              <w:ind w:left="0"/>
              <w:jc w:val="center"/>
              <w:rPr>
                <w:sz w:val="24"/>
                <w:szCs w:val="24"/>
                <w:lang w:val="en-US"/>
              </w:rPr>
            </w:pPr>
            <w:r w:rsidRPr="00E23F97">
              <w:rPr>
                <w:sz w:val="24"/>
                <w:szCs w:val="24"/>
                <w:lang w:val="en-US"/>
              </w:rPr>
              <w:t>119.810</w:t>
            </w:r>
          </w:p>
        </w:tc>
      </w:tr>
      <w:tr w:rsidR="00E23F97" w:rsidRPr="00E23F97" w14:paraId="4DEF8F62" w14:textId="77777777" w:rsidTr="00E23F97">
        <w:tc>
          <w:tcPr>
            <w:tcW w:w="2512" w:type="pct"/>
            <w:shd w:val="clear" w:color="auto" w:fill="auto"/>
          </w:tcPr>
          <w:p w14:paraId="75C7B123" w14:textId="77777777" w:rsidR="00E23F97" w:rsidRPr="00E23F97" w:rsidRDefault="00E23F97" w:rsidP="00E23F97">
            <w:pPr>
              <w:pStyle w:val="ListParagraph"/>
              <w:ind w:left="0"/>
              <w:rPr>
                <w:sz w:val="24"/>
                <w:szCs w:val="24"/>
                <w:lang w:val="en-US"/>
              </w:rPr>
            </w:pPr>
            <w:r w:rsidRPr="00E23F97">
              <w:rPr>
                <w:i/>
                <w:iCs/>
                <w:sz w:val="24"/>
                <w:szCs w:val="24"/>
                <w:lang w:val="en-US"/>
              </w:rPr>
              <w:t>Auto Ignition Temperature</w:t>
            </w:r>
            <w:r w:rsidRPr="00E23F97">
              <w:rPr>
                <w:sz w:val="24"/>
                <w:szCs w:val="24"/>
                <w:lang w:val="en-US"/>
              </w:rPr>
              <w:t xml:space="preserve"> (</w:t>
            </w:r>
            <w:proofErr w:type="spellStart"/>
            <w:r w:rsidRPr="00E23F97">
              <w:rPr>
                <w:sz w:val="24"/>
                <w:szCs w:val="24"/>
                <w:vertAlign w:val="superscript"/>
                <w:lang w:val="en-US"/>
              </w:rPr>
              <w:t>o</w:t>
            </w:r>
            <w:r w:rsidRPr="00E23F97">
              <w:rPr>
                <w:sz w:val="24"/>
                <w:szCs w:val="24"/>
                <w:lang w:val="en-US"/>
              </w:rPr>
              <w:t>C</w:t>
            </w:r>
            <w:proofErr w:type="spellEnd"/>
            <w:r w:rsidRPr="00E23F97">
              <w:rPr>
                <w:sz w:val="24"/>
                <w:szCs w:val="24"/>
                <w:lang w:val="en-US"/>
              </w:rPr>
              <w:t>)</w:t>
            </w:r>
          </w:p>
        </w:tc>
        <w:tc>
          <w:tcPr>
            <w:tcW w:w="1244" w:type="pct"/>
            <w:shd w:val="clear" w:color="auto" w:fill="auto"/>
          </w:tcPr>
          <w:p w14:paraId="08E39151" w14:textId="77777777" w:rsidR="00E23F97" w:rsidRPr="00E23F97" w:rsidRDefault="00E23F97" w:rsidP="00E23F97">
            <w:pPr>
              <w:pStyle w:val="ListParagraph"/>
              <w:ind w:left="0"/>
              <w:jc w:val="center"/>
              <w:rPr>
                <w:sz w:val="24"/>
                <w:szCs w:val="24"/>
                <w:lang w:val="en-US"/>
              </w:rPr>
            </w:pPr>
            <w:r w:rsidRPr="00E23F97">
              <w:rPr>
                <w:sz w:val="24"/>
                <w:szCs w:val="24"/>
                <w:lang w:val="en-US"/>
              </w:rPr>
              <w:t>&gt;101</w:t>
            </w:r>
          </w:p>
        </w:tc>
        <w:tc>
          <w:tcPr>
            <w:tcW w:w="1244" w:type="pct"/>
            <w:shd w:val="clear" w:color="auto" w:fill="auto"/>
          </w:tcPr>
          <w:p w14:paraId="1D4A7ECF" w14:textId="77777777" w:rsidR="00E23F97" w:rsidRPr="00E23F97" w:rsidRDefault="00E23F97" w:rsidP="00E23F97">
            <w:pPr>
              <w:pStyle w:val="ListParagraph"/>
              <w:ind w:left="0"/>
              <w:jc w:val="center"/>
              <w:rPr>
                <w:sz w:val="24"/>
                <w:szCs w:val="24"/>
                <w:lang w:val="en-US"/>
              </w:rPr>
            </w:pPr>
            <w:r w:rsidRPr="00E23F97">
              <w:rPr>
                <w:sz w:val="24"/>
                <w:szCs w:val="24"/>
                <w:lang w:val="en-US"/>
              </w:rPr>
              <w:t>585</w:t>
            </w:r>
          </w:p>
        </w:tc>
      </w:tr>
      <w:tr w:rsidR="00E23F97" w:rsidRPr="00E23F97" w14:paraId="7CC58F4C" w14:textId="77777777" w:rsidTr="00E23F97">
        <w:tc>
          <w:tcPr>
            <w:tcW w:w="2512" w:type="pct"/>
            <w:tcBorders>
              <w:bottom w:val="single" w:sz="4" w:space="0" w:color="auto"/>
            </w:tcBorders>
            <w:shd w:val="clear" w:color="auto" w:fill="auto"/>
          </w:tcPr>
          <w:p w14:paraId="4ACDF953" w14:textId="77777777" w:rsidR="00E23F97" w:rsidRPr="00E23F97" w:rsidRDefault="00E23F97" w:rsidP="00E23F97">
            <w:pPr>
              <w:pStyle w:val="ListParagraph"/>
              <w:ind w:left="0"/>
              <w:rPr>
                <w:i/>
                <w:iCs/>
                <w:sz w:val="24"/>
                <w:szCs w:val="24"/>
                <w:lang w:val="en-US"/>
              </w:rPr>
            </w:pPr>
            <w:r w:rsidRPr="00E23F97">
              <w:rPr>
                <w:i/>
                <w:iCs/>
                <w:sz w:val="24"/>
                <w:szCs w:val="24"/>
                <w:lang w:val="en-US"/>
              </w:rPr>
              <w:t>Stoichiometric Air-Fuel Ratio</w:t>
            </w:r>
          </w:p>
        </w:tc>
        <w:tc>
          <w:tcPr>
            <w:tcW w:w="1244" w:type="pct"/>
            <w:tcBorders>
              <w:bottom w:val="single" w:sz="4" w:space="0" w:color="auto"/>
            </w:tcBorders>
            <w:shd w:val="clear" w:color="auto" w:fill="auto"/>
          </w:tcPr>
          <w:p w14:paraId="5AE2BA32" w14:textId="77777777" w:rsidR="00E23F97" w:rsidRPr="00E23F97" w:rsidRDefault="00E23F97" w:rsidP="00E23F97">
            <w:pPr>
              <w:pStyle w:val="ListParagraph"/>
              <w:ind w:left="0"/>
              <w:jc w:val="center"/>
              <w:rPr>
                <w:sz w:val="24"/>
                <w:szCs w:val="24"/>
                <w:lang w:val="en-US"/>
              </w:rPr>
            </w:pPr>
            <w:r w:rsidRPr="00E23F97">
              <w:rPr>
                <w:sz w:val="24"/>
                <w:szCs w:val="24"/>
                <w:lang w:val="en-US"/>
              </w:rPr>
              <w:t>12,5</w:t>
            </w:r>
          </w:p>
        </w:tc>
        <w:tc>
          <w:tcPr>
            <w:tcW w:w="1244" w:type="pct"/>
            <w:tcBorders>
              <w:bottom w:val="single" w:sz="4" w:space="0" w:color="auto"/>
            </w:tcBorders>
            <w:shd w:val="clear" w:color="auto" w:fill="auto"/>
          </w:tcPr>
          <w:p w14:paraId="470DF039" w14:textId="77777777" w:rsidR="00E23F97" w:rsidRPr="00E23F97" w:rsidRDefault="00E23F97" w:rsidP="00E23F97">
            <w:pPr>
              <w:pStyle w:val="ListParagraph"/>
              <w:ind w:left="0"/>
              <w:jc w:val="center"/>
              <w:rPr>
                <w:sz w:val="24"/>
                <w:szCs w:val="24"/>
                <w:lang w:val="en-US"/>
              </w:rPr>
            </w:pPr>
            <w:r w:rsidRPr="00E23F97">
              <w:rPr>
                <w:sz w:val="24"/>
                <w:szCs w:val="24"/>
                <w:lang w:val="en-US"/>
              </w:rPr>
              <w:t>34,3</w:t>
            </w:r>
          </w:p>
        </w:tc>
      </w:tr>
    </w:tbl>
    <w:p w14:paraId="42175996" w14:textId="77777777" w:rsidR="00E23F97" w:rsidRPr="00E23F97" w:rsidRDefault="00E23F97" w:rsidP="00E23F97">
      <w:pPr>
        <w:pStyle w:val="ListParagraph"/>
        <w:pBdr>
          <w:top w:val="nil"/>
          <w:left w:val="nil"/>
          <w:bottom w:val="nil"/>
          <w:right w:val="nil"/>
          <w:between w:val="nil"/>
        </w:pBdr>
        <w:ind w:left="648"/>
        <w:jc w:val="both"/>
        <w:rPr>
          <w:color w:val="000000"/>
          <w:sz w:val="24"/>
          <w:szCs w:val="24"/>
          <w:lang w:val="en-US"/>
        </w:rPr>
      </w:pPr>
    </w:p>
    <w:p w14:paraId="14D49674" w14:textId="77777777" w:rsidR="00E23F97" w:rsidRPr="006D10E0" w:rsidRDefault="00E23F97" w:rsidP="006D10E0">
      <w:pPr>
        <w:pBdr>
          <w:top w:val="nil"/>
          <w:left w:val="nil"/>
          <w:bottom w:val="nil"/>
          <w:right w:val="nil"/>
          <w:between w:val="nil"/>
        </w:pBdr>
        <w:jc w:val="both"/>
        <w:rPr>
          <w:color w:val="000000"/>
          <w:sz w:val="24"/>
          <w:szCs w:val="24"/>
          <w:lang w:val="en-US"/>
        </w:rPr>
      </w:pPr>
      <w:r w:rsidRPr="006D10E0">
        <w:rPr>
          <w:color w:val="000000"/>
          <w:sz w:val="24"/>
          <w:szCs w:val="24"/>
          <w:lang w:val="en-US"/>
        </w:rPr>
        <w:t xml:space="preserve">Setelah </w:t>
      </w:r>
      <w:proofErr w:type="spellStart"/>
      <w:r w:rsidRPr="006D10E0">
        <w:rPr>
          <w:color w:val="000000"/>
          <w:sz w:val="24"/>
          <w:szCs w:val="24"/>
          <w:lang w:val="en-US"/>
        </w:rPr>
        <w:t>penentuan</w:t>
      </w:r>
      <w:proofErr w:type="spellEnd"/>
      <w:r w:rsidRPr="006D10E0">
        <w:rPr>
          <w:color w:val="000000"/>
          <w:sz w:val="24"/>
          <w:szCs w:val="24"/>
          <w:lang w:val="en-US"/>
        </w:rPr>
        <w:t xml:space="preserve"> </w:t>
      </w:r>
      <w:proofErr w:type="spellStart"/>
      <w:r w:rsidRPr="006D10E0">
        <w:rPr>
          <w:color w:val="000000"/>
          <w:sz w:val="24"/>
          <w:szCs w:val="24"/>
          <w:lang w:val="en-US"/>
        </w:rPr>
        <w:t>kondisi</w:t>
      </w:r>
      <w:proofErr w:type="spellEnd"/>
      <w:r w:rsidRPr="006D10E0">
        <w:rPr>
          <w:color w:val="000000"/>
          <w:sz w:val="24"/>
          <w:szCs w:val="24"/>
          <w:lang w:val="en-US"/>
        </w:rPr>
        <w:t xml:space="preserve"> </w:t>
      </w:r>
      <w:proofErr w:type="spellStart"/>
      <w:r w:rsidRPr="006D10E0">
        <w:rPr>
          <w:color w:val="000000"/>
          <w:sz w:val="24"/>
          <w:szCs w:val="24"/>
          <w:lang w:val="en-US"/>
        </w:rPr>
        <w:t>mesin</w:t>
      </w:r>
      <w:proofErr w:type="spellEnd"/>
      <w:r w:rsidRPr="006D10E0">
        <w:rPr>
          <w:color w:val="000000"/>
          <w:sz w:val="24"/>
          <w:szCs w:val="24"/>
          <w:lang w:val="en-US"/>
        </w:rPr>
        <w:t xml:space="preserve">, </w:t>
      </w:r>
      <w:proofErr w:type="spellStart"/>
      <w:r w:rsidRPr="006D10E0">
        <w:rPr>
          <w:color w:val="000000"/>
          <w:sz w:val="24"/>
          <w:szCs w:val="24"/>
          <w:lang w:val="en-US"/>
        </w:rPr>
        <w:t>diperlukan</w:t>
      </w:r>
      <w:proofErr w:type="spellEnd"/>
      <w:r w:rsidRPr="006D10E0">
        <w:rPr>
          <w:color w:val="000000"/>
          <w:sz w:val="24"/>
          <w:szCs w:val="24"/>
          <w:lang w:val="en-US"/>
        </w:rPr>
        <w:t xml:space="preserve"> </w:t>
      </w:r>
      <w:proofErr w:type="spellStart"/>
      <w:r w:rsidRPr="006D10E0">
        <w:rPr>
          <w:color w:val="000000"/>
          <w:sz w:val="24"/>
          <w:szCs w:val="24"/>
          <w:lang w:val="en-US"/>
        </w:rPr>
        <w:t>validasi</w:t>
      </w:r>
      <w:proofErr w:type="spellEnd"/>
      <w:r w:rsidRPr="006D10E0">
        <w:rPr>
          <w:color w:val="000000"/>
          <w:sz w:val="24"/>
          <w:szCs w:val="24"/>
          <w:lang w:val="en-US"/>
        </w:rPr>
        <w:t xml:space="preserve"> </w:t>
      </w:r>
      <w:proofErr w:type="spellStart"/>
      <w:r w:rsidRPr="006D10E0">
        <w:rPr>
          <w:color w:val="000000"/>
          <w:sz w:val="24"/>
          <w:szCs w:val="24"/>
          <w:lang w:val="en-US"/>
        </w:rPr>
        <w:t>untuk</w:t>
      </w:r>
      <w:proofErr w:type="spellEnd"/>
      <w:r w:rsidRPr="006D10E0">
        <w:rPr>
          <w:color w:val="000000"/>
          <w:sz w:val="24"/>
          <w:szCs w:val="24"/>
          <w:lang w:val="en-US"/>
        </w:rPr>
        <w:t xml:space="preserve"> </w:t>
      </w:r>
      <w:proofErr w:type="spellStart"/>
      <w:r w:rsidRPr="006D10E0">
        <w:rPr>
          <w:color w:val="000000"/>
          <w:sz w:val="24"/>
          <w:szCs w:val="24"/>
          <w:lang w:val="en-US"/>
        </w:rPr>
        <w:t>memastikan</w:t>
      </w:r>
      <w:proofErr w:type="spellEnd"/>
      <w:r w:rsidRPr="006D10E0">
        <w:rPr>
          <w:color w:val="000000"/>
          <w:sz w:val="24"/>
          <w:szCs w:val="24"/>
          <w:lang w:val="en-US"/>
        </w:rPr>
        <w:t xml:space="preserve"> </w:t>
      </w:r>
      <w:proofErr w:type="spellStart"/>
      <w:r w:rsidRPr="006D10E0">
        <w:rPr>
          <w:color w:val="000000"/>
          <w:sz w:val="24"/>
          <w:szCs w:val="24"/>
          <w:lang w:val="en-US"/>
        </w:rPr>
        <w:t>bahwa</w:t>
      </w:r>
      <w:proofErr w:type="spellEnd"/>
      <w:r w:rsidRPr="006D10E0">
        <w:rPr>
          <w:color w:val="000000"/>
          <w:sz w:val="24"/>
          <w:szCs w:val="24"/>
          <w:lang w:val="en-US"/>
        </w:rPr>
        <w:t xml:space="preserve"> </w:t>
      </w:r>
      <w:r w:rsidRPr="006D10E0">
        <w:rPr>
          <w:i/>
          <w:color w:val="000000"/>
          <w:sz w:val="24"/>
          <w:szCs w:val="24"/>
          <w:lang w:val="en-US"/>
        </w:rPr>
        <w:t>meshing</w:t>
      </w:r>
      <w:r w:rsidRPr="006D10E0">
        <w:rPr>
          <w:color w:val="000000"/>
          <w:sz w:val="24"/>
          <w:szCs w:val="24"/>
          <w:lang w:val="en-US"/>
        </w:rPr>
        <w:t xml:space="preserve"> </w:t>
      </w:r>
      <w:proofErr w:type="spellStart"/>
      <w:r w:rsidRPr="006D10E0">
        <w:rPr>
          <w:color w:val="000000"/>
          <w:sz w:val="24"/>
          <w:szCs w:val="24"/>
          <w:lang w:val="en-US"/>
        </w:rPr>
        <w:t>serta</w:t>
      </w:r>
      <w:proofErr w:type="spellEnd"/>
      <w:r w:rsidRPr="006D10E0">
        <w:rPr>
          <w:color w:val="000000"/>
          <w:sz w:val="24"/>
          <w:szCs w:val="24"/>
          <w:lang w:val="en-US"/>
        </w:rPr>
        <w:t xml:space="preserve"> </w:t>
      </w:r>
      <w:proofErr w:type="spellStart"/>
      <w:r w:rsidRPr="006D10E0">
        <w:rPr>
          <w:color w:val="000000"/>
          <w:sz w:val="24"/>
          <w:szCs w:val="24"/>
          <w:lang w:val="en-US"/>
        </w:rPr>
        <w:t>geometri</w:t>
      </w:r>
      <w:proofErr w:type="spellEnd"/>
      <w:r w:rsidRPr="006D10E0">
        <w:rPr>
          <w:color w:val="000000"/>
          <w:sz w:val="24"/>
          <w:szCs w:val="24"/>
          <w:lang w:val="en-US"/>
        </w:rPr>
        <w:t xml:space="preserve"> yang </w:t>
      </w:r>
      <w:proofErr w:type="spellStart"/>
      <w:r w:rsidRPr="006D10E0">
        <w:rPr>
          <w:color w:val="000000"/>
          <w:sz w:val="24"/>
          <w:szCs w:val="24"/>
          <w:lang w:val="en-US"/>
        </w:rPr>
        <w:t>telah</w:t>
      </w:r>
      <w:proofErr w:type="spellEnd"/>
      <w:r w:rsidRPr="006D10E0">
        <w:rPr>
          <w:color w:val="000000"/>
          <w:sz w:val="24"/>
          <w:szCs w:val="24"/>
          <w:lang w:val="en-US"/>
        </w:rPr>
        <w:t xml:space="preserve"> </w:t>
      </w:r>
      <w:proofErr w:type="spellStart"/>
      <w:r w:rsidRPr="006D10E0">
        <w:rPr>
          <w:color w:val="000000"/>
          <w:sz w:val="24"/>
          <w:szCs w:val="24"/>
          <w:lang w:val="en-US"/>
        </w:rPr>
        <w:t>dibuat</w:t>
      </w:r>
      <w:proofErr w:type="spellEnd"/>
      <w:r w:rsidRPr="006D10E0">
        <w:rPr>
          <w:color w:val="000000"/>
          <w:sz w:val="24"/>
          <w:szCs w:val="24"/>
          <w:lang w:val="en-US"/>
        </w:rPr>
        <w:t xml:space="preserve"> </w:t>
      </w:r>
      <w:proofErr w:type="spellStart"/>
      <w:r w:rsidRPr="006D10E0">
        <w:rPr>
          <w:color w:val="000000"/>
          <w:sz w:val="24"/>
          <w:szCs w:val="24"/>
          <w:lang w:val="en-US"/>
        </w:rPr>
        <w:t>sudah</w:t>
      </w:r>
      <w:proofErr w:type="spellEnd"/>
      <w:r w:rsidRPr="006D10E0">
        <w:rPr>
          <w:color w:val="000000"/>
          <w:sz w:val="24"/>
          <w:szCs w:val="24"/>
          <w:lang w:val="en-US"/>
        </w:rPr>
        <w:t xml:space="preserve"> </w:t>
      </w:r>
      <w:proofErr w:type="spellStart"/>
      <w:r w:rsidRPr="006D10E0">
        <w:rPr>
          <w:color w:val="000000"/>
          <w:sz w:val="24"/>
          <w:szCs w:val="24"/>
          <w:lang w:val="en-US"/>
        </w:rPr>
        <w:t>benar</w:t>
      </w:r>
      <w:proofErr w:type="spellEnd"/>
      <w:r w:rsidRPr="006D10E0">
        <w:rPr>
          <w:color w:val="000000"/>
          <w:sz w:val="24"/>
          <w:szCs w:val="24"/>
          <w:lang w:val="en-US"/>
        </w:rPr>
        <w:t xml:space="preserve">. Adapun </w:t>
      </w:r>
      <w:proofErr w:type="spellStart"/>
      <w:r w:rsidRPr="006D10E0">
        <w:rPr>
          <w:color w:val="000000"/>
          <w:sz w:val="24"/>
          <w:szCs w:val="24"/>
          <w:lang w:val="en-US"/>
        </w:rPr>
        <w:t>validasi</w:t>
      </w:r>
      <w:proofErr w:type="spellEnd"/>
      <w:r w:rsidRPr="006D10E0">
        <w:rPr>
          <w:color w:val="000000"/>
          <w:sz w:val="24"/>
          <w:szCs w:val="24"/>
          <w:lang w:val="en-US"/>
        </w:rPr>
        <w:t xml:space="preserve"> </w:t>
      </w:r>
      <w:proofErr w:type="spellStart"/>
      <w:r w:rsidRPr="006D10E0">
        <w:rPr>
          <w:color w:val="000000"/>
          <w:sz w:val="24"/>
          <w:szCs w:val="24"/>
          <w:lang w:val="en-US"/>
        </w:rPr>
        <w:t>dilakukan</w:t>
      </w:r>
      <w:proofErr w:type="spellEnd"/>
      <w:r w:rsidRPr="006D10E0">
        <w:rPr>
          <w:color w:val="000000"/>
          <w:sz w:val="24"/>
          <w:szCs w:val="24"/>
          <w:lang w:val="en-US"/>
        </w:rPr>
        <w:t xml:space="preserve"> </w:t>
      </w:r>
      <w:proofErr w:type="spellStart"/>
      <w:r w:rsidRPr="006D10E0">
        <w:rPr>
          <w:color w:val="000000"/>
          <w:sz w:val="24"/>
          <w:szCs w:val="24"/>
          <w:lang w:val="en-US"/>
        </w:rPr>
        <w:t>dengan</w:t>
      </w:r>
      <w:proofErr w:type="spellEnd"/>
      <w:r w:rsidRPr="006D10E0">
        <w:rPr>
          <w:color w:val="000000"/>
          <w:sz w:val="24"/>
          <w:szCs w:val="24"/>
          <w:lang w:val="en-US"/>
        </w:rPr>
        <w:t xml:space="preserve"> </w:t>
      </w:r>
      <w:proofErr w:type="spellStart"/>
      <w:r w:rsidRPr="006D10E0">
        <w:rPr>
          <w:color w:val="000000"/>
          <w:sz w:val="24"/>
          <w:szCs w:val="24"/>
          <w:lang w:val="en-US"/>
        </w:rPr>
        <w:t>penelitian</w:t>
      </w:r>
      <w:proofErr w:type="spellEnd"/>
      <w:r w:rsidRPr="006D10E0">
        <w:rPr>
          <w:color w:val="000000"/>
          <w:sz w:val="24"/>
          <w:szCs w:val="24"/>
          <w:lang w:val="en-US"/>
        </w:rPr>
        <w:t xml:space="preserve"> </w:t>
      </w:r>
      <w:proofErr w:type="spellStart"/>
      <w:r w:rsidRPr="006D10E0">
        <w:rPr>
          <w:color w:val="000000"/>
          <w:sz w:val="24"/>
          <w:szCs w:val="24"/>
          <w:lang w:val="en-US"/>
        </w:rPr>
        <w:t>milik</w:t>
      </w:r>
      <w:proofErr w:type="spellEnd"/>
      <w:r w:rsidRPr="006D10E0">
        <w:rPr>
          <w:color w:val="000000"/>
          <w:sz w:val="24"/>
          <w:szCs w:val="24"/>
          <w:lang w:val="en-US"/>
        </w:rPr>
        <w:t xml:space="preserve"> </w:t>
      </w:r>
      <w:proofErr w:type="spellStart"/>
      <w:r w:rsidRPr="006D10E0">
        <w:rPr>
          <w:color w:val="000000"/>
          <w:sz w:val="24"/>
          <w:szCs w:val="24"/>
          <w:lang w:val="en-US"/>
        </w:rPr>
        <w:t>Winangun</w:t>
      </w:r>
      <w:proofErr w:type="spellEnd"/>
      <w:r w:rsidRPr="006D10E0">
        <w:rPr>
          <w:color w:val="000000"/>
          <w:sz w:val="24"/>
          <w:szCs w:val="24"/>
          <w:lang w:val="en-US"/>
        </w:rPr>
        <w:t xml:space="preserve"> et al [21] pada </w:t>
      </w:r>
      <w:proofErr w:type="spellStart"/>
      <w:r w:rsidRPr="006D10E0">
        <w:rPr>
          <w:color w:val="000000"/>
          <w:sz w:val="24"/>
          <w:szCs w:val="24"/>
          <w:lang w:val="en-US"/>
        </w:rPr>
        <w:t>tekanan</w:t>
      </w:r>
      <w:proofErr w:type="spellEnd"/>
      <w:r w:rsidRPr="006D10E0">
        <w:rPr>
          <w:color w:val="000000"/>
          <w:sz w:val="24"/>
          <w:szCs w:val="24"/>
          <w:lang w:val="en-US"/>
        </w:rPr>
        <w:t xml:space="preserve"> </w:t>
      </w:r>
      <w:proofErr w:type="spellStart"/>
      <w:r w:rsidRPr="006D10E0">
        <w:rPr>
          <w:color w:val="000000"/>
          <w:sz w:val="24"/>
          <w:szCs w:val="24"/>
          <w:lang w:val="en-US"/>
        </w:rPr>
        <w:t>silinder</w:t>
      </w:r>
      <w:proofErr w:type="spellEnd"/>
      <w:r w:rsidRPr="006D10E0">
        <w:rPr>
          <w:color w:val="000000"/>
          <w:sz w:val="24"/>
          <w:szCs w:val="24"/>
          <w:lang w:val="en-US"/>
        </w:rPr>
        <w:t xml:space="preserve"> </w:t>
      </w:r>
      <w:proofErr w:type="spellStart"/>
      <w:r w:rsidRPr="006D10E0">
        <w:rPr>
          <w:color w:val="000000"/>
          <w:sz w:val="24"/>
          <w:szCs w:val="24"/>
          <w:lang w:val="en-US"/>
        </w:rPr>
        <w:t>terhadap</w:t>
      </w:r>
      <w:proofErr w:type="spellEnd"/>
      <w:r w:rsidRPr="006D10E0">
        <w:rPr>
          <w:color w:val="000000"/>
          <w:sz w:val="24"/>
          <w:szCs w:val="24"/>
          <w:lang w:val="en-US"/>
        </w:rPr>
        <w:t xml:space="preserve"> </w:t>
      </w:r>
      <w:r w:rsidRPr="006D10E0">
        <w:rPr>
          <w:i/>
          <w:color w:val="000000"/>
          <w:sz w:val="24"/>
          <w:szCs w:val="24"/>
          <w:lang w:val="en-US"/>
        </w:rPr>
        <w:t>crank angle</w:t>
      </w:r>
      <w:r w:rsidRPr="006D10E0">
        <w:rPr>
          <w:color w:val="000000"/>
          <w:sz w:val="24"/>
          <w:szCs w:val="24"/>
          <w:lang w:val="en-US"/>
        </w:rPr>
        <w:t>.</w:t>
      </w:r>
    </w:p>
    <w:p w14:paraId="3A9C9424" w14:textId="77777777" w:rsidR="00E23F97" w:rsidRPr="00E23F97" w:rsidRDefault="00E23F97" w:rsidP="006D10E0">
      <w:pPr>
        <w:pStyle w:val="ListParagraph"/>
        <w:pBdr>
          <w:top w:val="nil"/>
          <w:left w:val="nil"/>
          <w:bottom w:val="nil"/>
          <w:right w:val="nil"/>
          <w:between w:val="nil"/>
        </w:pBdr>
        <w:ind w:left="0"/>
        <w:jc w:val="center"/>
        <w:rPr>
          <w:color w:val="000000"/>
          <w:sz w:val="24"/>
          <w:szCs w:val="24"/>
          <w:lang w:val="en-US"/>
        </w:rPr>
      </w:pPr>
      <w:r w:rsidRPr="00E23F97">
        <w:rPr>
          <w:noProof/>
          <w:sz w:val="24"/>
          <w:szCs w:val="24"/>
          <w:lang w:val="en-US"/>
        </w:rPr>
        <w:lastRenderedPageBreak/>
        <w:drawing>
          <wp:inline distT="0" distB="0" distL="0" distR="0" wp14:anchorId="13BAD380" wp14:editId="0150999D">
            <wp:extent cx="2520564" cy="189793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64085" cy="1930709"/>
                    </a:xfrm>
                    <a:prstGeom prst="rect">
                      <a:avLst/>
                    </a:prstGeom>
                  </pic:spPr>
                </pic:pic>
              </a:graphicData>
            </a:graphic>
          </wp:inline>
        </w:drawing>
      </w:r>
    </w:p>
    <w:p w14:paraId="23EC052B" w14:textId="492C0311" w:rsidR="00E23F97" w:rsidRDefault="00E23F97" w:rsidP="006D10E0">
      <w:pPr>
        <w:pBdr>
          <w:top w:val="nil"/>
          <w:left w:val="nil"/>
          <w:bottom w:val="nil"/>
          <w:right w:val="nil"/>
          <w:between w:val="nil"/>
        </w:pBdr>
        <w:ind w:right="-23"/>
        <w:jc w:val="center"/>
        <w:rPr>
          <w:sz w:val="24"/>
          <w:szCs w:val="24"/>
        </w:rPr>
      </w:pPr>
      <w:r w:rsidRPr="006D10E0">
        <w:rPr>
          <w:b/>
          <w:color w:val="000000"/>
          <w:sz w:val="24"/>
          <w:szCs w:val="24"/>
          <w:lang w:val="en-US"/>
        </w:rPr>
        <w:t xml:space="preserve">Gambar 3. </w:t>
      </w:r>
      <w:r w:rsidRPr="006D10E0">
        <w:rPr>
          <w:sz w:val="24"/>
          <w:szCs w:val="24"/>
        </w:rPr>
        <w:t>Perbandingan tekanan pembakaran antara eksperimen dan simulasi pada putaran mesin 1500 rpm dan waktu injeksi 13</w:t>
      </w:r>
      <w:r w:rsidRPr="006D10E0">
        <w:rPr>
          <w:sz w:val="24"/>
          <w:szCs w:val="24"/>
          <w:vertAlign w:val="superscript"/>
          <w:lang w:val="en-US"/>
        </w:rPr>
        <w:t>0</w:t>
      </w:r>
      <w:r w:rsidRPr="006D10E0">
        <w:rPr>
          <w:sz w:val="24"/>
          <w:szCs w:val="24"/>
        </w:rPr>
        <w:t xml:space="preserve"> CA bTDC</w:t>
      </w:r>
    </w:p>
    <w:p w14:paraId="387E7F1D" w14:textId="77777777" w:rsidR="006D10E0" w:rsidRPr="006D10E0" w:rsidRDefault="006D10E0" w:rsidP="006D10E0">
      <w:pPr>
        <w:pBdr>
          <w:top w:val="nil"/>
          <w:left w:val="nil"/>
          <w:bottom w:val="nil"/>
          <w:right w:val="nil"/>
          <w:between w:val="nil"/>
        </w:pBdr>
        <w:ind w:right="-23"/>
        <w:jc w:val="center"/>
        <w:rPr>
          <w:color w:val="000000"/>
          <w:sz w:val="24"/>
          <w:szCs w:val="24"/>
          <w:lang w:val="en-US"/>
        </w:rPr>
      </w:pPr>
    </w:p>
    <w:p w14:paraId="308EFF2A" w14:textId="77777777" w:rsidR="00E23F97" w:rsidRPr="00E23F97" w:rsidRDefault="00E23F97" w:rsidP="00E23F97">
      <w:pPr>
        <w:pStyle w:val="ListParagraph"/>
        <w:numPr>
          <w:ilvl w:val="0"/>
          <w:numId w:val="6"/>
        </w:numPr>
        <w:pBdr>
          <w:top w:val="nil"/>
          <w:left w:val="nil"/>
          <w:bottom w:val="nil"/>
          <w:right w:val="nil"/>
          <w:between w:val="nil"/>
        </w:pBdr>
        <w:suppressAutoHyphens/>
        <w:autoSpaceDE/>
        <w:autoSpaceDN/>
        <w:jc w:val="both"/>
        <w:rPr>
          <w:color w:val="000000"/>
          <w:sz w:val="24"/>
          <w:szCs w:val="24"/>
          <w:lang w:val="en-US"/>
        </w:rPr>
      </w:pPr>
      <w:r w:rsidRPr="00E23F97">
        <w:rPr>
          <w:i/>
          <w:color w:val="000000"/>
          <w:sz w:val="24"/>
          <w:szCs w:val="24"/>
          <w:lang w:val="en-US"/>
        </w:rPr>
        <w:t>Post processing</w:t>
      </w:r>
    </w:p>
    <w:p w14:paraId="6D1FA255" w14:textId="78DFBF1A" w:rsidR="00E23F97" w:rsidRPr="00E23F97" w:rsidRDefault="00E23F97" w:rsidP="00E23F97">
      <w:pPr>
        <w:pStyle w:val="TTPParagraphothers"/>
        <w:ind w:firstLine="709"/>
      </w:pPr>
      <w:r w:rsidRPr="00E23F97">
        <w:rPr>
          <w:color w:val="000000"/>
        </w:rPr>
        <w:t xml:space="preserve">Langkah </w:t>
      </w:r>
      <w:proofErr w:type="spellStart"/>
      <w:r w:rsidRPr="00E23F97">
        <w:rPr>
          <w:color w:val="000000"/>
        </w:rPr>
        <w:t>terkahir</w:t>
      </w:r>
      <w:proofErr w:type="spellEnd"/>
      <w:r w:rsidRPr="00E23F97">
        <w:rPr>
          <w:color w:val="000000"/>
        </w:rPr>
        <w:t xml:space="preserve"> </w:t>
      </w:r>
      <w:proofErr w:type="spellStart"/>
      <w:r w:rsidRPr="00E23F97">
        <w:rPr>
          <w:color w:val="000000"/>
        </w:rPr>
        <w:t>dalam</w:t>
      </w:r>
      <w:proofErr w:type="spellEnd"/>
      <w:r w:rsidRPr="00E23F97">
        <w:rPr>
          <w:color w:val="000000"/>
        </w:rPr>
        <w:t xml:space="preserve"> </w:t>
      </w:r>
      <w:proofErr w:type="spellStart"/>
      <w:r w:rsidRPr="00E23F97">
        <w:rPr>
          <w:color w:val="000000"/>
        </w:rPr>
        <w:t>penelitian</w:t>
      </w:r>
      <w:proofErr w:type="spellEnd"/>
      <w:r w:rsidRPr="00E23F97">
        <w:rPr>
          <w:color w:val="000000"/>
        </w:rPr>
        <w:t xml:space="preserve"> </w:t>
      </w:r>
      <w:proofErr w:type="spellStart"/>
      <w:r w:rsidRPr="00E23F97">
        <w:rPr>
          <w:color w:val="000000"/>
        </w:rPr>
        <w:t>ini</w:t>
      </w:r>
      <w:proofErr w:type="spellEnd"/>
      <w:r w:rsidRPr="00E23F97">
        <w:rPr>
          <w:color w:val="000000"/>
        </w:rPr>
        <w:t xml:space="preserve"> </w:t>
      </w:r>
      <w:proofErr w:type="spellStart"/>
      <w:r w:rsidRPr="00E23F97">
        <w:rPr>
          <w:color w:val="000000"/>
        </w:rPr>
        <w:t>adalah</w:t>
      </w:r>
      <w:proofErr w:type="spellEnd"/>
      <w:r w:rsidRPr="00E23F97">
        <w:rPr>
          <w:color w:val="000000"/>
        </w:rPr>
        <w:t xml:space="preserve"> </w:t>
      </w:r>
      <w:r w:rsidRPr="00E23F97">
        <w:rPr>
          <w:i/>
          <w:color w:val="000000"/>
        </w:rPr>
        <w:t>post processing</w:t>
      </w:r>
      <w:r w:rsidRPr="00E23F97">
        <w:rPr>
          <w:color w:val="000000"/>
        </w:rPr>
        <w:t xml:space="preserve"> </w:t>
      </w:r>
      <w:proofErr w:type="spellStart"/>
      <w:r w:rsidRPr="00E23F97">
        <w:rPr>
          <w:color w:val="000000"/>
        </w:rPr>
        <w:t>dimana</w:t>
      </w:r>
      <w:proofErr w:type="spellEnd"/>
      <w:r w:rsidRPr="00E23F97">
        <w:rPr>
          <w:color w:val="000000"/>
        </w:rPr>
        <w:t xml:space="preserve"> proses </w:t>
      </w:r>
      <w:proofErr w:type="spellStart"/>
      <w:r w:rsidRPr="00E23F97">
        <w:rPr>
          <w:color w:val="000000"/>
        </w:rPr>
        <w:t>menampilkan</w:t>
      </w:r>
      <w:proofErr w:type="spellEnd"/>
      <w:r w:rsidRPr="00E23F97">
        <w:rPr>
          <w:color w:val="000000"/>
        </w:rPr>
        <w:t xml:space="preserve"> </w:t>
      </w:r>
      <w:proofErr w:type="spellStart"/>
      <w:r w:rsidRPr="00E23F97">
        <w:rPr>
          <w:color w:val="000000"/>
        </w:rPr>
        <w:t>hasil</w:t>
      </w:r>
      <w:proofErr w:type="spellEnd"/>
      <w:r w:rsidRPr="00E23F97">
        <w:rPr>
          <w:color w:val="000000"/>
        </w:rPr>
        <w:t xml:space="preserve"> </w:t>
      </w:r>
      <w:proofErr w:type="spellStart"/>
      <w:r w:rsidRPr="00E23F97">
        <w:rPr>
          <w:color w:val="000000"/>
        </w:rPr>
        <w:t>serta</w:t>
      </w:r>
      <w:proofErr w:type="spellEnd"/>
      <w:r w:rsidRPr="00E23F97">
        <w:rPr>
          <w:color w:val="000000"/>
        </w:rPr>
        <w:t xml:space="preserve"> </w:t>
      </w:r>
      <w:proofErr w:type="spellStart"/>
      <w:r w:rsidRPr="00E23F97">
        <w:rPr>
          <w:color w:val="000000"/>
        </w:rPr>
        <w:t>analisa</w:t>
      </w:r>
      <w:proofErr w:type="spellEnd"/>
      <w:r w:rsidRPr="00E23F97">
        <w:rPr>
          <w:color w:val="000000"/>
        </w:rPr>
        <w:t xml:space="preserve"> </w:t>
      </w:r>
      <w:proofErr w:type="spellStart"/>
      <w:r w:rsidRPr="00E23F97">
        <w:rPr>
          <w:color w:val="000000"/>
        </w:rPr>
        <w:t>terhadap</w:t>
      </w:r>
      <w:proofErr w:type="spellEnd"/>
      <w:r w:rsidRPr="00E23F97">
        <w:rPr>
          <w:color w:val="000000"/>
        </w:rPr>
        <w:t xml:space="preserve"> </w:t>
      </w:r>
      <w:proofErr w:type="spellStart"/>
      <w:r w:rsidRPr="00E23F97">
        <w:rPr>
          <w:color w:val="000000"/>
        </w:rPr>
        <w:t>hasil</w:t>
      </w:r>
      <w:proofErr w:type="spellEnd"/>
      <w:r w:rsidRPr="00E23F97">
        <w:rPr>
          <w:color w:val="000000"/>
        </w:rPr>
        <w:t xml:space="preserve"> yang </w:t>
      </w:r>
      <w:proofErr w:type="spellStart"/>
      <w:r w:rsidRPr="00E23F97">
        <w:rPr>
          <w:color w:val="000000"/>
        </w:rPr>
        <w:t>diperoleh</w:t>
      </w:r>
      <w:proofErr w:type="spellEnd"/>
      <w:r w:rsidRPr="00E23F97">
        <w:rPr>
          <w:color w:val="000000"/>
        </w:rPr>
        <w:t xml:space="preserve">. Adapun data yang </w:t>
      </w:r>
      <w:proofErr w:type="spellStart"/>
      <w:r w:rsidRPr="00E23F97">
        <w:rPr>
          <w:color w:val="000000"/>
        </w:rPr>
        <w:t>akan</w:t>
      </w:r>
      <w:proofErr w:type="spellEnd"/>
      <w:r w:rsidRPr="00E23F97">
        <w:rPr>
          <w:color w:val="000000"/>
        </w:rPr>
        <w:t xml:space="preserve"> </w:t>
      </w:r>
      <w:proofErr w:type="spellStart"/>
      <w:r w:rsidRPr="00E23F97">
        <w:rPr>
          <w:color w:val="000000"/>
        </w:rPr>
        <w:t>diambil</w:t>
      </w:r>
      <w:proofErr w:type="spellEnd"/>
      <w:r w:rsidRPr="00E23F97">
        <w:rPr>
          <w:color w:val="000000"/>
        </w:rPr>
        <w:t xml:space="preserve"> </w:t>
      </w:r>
      <w:proofErr w:type="spellStart"/>
      <w:r w:rsidRPr="00E23F97">
        <w:rPr>
          <w:color w:val="000000"/>
        </w:rPr>
        <w:t>antara</w:t>
      </w:r>
      <w:proofErr w:type="spellEnd"/>
      <w:r w:rsidRPr="00E23F97">
        <w:rPr>
          <w:color w:val="000000"/>
        </w:rPr>
        <w:t xml:space="preserve"> lain </w:t>
      </w:r>
      <w:proofErr w:type="spellStart"/>
      <w:r w:rsidRPr="00E23F97">
        <w:rPr>
          <w:color w:val="000000"/>
        </w:rPr>
        <w:t>pengaruh</w:t>
      </w:r>
      <w:proofErr w:type="spellEnd"/>
      <w:r w:rsidRPr="00E23F97">
        <w:rPr>
          <w:color w:val="000000"/>
        </w:rPr>
        <w:t xml:space="preserve"> </w:t>
      </w:r>
      <w:proofErr w:type="spellStart"/>
      <w:r w:rsidRPr="00E23F97">
        <w:rPr>
          <w:color w:val="000000"/>
        </w:rPr>
        <w:t>tekanan</w:t>
      </w:r>
      <w:proofErr w:type="spellEnd"/>
      <w:r w:rsidRPr="00E23F97">
        <w:rPr>
          <w:color w:val="000000"/>
        </w:rPr>
        <w:t xml:space="preserve"> </w:t>
      </w:r>
      <w:proofErr w:type="spellStart"/>
      <w:r w:rsidRPr="00E23F97">
        <w:rPr>
          <w:color w:val="000000"/>
        </w:rPr>
        <w:t>silinder</w:t>
      </w:r>
      <w:proofErr w:type="spellEnd"/>
      <w:r w:rsidRPr="00E23F97">
        <w:rPr>
          <w:color w:val="000000"/>
        </w:rPr>
        <w:t xml:space="preserve"> </w:t>
      </w:r>
      <w:proofErr w:type="spellStart"/>
      <w:r w:rsidRPr="00E23F97">
        <w:rPr>
          <w:color w:val="000000"/>
        </w:rPr>
        <w:t>terhadap</w:t>
      </w:r>
      <w:proofErr w:type="spellEnd"/>
      <w:r w:rsidRPr="00E23F97">
        <w:rPr>
          <w:color w:val="000000"/>
        </w:rPr>
        <w:t xml:space="preserve"> </w:t>
      </w:r>
      <w:r w:rsidRPr="00E23F97">
        <w:rPr>
          <w:i/>
          <w:color w:val="000000"/>
        </w:rPr>
        <w:t>crank angle</w:t>
      </w:r>
      <w:r w:rsidRPr="00E23F97">
        <w:rPr>
          <w:color w:val="000000"/>
        </w:rPr>
        <w:t xml:space="preserve">, </w:t>
      </w:r>
      <w:proofErr w:type="spellStart"/>
      <w:r w:rsidRPr="00E23F97">
        <w:rPr>
          <w:color w:val="000000"/>
        </w:rPr>
        <w:t>temperatur</w:t>
      </w:r>
      <w:proofErr w:type="spellEnd"/>
      <w:r w:rsidRPr="00E23F97">
        <w:rPr>
          <w:color w:val="000000"/>
        </w:rPr>
        <w:t xml:space="preserve"> gas </w:t>
      </w:r>
      <w:proofErr w:type="spellStart"/>
      <w:r w:rsidRPr="00E23F97">
        <w:rPr>
          <w:color w:val="000000"/>
        </w:rPr>
        <w:t>terhadap</w:t>
      </w:r>
      <w:proofErr w:type="spellEnd"/>
      <w:r w:rsidRPr="00E23F97">
        <w:rPr>
          <w:color w:val="000000"/>
        </w:rPr>
        <w:t xml:space="preserve"> </w:t>
      </w:r>
      <w:r w:rsidRPr="00E23F97">
        <w:rPr>
          <w:i/>
          <w:color w:val="000000"/>
        </w:rPr>
        <w:t>crank angle</w:t>
      </w:r>
      <w:r w:rsidRPr="00E23F97">
        <w:rPr>
          <w:color w:val="000000"/>
        </w:rPr>
        <w:t xml:space="preserve">, dan </w:t>
      </w:r>
      <w:proofErr w:type="spellStart"/>
      <w:r w:rsidRPr="00E23F97">
        <w:rPr>
          <w:color w:val="000000"/>
        </w:rPr>
        <w:t>analisis</w:t>
      </w:r>
      <w:proofErr w:type="spellEnd"/>
      <w:r w:rsidRPr="00E23F97">
        <w:rPr>
          <w:color w:val="000000"/>
        </w:rPr>
        <w:t xml:space="preserve"> </w:t>
      </w:r>
      <w:proofErr w:type="spellStart"/>
      <w:r w:rsidRPr="00E23F97">
        <w:rPr>
          <w:color w:val="000000"/>
        </w:rPr>
        <w:t>emisi</w:t>
      </w:r>
      <w:proofErr w:type="spellEnd"/>
      <w:r w:rsidRPr="00E23F97">
        <w:rPr>
          <w:color w:val="000000"/>
        </w:rPr>
        <w:t xml:space="preserve"> </w:t>
      </w:r>
      <w:proofErr w:type="spellStart"/>
      <w:r w:rsidRPr="00E23F97">
        <w:rPr>
          <w:color w:val="000000"/>
        </w:rPr>
        <w:t>terhadap</w:t>
      </w:r>
      <w:proofErr w:type="spellEnd"/>
      <w:r w:rsidRPr="00E23F97">
        <w:rPr>
          <w:color w:val="000000"/>
        </w:rPr>
        <w:t xml:space="preserve"> </w:t>
      </w:r>
      <w:r w:rsidRPr="00E23F97">
        <w:rPr>
          <w:i/>
          <w:color w:val="000000"/>
        </w:rPr>
        <w:t>crank angle</w:t>
      </w:r>
      <w:r w:rsidRPr="00E23F97">
        <w:rPr>
          <w:color w:val="000000"/>
        </w:rPr>
        <w:t>.</w:t>
      </w:r>
    </w:p>
    <w:p w14:paraId="72DDDE28" w14:textId="02FF6A9C" w:rsidR="00AD4BA0" w:rsidRDefault="00AD4BA0" w:rsidP="002A6DEB">
      <w:pPr>
        <w:pStyle w:val="TTPParagraphothers"/>
        <w:ind w:firstLine="709"/>
        <w:rPr>
          <w:lang w:val="id-ID"/>
        </w:rPr>
      </w:pPr>
    </w:p>
    <w:p w14:paraId="7D4C3E41" w14:textId="77777777" w:rsidR="001E087C" w:rsidRPr="002A6DEB" w:rsidRDefault="001E087C" w:rsidP="002A6DEB">
      <w:pPr>
        <w:pStyle w:val="TTPParagraphothers"/>
        <w:ind w:firstLine="709"/>
        <w:rPr>
          <w:lang w:val="id-ID"/>
        </w:rPr>
      </w:pPr>
    </w:p>
    <w:p w14:paraId="44A0A08A" w14:textId="77777777" w:rsidR="00036594" w:rsidRPr="002A6DEB" w:rsidRDefault="00036594" w:rsidP="001E087C">
      <w:pPr>
        <w:pStyle w:val="TTPSectionHeading"/>
        <w:numPr>
          <w:ilvl w:val="0"/>
          <w:numId w:val="4"/>
        </w:numPr>
        <w:spacing w:before="0"/>
        <w:ind w:left="284" w:hanging="284"/>
      </w:pPr>
      <w:r w:rsidRPr="002A6DEB">
        <w:rPr>
          <w:lang w:val="id-ID"/>
        </w:rPr>
        <w:t xml:space="preserve">Hasil </w:t>
      </w:r>
      <w:r w:rsidRPr="0040261E">
        <w:t>dan</w:t>
      </w:r>
      <w:r w:rsidRPr="002A6DEB">
        <w:rPr>
          <w:lang w:val="id-ID"/>
        </w:rPr>
        <w:t xml:space="preserve"> Pembahasan</w:t>
      </w:r>
    </w:p>
    <w:p w14:paraId="470D8E15" w14:textId="77777777" w:rsidR="006D10E0" w:rsidRPr="006D10E0" w:rsidRDefault="006D10E0" w:rsidP="006D10E0">
      <w:pPr>
        <w:pStyle w:val="TTPParagraphothers"/>
        <w:ind w:firstLine="709"/>
      </w:pPr>
      <w:r w:rsidRPr="006D10E0">
        <w:t xml:space="preserve">Pada </w:t>
      </w:r>
      <w:proofErr w:type="spellStart"/>
      <w:r w:rsidRPr="006D10E0">
        <w:t>pembahasan</w:t>
      </w:r>
      <w:proofErr w:type="spellEnd"/>
      <w:r w:rsidRPr="006D10E0">
        <w:t xml:space="preserve"> </w:t>
      </w:r>
      <w:proofErr w:type="spellStart"/>
      <w:r w:rsidRPr="006D10E0">
        <w:t>penelitian</w:t>
      </w:r>
      <w:proofErr w:type="spellEnd"/>
      <w:r w:rsidRPr="006D10E0">
        <w:t xml:space="preserve"> </w:t>
      </w:r>
      <w:proofErr w:type="spellStart"/>
      <w:r w:rsidRPr="006D10E0">
        <w:t>ini</w:t>
      </w:r>
      <w:proofErr w:type="spellEnd"/>
      <w:r w:rsidRPr="006D10E0">
        <w:t xml:space="preserve"> </w:t>
      </w:r>
      <w:proofErr w:type="spellStart"/>
      <w:r w:rsidRPr="006D10E0">
        <w:t>difokuskan</w:t>
      </w:r>
      <w:proofErr w:type="spellEnd"/>
      <w:r w:rsidRPr="006D10E0">
        <w:t xml:space="preserve"> </w:t>
      </w:r>
      <w:proofErr w:type="spellStart"/>
      <w:r w:rsidRPr="006D10E0">
        <w:t>untuk</w:t>
      </w:r>
      <w:proofErr w:type="spellEnd"/>
      <w:r w:rsidRPr="006D10E0">
        <w:t xml:space="preserve"> </w:t>
      </w:r>
      <w:proofErr w:type="spellStart"/>
      <w:r w:rsidRPr="006D10E0">
        <w:t>membahas</w:t>
      </w:r>
      <w:proofErr w:type="spellEnd"/>
      <w:r w:rsidRPr="006D10E0">
        <w:t xml:space="preserve"> </w:t>
      </w:r>
      <w:r w:rsidRPr="006D10E0">
        <w:rPr>
          <w:i/>
        </w:rPr>
        <w:t>pressure</w:t>
      </w:r>
      <w:r w:rsidRPr="006D10E0">
        <w:t xml:space="preserve">, </w:t>
      </w:r>
      <w:proofErr w:type="spellStart"/>
      <w:r w:rsidRPr="006D10E0">
        <w:t>temperatur</w:t>
      </w:r>
      <w:proofErr w:type="spellEnd"/>
      <w:r w:rsidRPr="006D10E0">
        <w:t xml:space="preserve"> dan </w:t>
      </w:r>
      <w:proofErr w:type="spellStart"/>
      <w:r w:rsidRPr="006D10E0">
        <w:t>emisi</w:t>
      </w:r>
      <w:proofErr w:type="spellEnd"/>
      <w:r w:rsidRPr="006D10E0">
        <w:t xml:space="preserve"> yang </w:t>
      </w:r>
      <w:proofErr w:type="spellStart"/>
      <w:r w:rsidRPr="006D10E0">
        <w:t>dihasilkan</w:t>
      </w:r>
      <w:proofErr w:type="spellEnd"/>
      <w:r w:rsidRPr="006D10E0">
        <w:t xml:space="preserve"> oleh </w:t>
      </w:r>
      <w:proofErr w:type="spellStart"/>
      <w:r w:rsidRPr="006D10E0">
        <w:t>mesin</w:t>
      </w:r>
      <w:proofErr w:type="spellEnd"/>
      <w:r w:rsidRPr="006D10E0">
        <w:t xml:space="preserve"> diesel </w:t>
      </w:r>
      <w:proofErr w:type="spellStart"/>
      <w:r w:rsidRPr="006D10E0">
        <w:t>satu</w:t>
      </w:r>
      <w:proofErr w:type="spellEnd"/>
      <w:r w:rsidRPr="006D10E0">
        <w:t xml:space="preserve"> </w:t>
      </w:r>
      <w:proofErr w:type="spellStart"/>
      <w:r w:rsidRPr="006D10E0">
        <w:t>silinder</w:t>
      </w:r>
      <w:proofErr w:type="spellEnd"/>
      <w:r w:rsidRPr="006D10E0">
        <w:t xml:space="preserve"> </w:t>
      </w:r>
      <w:proofErr w:type="spellStart"/>
      <w:r w:rsidRPr="006D10E0">
        <w:t>berbahan</w:t>
      </w:r>
      <w:proofErr w:type="spellEnd"/>
      <w:r w:rsidRPr="006D10E0">
        <w:t xml:space="preserve"> </w:t>
      </w:r>
      <w:proofErr w:type="spellStart"/>
      <w:r w:rsidRPr="006D10E0">
        <w:t>bakar</w:t>
      </w:r>
      <w:proofErr w:type="spellEnd"/>
      <w:r w:rsidRPr="006D10E0">
        <w:t xml:space="preserve"> biodiesel dan </w:t>
      </w:r>
      <w:proofErr w:type="spellStart"/>
      <w:r w:rsidRPr="006D10E0">
        <w:t>hidrogen</w:t>
      </w:r>
      <w:proofErr w:type="spellEnd"/>
      <w:r w:rsidRPr="006D10E0">
        <w:t>.</w:t>
      </w:r>
    </w:p>
    <w:p w14:paraId="6B18DDB3" w14:textId="77777777" w:rsidR="006D10E0" w:rsidRDefault="006D10E0" w:rsidP="006D10E0">
      <w:pPr>
        <w:rPr>
          <w:b/>
          <w:lang w:val="en-US"/>
        </w:rPr>
      </w:pPr>
    </w:p>
    <w:p w14:paraId="6E10A892" w14:textId="71E0BD12" w:rsidR="006D10E0" w:rsidRPr="006D10E0" w:rsidRDefault="006D10E0" w:rsidP="006D10E0">
      <w:pPr>
        <w:rPr>
          <w:b/>
          <w:sz w:val="24"/>
          <w:szCs w:val="24"/>
          <w:lang w:val="en-US"/>
        </w:rPr>
      </w:pPr>
      <w:r w:rsidRPr="006D10E0">
        <w:rPr>
          <w:b/>
          <w:sz w:val="24"/>
          <w:szCs w:val="24"/>
          <w:lang w:val="en-US"/>
        </w:rPr>
        <w:t xml:space="preserve">3.1. </w:t>
      </w:r>
      <w:proofErr w:type="spellStart"/>
      <w:r w:rsidRPr="006D10E0">
        <w:rPr>
          <w:b/>
          <w:sz w:val="24"/>
          <w:szCs w:val="24"/>
          <w:lang w:val="en-US"/>
        </w:rPr>
        <w:t>Pengaruh</w:t>
      </w:r>
      <w:proofErr w:type="spellEnd"/>
      <w:r w:rsidRPr="006D10E0">
        <w:rPr>
          <w:b/>
          <w:sz w:val="24"/>
          <w:szCs w:val="24"/>
          <w:lang w:val="en-US"/>
        </w:rPr>
        <w:t xml:space="preserve"> </w:t>
      </w:r>
      <w:proofErr w:type="spellStart"/>
      <w:r w:rsidRPr="006D10E0">
        <w:rPr>
          <w:b/>
          <w:sz w:val="24"/>
          <w:szCs w:val="24"/>
          <w:lang w:val="en-US"/>
        </w:rPr>
        <w:t>campuran</w:t>
      </w:r>
      <w:proofErr w:type="spellEnd"/>
      <w:r w:rsidRPr="006D10E0">
        <w:rPr>
          <w:b/>
          <w:sz w:val="24"/>
          <w:szCs w:val="24"/>
          <w:lang w:val="en-US"/>
        </w:rPr>
        <w:t xml:space="preserve"> biodiesel dan </w:t>
      </w:r>
      <w:proofErr w:type="spellStart"/>
      <w:r w:rsidRPr="006D10E0">
        <w:rPr>
          <w:b/>
          <w:sz w:val="24"/>
          <w:szCs w:val="24"/>
          <w:lang w:val="en-US"/>
        </w:rPr>
        <w:t>hidrogen</w:t>
      </w:r>
      <w:proofErr w:type="spellEnd"/>
      <w:r w:rsidRPr="006D10E0">
        <w:rPr>
          <w:b/>
          <w:sz w:val="24"/>
          <w:szCs w:val="24"/>
          <w:lang w:val="en-US"/>
        </w:rPr>
        <w:t xml:space="preserve"> pada </w:t>
      </w:r>
      <w:proofErr w:type="spellStart"/>
      <w:r w:rsidRPr="006D10E0">
        <w:rPr>
          <w:b/>
          <w:sz w:val="24"/>
          <w:szCs w:val="24"/>
          <w:lang w:val="en-US"/>
        </w:rPr>
        <w:t>tekanan</w:t>
      </w:r>
      <w:proofErr w:type="spellEnd"/>
      <w:r w:rsidRPr="006D10E0">
        <w:rPr>
          <w:b/>
          <w:sz w:val="24"/>
          <w:szCs w:val="24"/>
          <w:lang w:val="en-US"/>
        </w:rPr>
        <w:t xml:space="preserve"> </w:t>
      </w:r>
      <w:proofErr w:type="spellStart"/>
      <w:r w:rsidRPr="006D10E0">
        <w:rPr>
          <w:b/>
          <w:sz w:val="24"/>
          <w:szCs w:val="24"/>
          <w:lang w:val="en-US"/>
        </w:rPr>
        <w:t>silinder</w:t>
      </w:r>
      <w:proofErr w:type="spellEnd"/>
      <w:r w:rsidRPr="006D10E0">
        <w:rPr>
          <w:b/>
          <w:sz w:val="24"/>
          <w:szCs w:val="24"/>
          <w:lang w:val="en-US"/>
        </w:rPr>
        <w:t xml:space="preserve"> </w:t>
      </w:r>
      <w:proofErr w:type="spellStart"/>
      <w:r w:rsidRPr="006D10E0">
        <w:rPr>
          <w:b/>
          <w:sz w:val="24"/>
          <w:szCs w:val="24"/>
          <w:lang w:val="en-US"/>
        </w:rPr>
        <w:t>terhadap</w:t>
      </w:r>
      <w:proofErr w:type="spellEnd"/>
      <w:r w:rsidRPr="006D10E0">
        <w:rPr>
          <w:b/>
          <w:sz w:val="24"/>
          <w:szCs w:val="24"/>
          <w:lang w:val="en-US"/>
        </w:rPr>
        <w:t xml:space="preserve"> </w:t>
      </w:r>
      <w:r w:rsidRPr="006D10E0">
        <w:rPr>
          <w:b/>
          <w:i/>
          <w:sz w:val="24"/>
          <w:szCs w:val="24"/>
          <w:lang w:val="en-US"/>
        </w:rPr>
        <w:t>crank angle</w:t>
      </w:r>
    </w:p>
    <w:p w14:paraId="33DEFA4A" w14:textId="2120FA59" w:rsidR="006D10E0" w:rsidRPr="006D10E0" w:rsidRDefault="006D10E0" w:rsidP="006D10E0">
      <w:pPr>
        <w:pStyle w:val="TTPParagraphothers"/>
        <w:ind w:firstLine="709"/>
      </w:pPr>
      <w:r w:rsidRPr="006D10E0">
        <w:t xml:space="preserve">Pada </w:t>
      </w:r>
      <w:proofErr w:type="spellStart"/>
      <w:r w:rsidRPr="006D10E0">
        <w:t>gambar</w:t>
      </w:r>
      <w:proofErr w:type="spellEnd"/>
      <w:r w:rsidRPr="006D10E0">
        <w:t xml:space="preserve"> 4, </w:t>
      </w:r>
      <w:proofErr w:type="spellStart"/>
      <w:r w:rsidRPr="006D10E0">
        <w:t>menunjukkan</w:t>
      </w:r>
      <w:proofErr w:type="spellEnd"/>
      <w:r w:rsidRPr="006D10E0">
        <w:t xml:space="preserve"> </w:t>
      </w:r>
      <w:proofErr w:type="spellStart"/>
      <w:r w:rsidRPr="006D10E0">
        <w:t>pengaruh</w:t>
      </w:r>
      <w:proofErr w:type="spellEnd"/>
      <w:r w:rsidRPr="006D10E0">
        <w:t xml:space="preserve"> </w:t>
      </w:r>
      <w:proofErr w:type="spellStart"/>
      <w:r w:rsidRPr="006D10E0">
        <w:t>tekanan</w:t>
      </w:r>
      <w:proofErr w:type="spellEnd"/>
      <w:r w:rsidRPr="006D10E0">
        <w:t xml:space="preserve"> </w:t>
      </w:r>
      <w:proofErr w:type="spellStart"/>
      <w:r w:rsidRPr="006D10E0">
        <w:t>terhadap</w:t>
      </w:r>
      <w:proofErr w:type="spellEnd"/>
      <w:r w:rsidRPr="006D10E0">
        <w:t xml:space="preserve"> </w:t>
      </w:r>
      <w:r w:rsidRPr="006D10E0">
        <w:rPr>
          <w:i/>
        </w:rPr>
        <w:t>crank angle</w:t>
      </w:r>
      <w:r w:rsidRPr="006D10E0">
        <w:t xml:space="preserve"> pada </w:t>
      </w:r>
      <w:proofErr w:type="spellStart"/>
      <w:r w:rsidRPr="006D10E0">
        <w:t>mesin</w:t>
      </w:r>
      <w:proofErr w:type="spellEnd"/>
      <w:r w:rsidRPr="006D10E0">
        <w:t xml:space="preserve"> diesel </w:t>
      </w:r>
      <w:proofErr w:type="spellStart"/>
      <w:r w:rsidRPr="006D10E0">
        <w:t>satu</w:t>
      </w:r>
      <w:proofErr w:type="spellEnd"/>
      <w:r w:rsidRPr="006D10E0">
        <w:t xml:space="preserve"> </w:t>
      </w:r>
      <w:proofErr w:type="spellStart"/>
      <w:r w:rsidRPr="006D10E0">
        <w:t>silinder</w:t>
      </w:r>
      <w:proofErr w:type="spellEnd"/>
      <w:r w:rsidRPr="006D10E0">
        <w:t xml:space="preserve">. </w:t>
      </w:r>
      <w:proofErr w:type="spellStart"/>
      <w:r w:rsidRPr="006D10E0">
        <w:t>Peningkatan</w:t>
      </w:r>
      <w:proofErr w:type="spellEnd"/>
      <w:r w:rsidRPr="006D10E0">
        <w:t xml:space="preserve"> </w:t>
      </w:r>
      <w:proofErr w:type="spellStart"/>
      <w:r w:rsidRPr="006D10E0">
        <w:t>tekanan</w:t>
      </w:r>
      <w:proofErr w:type="spellEnd"/>
      <w:r w:rsidRPr="006D10E0">
        <w:t xml:space="preserve"> </w:t>
      </w:r>
      <w:proofErr w:type="spellStart"/>
      <w:r w:rsidRPr="006D10E0">
        <w:t>maksimum</w:t>
      </w:r>
      <w:proofErr w:type="spellEnd"/>
      <w:r w:rsidRPr="006D10E0">
        <w:t xml:space="preserve"> </w:t>
      </w:r>
      <w:proofErr w:type="spellStart"/>
      <w:r w:rsidRPr="006D10E0">
        <w:t>terjadi</w:t>
      </w:r>
      <w:proofErr w:type="spellEnd"/>
      <w:r w:rsidRPr="006D10E0">
        <w:t xml:space="preserve"> pada </w:t>
      </w:r>
      <w:r w:rsidRPr="006D10E0">
        <w:rPr>
          <w:i/>
        </w:rPr>
        <w:t xml:space="preserve">crank angle </w:t>
      </w:r>
      <w:r w:rsidRPr="006D10E0">
        <w:t>-7</w:t>
      </w:r>
      <w:r w:rsidRPr="006D10E0">
        <w:rPr>
          <w:vertAlign w:val="superscript"/>
        </w:rPr>
        <w:t>0</w:t>
      </w:r>
      <w:r w:rsidRPr="006D10E0">
        <w:t xml:space="preserve"> </w:t>
      </w:r>
      <w:proofErr w:type="spellStart"/>
      <w:r w:rsidRPr="006D10E0">
        <w:t>sebelum</w:t>
      </w:r>
      <w:proofErr w:type="spellEnd"/>
      <w:r w:rsidRPr="006D10E0">
        <w:t xml:space="preserve"> TDC. Nilai </w:t>
      </w:r>
      <w:proofErr w:type="spellStart"/>
      <w:r w:rsidRPr="006D10E0">
        <w:t>tekanan</w:t>
      </w:r>
      <w:proofErr w:type="spellEnd"/>
      <w:r w:rsidRPr="006D10E0">
        <w:t xml:space="preserve"> </w:t>
      </w:r>
      <w:proofErr w:type="spellStart"/>
      <w:r w:rsidRPr="006D10E0">
        <w:t>maksimum</w:t>
      </w:r>
      <w:proofErr w:type="spellEnd"/>
      <w:r w:rsidRPr="006D10E0">
        <w:t xml:space="preserve"> pada </w:t>
      </w:r>
      <w:proofErr w:type="spellStart"/>
      <w:r w:rsidRPr="006D10E0">
        <w:t>variasi</w:t>
      </w:r>
      <w:proofErr w:type="spellEnd"/>
      <w:r w:rsidRPr="006D10E0">
        <w:t xml:space="preserve"> </w:t>
      </w:r>
      <w:proofErr w:type="spellStart"/>
      <w:r w:rsidRPr="006D10E0">
        <w:t>campuran</w:t>
      </w:r>
      <w:proofErr w:type="spellEnd"/>
      <w:r w:rsidRPr="006D10E0">
        <w:t xml:space="preserve"> biodiesel dan </w:t>
      </w:r>
      <w:proofErr w:type="spellStart"/>
      <w:r w:rsidRPr="006D10E0">
        <w:t>hidrogen</w:t>
      </w:r>
      <w:proofErr w:type="spellEnd"/>
      <w:r w:rsidRPr="006D10E0">
        <w:t xml:space="preserve"> 2,5%. Hal </w:t>
      </w:r>
      <w:proofErr w:type="spellStart"/>
      <w:r w:rsidRPr="006D10E0">
        <w:t>ini</w:t>
      </w:r>
      <w:proofErr w:type="spellEnd"/>
      <w:r w:rsidRPr="006D10E0">
        <w:t xml:space="preserve"> </w:t>
      </w:r>
      <w:proofErr w:type="spellStart"/>
      <w:r w:rsidRPr="006D10E0">
        <w:t>dikarenakan</w:t>
      </w:r>
      <w:proofErr w:type="spellEnd"/>
      <w:r w:rsidRPr="006D10E0">
        <w:t xml:space="preserve"> </w:t>
      </w:r>
      <w:proofErr w:type="spellStart"/>
      <w:r w:rsidRPr="006D10E0">
        <w:t>saat</w:t>
      </w:r>
      <w:proofErr w:type="spellEnd"/>
      <w:r w:rsidRPr="006D10E0">
        <w:t xml:space="preserve"> </w:t>
      </w:r>
      <w:proofErr w:type="spellStart"/>
      <w:r w:rsidRPr="006D10E0">
        <w:t>waktu</w:t>
      </w:r>
      <w:proofErr w:type="spellEnd"/>
      <w:r w:rsidRPr="006D10E0">
        <w:t xml:space="preserve"> </w:t>
      </w:r>
      <w:proofErr w:type="spellStart"/>
      <w:r w:rsidRPr="006D10E0">
        <w:t>injeksi</w:t>
      </w:r>
      <w:proofErr w:type="spellEnd"/>
      <w:r w:rsidRPr="006D10E0">
        <w:t xml:space="preserve"> </w:t>
      </w:r>
      <w:proofErr w:type="spellStart"/>
      <w:r w:rsidRPr="006D10E0">
        <w:t>mendekati</w:t>
      </w:r>
      <w:proofErr w:type="spellEnd"/>
      <w:r w:rsidRPr="006D10E0">
        <w:t xml:space="preserve"> TDC, </w:t>
      </w:r>
      <w:proofErr w:type="spellStart"/>
      <w:r w:rsidRPr="006D10E0">
        <w:t>waktu</w:t>
      </w:r>
      <w:proofErr w:type="spellEnd"/>
      <w:r w:rsidRPr="006D10E0">
        <w:t xml:space="preserve"> </w:t>
      </w:r>
      <w:proofErr w:type="spellStart"/>
      <w:r w:rsidRPr="006D10E0">
        <w:t>penundaan</w:t>
      </w:r>
      <w:proofErr w:type="spellEnd"/>
      <w:r w:rsidRPr="006D10E0">
        <w:t xml:space="preserve"> </w:t>
      </w:r>
      <w:proofErr w:type="spellStart"/>
      <w:r w:rsidRPr="006D10E0">
        <w:t>pengapian</w:t>
      </w:r>
      <w:proofErr w:type="spellEnd"/>
      <w:r w:rsidRPr="006D10E0">
        <w:t xml:space="preserve"> </w:t>
      </w:r>
      <w:proofErr w:type="spellStart"/>
      <w:r w:rsidRPr="006D10E0">
        <w:t>menjadi</w:t>
      </w:r>
      <w:proofErr w:type="spellEnd"/>
      <w:r w:rsidRPr="006D10E0">
        <w:t xml:space="preserve"> </w:t>
      </w:r>
      <w:proofErr w:type="spellStart"/>
      <w:r w:rsidRPr="006D10E0">
        <w:t>lebih</w:t>
      </w:r>
      <w:proofErr w:type="spellEnd"/>
      <w:r w:rsidRPr="006D10E0">
        <w:t xml:space="preserve"> </w:t>
      </w:r>
      <w:proofErr w:type="spellStart"/>
      <w:r w:rsidRPr="006D10E0">
        <w:t>pendek</w:t>
      </w:r>
      <w:proofErr w:type="spellEnd"/>
      <w:r w:rsidRPr="006D10E0">
        <w:t xml:space="preserve">. </w:t>
      </w:r>
      <w:proofErr w:type="spellStart"/>
      <w:r w:rsidRPr="006D10E0">
        <w:t>Sehingga</w:t>
      </w:r>
      <w:proofErr w:type="spellEnd"/>
      <w:r w:rsidRPr="006D10E0">
        <w:t xml:space="preserve"> </w:t>
      </w:r>
      <w:proofErr w:type="spellStart"/>
      <w:r w:rsidRPr="006D10E0">
        <w:t>campuran</w:t>
      </w:r>
      <w:proofErr w:type="spellEnd"/>
      <w:r w:rsidRPr="006D10E0">
        <w:t xml:space="preserve"> </w:t>
      </w:r>
      <w:proofErr w:type="spellStart"/>
      <w:r w:rsidRPr="006D10E0">
        <w:t>bahan</w:t>
      </w:r>
      <w:proofErr w:type="spellEnd"/>
      <w:r w:rsidRPr="006D10E0">
        <w:t xml:space="preserve"> </w:t>
      </w:r>
      <w:proofErr w:type="spellStart"/>
      <w:r w:rsidRPr="006D10E0">
        <w:t>bakar</w:t>
      </w:r>
      <w:proofErr w:type="spellEnd"/>
      <w:r w:rsidRPr="006D10E0">
        <w:t xml:space="preserve"> </w:t>
      </w:r>
      <w:proofErr w:type="spellStart"/>
      <w:r w:rsidRPr="006D10E0">
        <w:t>akan</w:t>
      </w:r>
      <w:proofErr w:type="spellEnd"/>
      <w:r w:rsidRPr="006D10E0">
        <w:t xml:space="preserve"> </w:t>
      </w:r>
      <w:proofErr w:type="spellStart"/>
      <w:r w:rsidRPr="006D10E0">
        <w:t>terbakar</w:t>
      </w:r>
      <w:proofErr w:type="spellEnd"/>
      <w:r w:rsidRPr="006D10E0">
        <w:t xml:space="preserve"> </w:t>
      </w:r>
      <w:proofErr w:type="spellStart"/>
      <w:r w:rsidRPr="006D10E0">
        <w:t>lebih</w:t>
      </w:r>
      <w:proofErr w:type="spellEnd"/>
      <w:r w:rsidRPr="006D10E0">
        <w:t xml:space="preserve"> </w:t>
      </w:r>
      <w:proofErr w:type="spellStart"/>
      <w:r w:rsidRPr="006D10E0">
        <w:t>cepat</w:t>
      </w:r>
      <w:proofErr w:type="spellEnd"/>
      <w:r w:rsidRPr="006D10E0">
        <w:t xml:space="preserve">, </w:t>
      </w:r>
      <w:proofErr w:type="spellStart"/>
      <w:r w:rsidRPr="006D10E0">
        <w:t>penambahan</w:t>
      </w:r>
      <w:proofErr w:type="spellEnd"/>
      <w:r w:rsidRPr="006D10E0">
        <w:t xml:space="preserve"> </w:t>
      </w:r>
      <w:proofErr w:type="spellStart"/>
      <w:r w:rsidRPr="006D10E0">
        <w:t>hidrogen</w:t>
      </w:r>
      <w:proofErr w:type="spellEnd"/>
      <w:r w:rsidRPr="006D10E0">
        <w:t xml:space="preserve"> </w:t>
      </w:r>
      <w:proofErr w:type="spellStart"/>
      <w:r w:rsidRPr="006D10E0">
        <w:t>berdampak</w:t>
      </w:r>
      <w:proofErr w:type="spellEnd"/>
      <w:r w:rsidRPr="006D10E0">
        <w:t xml:space="preserve"> pada </w:t>
      </w:r>
      <w:proofErr w:type="spellStart"/>
      <w:r w:rsidRPr="006D10E0">
        <w:t>peningkatan</w:t>
      </w:r>
      <w:proofErr w:type="spellEnd"/>
      <w:r w:rsidRPr="006D10E0">
        <w:t xml:space="preserve"> </w:t>
      </w:r>
      <w:proofErr w:type="spellStart"/>
      <w:r w:rsidRPr="006D10E0">
        <w:t>panas</w:t>
      </w:r>
      <w:proofErr w:type="spellEnd"/>
      <w:r w:rsidRPr="006D10E0">
        <w:t xml:space="preserve"> pada </w:t>
      </w:r>
      <w:proofErr w:type="spellStart"/>
      <w:r w:rsidRPr="006D10E0">
        <w:t>saat</w:t>
      </w:r>
      <w:proofErr w:type="spellEnd"/>
      <w:r w:rsidRPr="006D10E0">
        <w:t xml:space="preserve"> proses </w:t>
      </w:r>
      <w:proofErr w:type="spellStart"/>
      <w:r w:rsidRPr="006D10E0">
        <w:t>pembakar</w:t>
      </w:r>
      <w:proofErr w:type="spellEnd"/>
      <w:r w:rsidRPr="006D10E0">
        <w:t xml:space="preserve"> </w:t>
      </w:r>
      <w:proofErr w:type="spellStart"/>
      <w:r w:rsidRPr="006D10E0">
        <w:t>sehingga</w:t>
      </w:r>
      <w:proofErr w:type="spellEnd"/>
      <w:r w:rsidRPr="006D10E0">
        <w:t xml:space="preserve"> </w:t>
      </w:r>
      <w:proofErr w:type="spellStart"/>
      <w:r w:rsidRPr="006D10E0">
        <w:t>meningkatan</w:t>
      </w:r>
      <w:proofErr w:type="spellEnd"/>
      <w:r w:rsidRPr="006D10E0">
        <w:t xml:space="preserve"> </w:t>
      </w:r>
      <w:proofErr w:type="spellStart"/>
      <w:r w:rsidRPr="006D10E0">
        <w:t>temperatur</w:t>
      </w:r>
      <w:proofErr w:type="spellEnd"/>
      <w:r w:rsidRPr="006D10E0">
        <w:t xml:space="preserve"> </w:t>
      </w:r>
      <w:proofErr w:type="spellStart"/>
      <w:r w:rsidRPr="006D10E0">
        <w:t>pembakaran</w:t>
      </w:r>
      <w:proofErr w:type="spellEnd"/>
      <w:r w:rsidRPr="006D10E0">
        <w:t xml:space="preserve"> dan </w:t>
      </w:r>
      <w:proofErr w:type="spellStart"/>
      <w:r w:rsidRPr="006D10E0">
        <w:t>tekanan</w:t>
      </w:r>
      <w:proofErr w:type="spellEnd"/>
      <w:r w:rsidRPr="006D10E0">
        <w:t xml:space="preserve"> </w:t>
      </w:r>
      <w:proofErr w:type="spellStart"/>
      <w:r w:rsidRPr="006D10E0">
        <w:t>silinder</w:t>
      </w:r>
      <w:proofErr w:type="spellEnd"/>
      <w:r w:rsidRPr="006D10E0">
        <w:t xml:space="preserve"> </w:t>
      </w:r>
      <w:r w:rsidRPr="006D10E0">
        <w:fldChar w:fldCharType="begin" w:fldLock="1"/>
      </w:r>
      <w:r w:rsidR="00D81D4C">
        <w:instrText>ADDIN CSL_CITATION {"citationItems":[{"id":"ITEM-1","itemData":{"DOI":"10.1016/j.ijhydene.2019.05.213","ISSN":"0360-3199","author":[{"dropping-particle":"","family":"Verma","given":"S","non-dropping-particle":"","parse-names":false,"suffix":""}],"container-title":"International Journal of Hydrogen Energy","id":"ITEM-1","issue":"8","issued":{"date-parts":[["2020"]]},"note":"Cited By (since 2020): 6","page":"5577-5587","title":"A renewable pathway towards increased utilization of hydrogen in diesel engines","type":"article-journal","volume":"45"},"uris":["http://www.mendeley.com/documents/?uuid=735e2381-e6fc-4ab3-bba9-98895d4dfbca"]},{"id":"ITEM-2","itemData":{"DOI":"10.1016/j.fuel.2019.116342","ISSN":"00162361","abstract":"The key intention of this study is to effectively utilize the Madhuca longifolia oil (ML) in a diesel engine. Dual fuel mode is one of the most promising research concepts in diesel engine arena that intends to improve the performance and reduce the smoke emission. In this work, hydrogen was injected into intake manifold as primary fuel whereas the ML was injected directly into the cylinder as pilot fuel in the setup that had a single cylinder constant speed diesel engine. The performance of the engine was increased from 25% with neat ML operation to 28.5% with hydrogen-based dual fuel mode. However, the hydrogen combustion resulted in knocking, thus it had a direct impact on BTE as well. Water Injection (WI) method was used to extend the knock limit and to increase the hydrogen energy share. The researcher observed 18% and 76% improvements in BTE and smoke emission from 5% of water using mass fraction along with hydrogen. The hydrogen energy share was increased from 6% to 8.5% with 5% WI. A distinctive attempt i.e., addition of ALPG was attempted on behalf of offsetting the knock and increasing the hydrogen energy share. ALPG was inducted along with hydrogen in the range of 1, 1.5 and 2 l/m. Interestingly, 24% improvement in BTE was noted when 1.5 l/m of ALPG was inducted. In addition to this, 83% smoke emission was reduced remarkably. Overall performance of the engine was improved by extending the knock limit, WI and ALPG induction along with hydrogen.","author":[{"dropping-particle":"V.","family":"Karthic","given":"S.","non-dropping-particle":"","parse-names":false,"suffix":""},{"dropping-particle":"","family":"Senthil kumar","given":"M.","non-dropping-particle":"","parse-names":false,"suffix":""},{"dropping-particle":"","family":"Pradeep","given":"P.","non-dropping-particle":"","parse-names":false,"suffix":""},{"dropping-particle":"","family":"Vinoth Kumar","given":"S.","non-dropping-particle":"","parse-names":false,"suffix":""}],"container-title":"Fuel","id":"ITEM-2","issue":"October 2019","issued":{"date-parts":[["2020"]]},"page":"116342","publisher":"Elsevier","title":"Assessment of hydrogen-based dual fuel engine on extending knock limiting combustion","type":"article-journal","volume":"260"},"uris":["http://www.mendeley.com/documents/?uuid=201d22ce-9d67-4250-8fec-8088a53919be"]}],"mendeley":{"formattedCitation":"[21], [22]","plainTextFormattedCitation":"[21], [22]","previouslyFormattedCitation":"[17], [18]"},"properties":{"noteIndex":0},"schema":"https://github.com/citation-style-language/schema/raw/master/csl-citation.json"}</w:instrText>
      </w:r>
      <w:r w:rsidRPr="006D10E0">
        <w:fldChar w:fldCharType="separate"/>
      </w:r>
      <w:r w:rsidR="00D81D4C" w:rsidRPr="00D81D4C">
        <w:rPr>
          <w:noProof/>
        </w:rPr>
        <w:t>[21], [22]</w:t>
      </w:r>
      <w:r w:rsidRPr="006D10E0">
        <w:fldChar w:fldCharType="end"/>
      </w:r>
      <w:r w:rsidRPr="006D10E0">
        <w:t xml:space="preserve">. </w:t>
      </w:r>
      <w:r w:rsidRPr="007353B2">
        <w:rPr>
          <w:noProof/>
        </w:rPr>
        <w:drawing>
          <wp:inline distT="0" distB="0" distL="0" distR="0" wp14:anchorId="292A0852" wp14:editId="35586C2A">
            <wp:extent cx="3171995" cy="2428240"/>
            <wp:effectExtent l="0" t="0" r="9525" b="0"/>
            <wp:docPr id="3" name="Picture 3" descr="C:\Users\novi\Downloads\WhatsApp Image 2024-09-23 at 13.25.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vi\Downloads\WhatsApp Image 2024-09-23 at 13.25.35.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8261" cy="2440692"/>
                    </a:xfrm>
                    <a:prstGeom prst="rect">
                      <a:avLst/>
                    </a:prstGeom>
                    <a:noFill/>
                    <a:ln>
                      <a:noFill/>
                    </a:ln>
                  </pic:spPr>
                </pic:pic>
              </a:graphicData>
            </a:graphic>
          </wp:inline>
        </w:drawing>
      </w:r>
    </w:p>
    <w:p w14:paraId="0C34AA86" w14:textId="77777777" w:rsidR="006D10E0" w:rsidRPr="006D10E0" w:rsidRDefault="006D10E0" w:rsidP="006D10E0">
      <w:pPr>
        <w:jc w:val="center"/>
        <w:rPr>
          <w:iCs/>
          <w:sz w:val="24"/>
          <w:szCs w:val="24"/>
          <w:lang w:val="en-US"/>
        </w:rPr>
      </w:pPr>
      <w:r w:rsidRPr="006D10E0">
        <w:rPr>
          <w:b/>
          <w:sz w:val="24"/>
          <w:szCs w:val="24"/>
          <w:lang w:val="en-US"/>
        </w:rPr>
        <w:t xml:space="preserve">Gambar 4. </w:t>
      </w:r>
      <w:proofErr w:type="spellStart"/>
      <w:r w:rsidRPr="006D10E0">
        <w:rPr>
          <w:sz w:val="24"/>
          <w:szCs w:val="24"/>
          <w:lang w:val="en-US"/>
        </w:rPr>
        <w:t>Grafik</w:t>
      </w:r>
      <w:proofErr w:type="spellEnd"/>
      <w:r w:rsidRPr="006D10E0">
        <w:rPr>
          <w:sz w:val="24"/>
          <w:szCs w:val="24"/>
          <w:lang w:val="en-US"/>
        </w:rPr>
        <w:t xml:space="preserve"> </w:t>
      </w:r>
      <w:proofErr w:type="spellStart"/>
      <w:r w:rsidRPr="006D10E0">
        <w:rPr>
          <w:sz w:val="24"/>
          <w:szCs w:val="24"/>
          <w:lang w:val="en-US"/>
        </w:rPr>
        <w:t>tekanan</w:t>
      </w:r>
      <w:proofErr w:type="spellEnd"/>
      <w:r w:rsidRPr="006D10E0">
        <w:rPr>
          <w:sz w:val="24"/>
          <w:szCs w:val="24"/>
          <w:lang w:val="en-US"/>
        </w:rPr>
        <w:t xml:space="preserve"> </w:t>
      </w:r>
      <w:proofErr w:type="spellStart"/>
      <w:r w:rsidRPr="006D10E0">
        <w:rPr>
          <w:sz w:val="24"/>
          <w:szCs w:val="24"/>
          <w:lang w:val="en-US"/>
        </w:rPr>
        <w:t>silinder</w:t>
      </w:r>
      <w:proofErr w:type="spellEnd"/>
      <w:r w:rsidRPr="006D10E0">
        <w:rPr>
          <w:sz w:val="24"/>
          <w:szCs w:val="24"/>
          <w:lang w:val="en-US"/>
        </w:rPr>
        <w:t xml:space="preserve"> </w:t>
      </w:r>
      <w:proofErr w:type="spellStart"/>
      <w:r w:rsidRPr="006D10E0">
        <w:rPr>
          <w:sz w:val="24"/>
          <w:szCs w:val="24"/>
          <w:lang w:val="en-US"/>
        </w:rPr>
        <w:t>terhadap</w:t>
      </w:r>
      <w:proofErr w:type="spellEnd"/>
      <w:r w:rsidRPr="006D10E0">
        <w:rPr>
          <w:sz w:val="24"/>
          <w:szCs w:val="24"/>
          <w:lang w:val="en-US"/>
        </w:rPr>
        <w:t xml:space="preserve"> </w:t>
      </w:r>
      <w:r w:rsidRPr="006D10E0">
        <w:rPr>
          <w:i/>
          <w:iCs/>
          <w:sz w:val="24"/>
          <w:szCs w:val="24"/>
          <w:lang w:val="en-US"/>
        </w:rPr>
        <w:t>crank angle</w:t>
      </w:r>
    </w:p>
    <w:p w14:paraId="5B7E8EA6" w14:textId="77777777" w:rsidR="006D10E0" w:rsidRPr="006D10E0" w:rsidRDefault="006D10E0" w:rsidP="006D10E0">
      <w:pPr>
        <w:pStyle w:val="ListParagraph"/>
        <w:jc w:val="both"/>
        <w:rPr>
          <w:iCs/>
          <w:lang w:val="en-US"/>
        </w:rPr>
      </w:pPr>
    </w:p>
    <w:p w14:paraId="21336A72" w14:textId="7603180F" w:rsidR="006D10E0" w:rsidRPr="006D10E0" w:rsidRDefault="006D10E0" w:rsidP="006D10E0">
      <w:pPr>
        <w:rPr>
          <w:b/>
          <w:sz w:val="24"/>
          <w:szCs w:val="24"/>
          <w:lang w:val="en-US"/>
        </w:rPr>
      </w:pPr>
      <w:r w:rsidRPr="006D10E0">
        <w:rPr>
          <w:b/>
          <w:sz w:val="24"/>
          <w:szCs w:val="24"/>
          <w:lang w:val="en-US"/>
        </w:rPr>
        <w:t xml:space="preserve">3.2. </w:t>
      </w:r>
      <w:proofErr w:type="spellStart"/>
      <w:r w:rsidRPr="006D10E0">
        <w:rPr>
          <w:b/>
          <w:sz w:val="24"/>
          <w:szCs w:val="24"/>
          <w:lang w:val="en-US"/>
        </w:rPr>
        <w:t>Pengaruh</w:t>
      </w:r>
      <w:proofErr w:type="spellEnd"/>
      <w:r w:rsidRPr="006D10E0">
        <w:rPr>
          <w:b/>
          <w:sz w:val="24"/>
          <w:szCs w:val="24"/>
          <w:lang w:val="en-US"/>
        </w:rPr>
        <w:t xml:space="preserve"> </w:t>
      </w:r>
      <w:proofErr w:type="spellStart"/>
      <w:r w:rsidRPr="006D10E0">
        <w:rPr>
          <w:b/>
          <w:sz w:val="24"/>
          <w:szCs w:val="24"/>
          <w:lang w:val="en-US"/>
        </w:rPr>
        <w:t>campuran</w:t>
      </w:r>
      <w:proofErr w:type="spellEnd"/>
      <w:r w:rsidRPr="006D10E0">
        <w:rPr>
          <w:b/>
          <w:sz w:val="24"/>
          <w:szCs w:val="24"/>
          <w:lang w:val="en-US"/>
        </w:rPr>
        <w:t xml:space="preserve"> biodiesel dan </w:t>
      </w:r>
      <w:proofErr w:type="spellStart"/>
      <w:r w:rsidRPr="006D10E0">
        <w:rPr>
          <w:b/>
          <w:sz w:val="24"/>
          <w:szCs w:val="24"/>
          <w:lang w:val="en-US"/>
        </w:rPr>
        <w:t>hidrogen</w:t>
      </w:r>
      <w:proofErr w:type="spellEnd"/>
      <w:r w:rsidRPr="006D10E0">
        <w:rPr>
          <w:b/>
          <w:sz w:val="24"/>
          <w:szCs w:val="24"/>
          <w:lang w:val="en-US"/>
        </w:rPr>
        <w:t xml:space="preserve"> pada </w:t>
      </w:r>
      <w:proofErr w:type="spellStart"/>
      <w:r w:rsidRPr="006D10E0">
        <w:rPr>
          <w:b/>
          <w:sz w:val="24"/>
          <w:szCs w:val="24"/>
          <w:lang w:val="en-US"/>
        </w:rPr>
        <w:t>temperatur</w:t>
      </w:r>
      <w:proofErr w:type="spellEnd"/>
      <w:r w:rsidRPr="006D10E0">
        <w:rPr>
          <w:b/>
          <w:sz w:val="24"/>
          <w:szCs w:val="24"/>
          <w:lang w:val="en-US"/>
        </w:rPr>
        <w:t xml:space="preserve"> </w:t>
      </w:r>
      <w:proofErr w:type="spellStart"/>
      <w:r w:rsidRPr="006D10E0">
        <w:rPr>
          <w:b/>
          <w:sz w:val="24"/>
          <w:szCs w:val="24"/>
          <w:lang w:val="en-US"/>
        </w:rPr>
        <w:t>silinder</w:t>
      </w:r>
      <w:proofErr w:type="spellEnd"/>
      <w:r w:rsidRPr="006D10E0">
        <w:rPr>
          <w:b/>
          <w:sz w:val="24"/>
          <w:szCs w:val="24"/>
          <w:lang w:val="en-US"/>
        </w:rPr>
        <w:t xml:space="preserve"> </w:t>
      </w:r>
      <w:proofErr w:type="spellStart"/>
      <w:r w:rsidRPr="006D10E0">
        <w:rPr>
          <w:b/>
          <w:sz w:val="24"/>
          <w:szCs w:val="24"/>
          <w:lang w:val="en-US"/>
        </w:rPr>
        <w:t>terhadap</w:t>
      </w:r>
      <w:proofErr w:type="spellEnd"/>
      <w:r w:rsidRPr="006D10E0">
        <w:rPr>
          <w:b/>
          <w:sz w:val="24"/>
          <w:szCs w:val="24"/>
          <w:lang w:val="en-US"/>
        </w:rPr>
        <w:t xml:space="preserve"> </w:t>
      </w:r>
      <w:r w:rsidRPr="006D10E0">
        <w:rPr>
          <w:b/>
          <w:i/>
          <w:sz w:val="24"/>
          <w:szCs w:val="24"/>
          <w:lang w:val="en-US"/>
        </w:rPr>
        <w:t>crank angle</w:t>
      </w:r>
    </w:p>
    <w:p w14:paraId="4C875FB8" w14:textId="68740FDD" w:rsidR="006D10E0" w:rsidRPr="006D10E0" w:rsidRDefault="006D10E0" w:rsidP="006D10E0">
      <w:pPr>
        <w:pStyle w:val="TTPParagraphothers"/>
        <w:ind w:firstLine="709"/>
      </w:pPr>
      <w:r w:rsidRPr="006D10E0">
        <w:rPr>
          <w:iCs/>
        </w:rPr>
        <w:t xml:space="preserve">Hasil </w:t>
      </w:r>
      <w:proofErr w:type="spellStart"/>
      <w:r w:rsidRPr="006D10E0">
        <w:rPr>
          <w:iCs/>
        </w:rPr>
        <w:t>dari</w:t>
      </w:r>
      <w:proofErr w:type="spellEnd"/>
      <w:r w:rsidRPr="006D10E0">
        <w:rPr>
          <w:iCs/>
        </w:rPr>
        <w:t xml:space="preserve"> </w:t>
      </w:r>
      <w:proofErr w:type="spellStart"/>
      <w:r w:rsidRPr="006D10E0">
        <w:rPr>
          <w:iCs/>
        </w:rPr>
        <w:t>peningkatan</w:t>
      </w:r>
      <w:proofErr w:type="spellEnd"/>
      <w:r w:rsidRPr="006D10E0">
        <w:rPr>
          <w:iCs/>
        </w:rPr>
        <w:t xml:space="preserve"> </w:t>
      </w:r>
      <w:proofErr w:type="spellStart"/>
      <w:r w:rsidRPr="006D10E0">
        <w:rPr>
          <w:iCs/>
        </w:rPr>
        <w:t>temperatur</w:t>
      </w:r>
      <w:proofErr w:type="spellEnd"/>
      <w:r w:rsidRPr="006D10E0">
        <w:rPr>
          <w:iCs/>
        </w:rPr>
        <w:t xml:space="preserve"> pada </w:t>
      </w:r>
      <w:proofErr w:type="spellStart"/>
      <w:r w:rsidRPr="006D10E0">
        <w:rPr>
          <w:iCs/>
        </w:rPr>
        <w:t>mesin</w:t>
      </w:r>
      <w:proofErr w:type="spellEnd"/>
      <w:r w:rsidRPr="006D10E0">
        <w:rPr>
          <w:iCs/>
        </w:rPr>
        <w:t xml:space="preserve"> diesel </w:t>
      </w:r>
      <w:proofErr w:type="spellStart"/>
      <w:r w:rsidRPr="006D10E0">
        <w:rPr>
          <w:iCs/>
        </w:rPr>
        <w:t>satu</w:t>
      </w:r>
      <w:proofErr w:type="spellEnd"/>
      <w:r w:rsidRPr="006D10E0">
        <w:rPr>
          <w:iCs/>
        </w:rPr>
        <w:t xml:space="preserve"> </w:t>
      </w:r>
      <w:proofErr w:type="spellStart"/>
      <w:r w:rsidRPr="006D10E0">
        <w:rPr>
          <w:iCs/>
        </w:rPr>
        <w:t>silinder</w:t>
      </w:r>
      <w:proofErr w:type="spellEnd"/>
      <w:r w:rsidRPr="006D10E0">
        <w:rPr>
          <w:iCs/>
        </w:rPr>
        <w:t xml:space="preserve">. </w:t>
      </w:r>
      <w:proofErr w:type="spellStart"/>
      <w:r w:rsidRPr="006D10E0">
        <w:rPr>
          <w:iCs/>
        </w:rPr>
        <w:t>Penambahan</w:t>
      </w:r>
      <w:proofErr w:type="spellEnd"/>
      <w:r w:rsidRPr="006D10E0">
        <w:rPr>
          <w:iCs/>
        </w:rPr>
        <w:t xml:space="preserve"> gas </w:t>
      </w:r>
      <w:proofErr w:type="spellStart"/>
      <w:r w:rsidRPr="006D10E0">
        <w:rPr>
          <w:iCs/>
        </w:rPr>
        <w:t>hidrogen</w:t>
      </w:r>
      <w:proofErr w:type="spellEnd"/>
      <w:r w:rsidRPr="006D10E0">
        <w:rPr>
          <w:iCs/>
        </w:rPr>
        <w:t xml:space="preserve"> </w:t>
      </w:r>
      <w:proofErr w:type="spellStart"/>
      <w:r w:rsidRPr="006D10E0">
        <w:rPr>
          <w:iCs/>
        </w:rPr>
        <w:t>menyebabkan</w:t>
      </w:r>
      <w:proofErr w:type="spellEnd"/>
      <w:r w:rsidRPr="006D10E0">
        <w:rPr>
          <w:iCs/>
        </w:rPr>
        <w:t xml:space="preserve"> </w:t>
      </w:r>
      <w:proofErr w:type="spellStart"/>
      <w:r w:rsidRPr="006D10E0">
        <w:rPr>
          <w:iCs/>
        </w:rPr>
        <w:t>peningkatan</w:t>
      </w:r>
      <w:proofErr w:type="spellEnd"/>
      <w:r w:rsidRPr="006D10E0">
        <w:rPr>
          <w:iCs/>
        </w:rPr>
        <w:t xml:space="preserve"> </w:t>
      </w:r>
      <w:proofErr w:type="spellStart"/>
      <w:r w:rsidRPr="006D10E0">
        <w:rPr>
          <w:iCs/>
        </w:rPr>
        <w:t>temperatur</w:t>
      </w:r>
      <w:proofErr w:type="spellEnd"/>
      <w:r w:rsidRPr="006D10E0">
        <w:rPr>
          <w:iCs/>
        </w:rPr>
        <w:t xml:space="preserve"> </w:t>
      </w:r>
      <w:proofErr w:type="spellStart"/>
      <w:r w:rsidRPr="006D10E0">
        <w:rPr>
          <w:iCs/>
        </w:rPr>
        <w:t>pembakaran</w:t>
      </w:r>
      <w:proofErr w:type="spellEnd"/>
      <w:r w:rsidRPr="006D10E0">
        <w:rPr>
          <w:iCs/>
        </w:rPr>
        <w:t xml:space="preserve">, </w:t>
      </w:r>
      <w:proofErr w:type="spellStart"/>
      <w:r w:rsidRPr="006D10E0">
        <w:rPr>
          <w:iCs/>
        </w:rPr>
        <w:t>nilai</w:t>
      </w:r>
      <w:proofErr w:type="spellEnd"/>
      <w:r w:rsidRPr="006D10E0">
        <w:rPr>
          <w:iCs/>
        </w:rPr>
        <w:t xml:space="preserve"> </w:t>
      </w:r>
      <w:proofErr w:type="spellStart"/>
      <w:r w:rsidRPr="006D10E0">
        <w:rPr>
          <w:iCs/>
        </w:rPr>
        <w:t>kalor</w:t>
      </w:r>
      <w:proofErr w:type="spellEnd"/>
      <w:r w:rsidRPr="006D10E0">
        <w:rPr>
          <w:iCs/>
        </w:rPr>
        <w:t xml:space="preserve"> </w:t>
      </w:r>
      <w:proofErr w:type="spellStart"/>
      <w:r w:rsidRPr="006D10E0">
        <w:rPr>
          <w:iCs/>
        </w:rPr>
        <w:t>hidrogen</w:t>
      </w:r>
      <w:proofErr w:type="spellEnd"/>
      <w:r w:rsidRPr="006D10E0">
        <w:rPr>
          <w:iCs/>
        </w:rPr>
        <w:t xml:space="preserve"> yang 3x </w:t>
      </w:r>
      <w:proofErr w:type="spellStart"/>
      <w:r w:rsidRPr="006D10E0">
        <w:rPr>
          <w:iCs/>
        </w:rPr>
        <w:t>lipat</w:t>
      </w:r>
      <w:proofErr w:type="spellEnd"/>
      <w:r w:rsidRPr="006D10E0">
        <w:rPr>
          <w:iCs/>
        </w:rPr>
        <w:t xml:space="preserve"> </w:t>
      </w:r>
      <w:proofErr w:type="spellStart"/>
      <w:r w:rsidRPr="006D10E0">
        <w:rPr>
          <w:iCs/>
        </w:rPr>
        <w:t>dari</w:t>
      </w:r>
      <w:proofErr w:type="spellEnd"/>
      <w:r w:rsidRPr="006D10E0">
        <w:rPr>
          <w:iCs/>
        </w:rPr>
        <w:t xml:space="preserve"> </w:t>
      </w:r>
      <w:proofErr w:type="spellStart"/>
      <w:r w:rsidRPr="006D10E0">
        <w:rPr>
          <w:iCs/>
        </w:rPr>
        <w:t>bahan</w:t>
      </w:r>
      <w:proofErr w:type="spellEnd"/>
      <w:r w:rsidRPr="006D10E0">
        <w:rPr>
          <w:iCs/>
        </w:rPr>
        <w:t xml:space="preserve"> </w:t>
      </w:r>
      <w:proofErr w:type="spellStart"/>
      <w:r w:rsidRPr="006D10E0">
        <w:rPr>
          <w:iCs/>
        </w:rPr>
        <w:t>bakar</w:t>
      </w:r>
      <w:proofErr w:type="spellEnd"/>
      <w:r w:rsidRPr="006D10E0">
        <w:rPr>
          <w:iCs/>
        </w:rPr>
        <w:t xml:space="preserve"> biodiesel </w:t>
      </w:r>
      <w:proofErr w:type="spellStart"/>
      <w:r w:rsidRPr="006D10E0">
        <w:rPr>
          <w:iCs/>
        </w:rPr>
        <w:t>mengakibatkan</w:t>
      </w:r>
      <w:proofErr w:type="spellEnd"/>
      <w:r w:rsidRPr="006D10E0">
        <w:rPr>
          <w:iCs/>
        </w:rPr>
        <w:t xml:space="preserve"> </w:t>
      </w:r>
      <w:proofErr w:type="spellStart"/>
      <w:r w:rsidRPr="006D10E0">
        <w:rPr>
          <w:iCs/>
        </w:rPr>
        <w:t>peningkatan</w:t>
      </w:r>
      <w:proofErr w:type="spellEnd"/>
      <w:r w:rsidRPr="006D10E0">
        <w:rPr>
          <w:iCs/>
        </w:rPr>
        <w:t xml:space="preserve"> </w:t>
      </w:r>
      <w:proofErr w:type="spellStart"/>
      <w:r w:rsidRPr="006D10E0">
        <w:rPr>
          <w:iCs/>
        </w:rPr>
        <w:t>temperatur</w:t>
      </w:r>
      <w:proofErr w:type="spellEnd"/>
      <w:r w:rsidRPr="006D10E0">
        <w:rPr>
          <w:iCs/>
        </w:rPr>
        <w:t xml:space="preserve"> </w:t>
      </w:r>
      <w:proofErr w:type="spellStart"/>
      <w:r w:rsidRPr="006D10E0">
        <w:rPr>
          <w:iCs/>
        </w:rPr>
        <w:t>pembakaran</w:t>
      </w:r>
      <w:proofErr w:type="spellEnd"/>
      <w:r w:rsidRPr="006D10E0">
        <w:rPr>
          <w:iCs/>
        </w:rPr>
        <w:t xml:space="preserve"> yang </w:t>
      </w:r>
      <w:proofErr w:type="spellStart"/>
      <w:r w:rsidRPr="006D10E0">
        <w:rPr>
          <w:iCs/>
        </w:rPr>
        <w:t>ada</w:t>
      </w:r>
      <w:proofErr w:type="spellEnd"/>
      <w:r w:rsidRPr="006D10E0">
        <w:rPr>
          <w:iCs/>
        </w:rPr>
        <w:t xml:space="preserve"> di </w:t>
      </w:r>
      <w:proofErr w:type="spellStart"/>
      <w:r w:rsidRPr="006D10E0">
        <w:rPr>
          <w:iCs/>
        </w:rPr>
        <w:t>dalam</w:t>
      </w:r>
      <w:proofErr w:type="spellEnd"/>
      <w:r w:rsidRPr="006D10E0">
        <w:rPr>
          <w:iCs/>
        </w:rPr>
        <w:t xml:space="preserve"> </w:t>
      </w:r>
      <w:proofErr w:type="spellStart"/>
      <w:r w:rsidRPr="006D10E0">
        <w:rPr>
          <w:iCs/>
        </w:rPr>
        <w:t>ruang</w:t>
      </w:r>
      <w:proofErr w:type="spellEnd"/>
      <w:r w:rsidRPr="006D10E0">
        <w:rPr>
          <w:iCs/>
        </w:rPr>
        <w:t xml:space="preserve"> </w:t>
      </w:r>
      <w:proofErr w:type="spellStart"/>
      <w:r w:rsidRPr="006D10E0">
        <w:rPr>
          <w:iCs/>
        </w:rPr>
        <w:t>bakar</w:t>
      </w:r>
      <w:proofErr w:type="spellEnd"/>
      <w:r w:rsidRPr="006D10E0">
        <w:rPr>
          <w:iCs/>
        </w:rPr>
        <w:t xml:space="preserve"> </w:t>
      </w:r>
      <w:r w:rsidRPr="006D10E0">
        <w:rPr>
          <w:iCs/>
        </w:rPr>
        <w:fldChar w:fldCharType="begin" w:fldLock="1"/>
      </w:r>
      <w:r w:rsidR="00D81D4C">
        <w:rPr>
          <w:iCs/>
        </w:rPr>
        <w:instrText>ADDIN CSL_CITATION {"citationItems":[{"id":"ITEM-1","itemData":{"DOI":"10.1016/j.csite.2023.102755","ISSN":"2214157X","author":[{"dropping-particle":"","family":"Winangun","given":"Kuntang","non-dropping-particle":"","parse-names":false,"suffix":""},{"dropping-particle":"","family":"Setiyawan","given":"Atok","non-dropping-particle":"","parse-names":false,"suffix":""},{"dropping-particle":"","family":"Sudarmanta","given":"Bambang","non-dropping-particle":"","parse-names":false,"suffix":""}],"container-title":"Case Studies in Thermal Engineering","id":"ITEM-1","issue":"November 2022","issued":{"date-parts":[["2023"]]},"page":"102755","publisher":"Elsevier Ltd","title":"The combustion characteristics and performance of a Diesel Dual-Fuel (DDF) engine fueled by palm oil biodiesel and hydrogen gas","type":"article-journal","volume":"42"},"uris":["http://www.mendeley.com/documents/?uuid=ea0253bb-bc10-471d-82aa-cbaef6971f6c"]},{"id":"ITEM-2","itemData":{"DOI":"10.1016/j.egyr.2022.05.279","ISSN":"23524847","abstract":"The combination of alternate fuels, such as biodiesel, and low-temperature combustion (LTC) constitutes a promising solution to reduce pollutant emission and to avoid dependence on fossil fuels. However, this concept requires additional research to optimise LTC of biodiesel over wider operating ranges, specifically including the implementation of numerical models to assist in the development of these engines. In this work, an experimental analysis was carried out assessing both thermal performance and emissions derived from the LTC of diesel/biodiesel blends with late direct injection. Furthermore, this analysis allowed implementing a predictive tool to characterise in-cylinder pressure trace under this operation strategy. This model was coupled with an empirical law to simulate heat release during the combustion process. Least squares method was applied to fit this empirical law to experimental data involving different conditions in terms of percentages of rapeseed biodiesel in the fuel blend, rotational speed, fuel/air equivalence ratio and percentages of external exhaust gas recirculation. To build the predictive model, a multiple regression methodology was used to correlate the law parameters with the operating conditions. Finally, a validation process based on the simulation of in-cylinder pressure trace was developed, revealing that the predictions agreed well with the experimental data. This suggests that the proposed model is able to satisfactorily predict the LTC of diesel/biodiesel blends within the test range.","author":[{"dropping-particle":"","family":"Godiño","given":"José Antonio Vélez","non-dropping-particle":"","parse-names":false,"suffix":""},{"dropping-particle":"","family":"García","given":"Miguel Torres","non-dropping-particle":"","parse-names":false,"suffix":""},{"dropping-particle":"","family":"Aguilar","given":"Francisco José Jiménez Espadafor","non-dropping-particle":"","parse-names":false,"suffix":""}],"container-title":"Energy Reports","id":"ITEM-2","issued":{"date-parts":[["2022"]]},"page":"7476-7487","publisher":"Elsevier Ltd","title":"Experimental investigation and modelling of biodiesel combustion in engines with late direct injection strategy","type":"article-journal","volume":"8"},"uris":["http://www.mendeley.com/documents/?uuid=97505f0f-2a95-4179-b563-ecb443539a22"]}],"mendeley":{"formattedCitation":"[1], [18]","plainTextFormattedCitation":"[1], [18]","previouslyFormattedCitation":"[1], [19]"},"properties":{"noteIndex":0},"schema":"https://github.com/citation-style-language/schema/raw/master/csl-citation.json"}</w:instrText>
      </w:r>
      <w:r w:rsidRPr="006D10E0">
        <w:rPr>
          <w:iCs/>
        </w:rPr>
        <w:fldChar w:fldCharType="separate"/>
      </w:r>
      <w:r w:rsidR="00D81D4C" w:rsidRPr="00D81D4C">
        <w:rPr>
          <w:iCs/>
          <w:noProof/>
        </w:rPr>
        <w:t>[1], [18]</w:t>
      </w:r>
      <w:r w:rsidRPr="006D10E0">
        <w:rPr>
          <w:iCs/>
        </w:rPr>
        <w:fldChar w:fldCharType="end"/>
      </w:r>
      <w:r w:rsidRPr="006D10E0">
        <w:rPr>
          <w:iCs/>
        </w:rPr>
        <w:t xml:space="preserve">. Pada </w:t>
      </w:r>
      <w:proofErr w:type="spellStart"/>
      <w:r w:rsidRPr="006D10E0">
        <w:rPr>
          <w:iCs/>
        </w:rPr>
        <w:t>gambar</w:t>
      </w:r>
      <w:proofErr w:type="spellEnd"/>
      <w:r w:rsidRPr="006D10E0">
        <w:rPr>
          <w:iCs/>
        </w:rPr>
        <w:t xml:space="preserve"> 5 </w:t>
      </w:r>
      <w:proofErr w:type="spellStart"/>
      <w:r w:rsidRPr="006D10E0">
        <w:rPr>
          <w:iCs/>
        </w:rPr>
        <w:t>terlihat</w:t>
      </w:r>
      <w:proofErr w:type="spellEnd"/>
      <w:r w:rsidRPr="006D10E0">
        <w:rPr>
          <w:iCs/>
        </w:rPr>
        <w:t xml:space="preserve"> </w:t>
      </w:r>
      <w:proofErr w:type="spellStart"/>
      <w:r w:rsidRPr="006D10E0">
        <w:rPr>
          <w:iCs/>
        </w:rPr>
        <w:t>dengan</w:t>
      </w:r>
      <w:proofErr w:type="spellEnd"/>
      <w:r w:rsidRPr="006D10E0">
        <w:rPr>
          <w:iCs/>
        </w:rPr>
        <w:t xml:space="preserve"> </w:t>
      </w:r>
      <w:proofErr w:type="spellStart"/>
      <w:r w:rsidRPr="006D10E0">
        <w:rPr>
          <w:iCs/>
        </w:rPr>
        <w:t>ditambahkan</w:t>
      </w:r>
      <w:proofErr w:type="spellEnd"/>
      <w:r w:rsidRPr="006D10E0">
        <w:rPr>
          <w:iCs/>
        </w:rPr>
        <w:t xml:space="preserve"> </w:t>
      </w:r>
      <w:proofErr w:type="spellStart"/>
      <w:r w:rsidRPr="006D10E0">
        <w:rPr>
          <w:iCs/>
        </w:rPr>
        <w:t>konsentrasi</w:t>
      </w:r>
      <w:proofErr w:type="spellEnd"/>
      <w:r w:rsidRPr="006D10E0">
        <w:rPr>
          <w:iCs/>
        </w:rPr>
        <w:t xml:space="preserve"> </w:t>
      </w:r>
      <w:proofErr w:type="spellStart"/>
      <w:r w:rsidRPr="006D10E0">
        <w:rPr>
          <w:iCs/>
        </w:rPr>
        <w:t>hidrogen</w:t>
      </w:r>
      <w:proofErr w:type="spellEnd"/>
      <w:r w:rsidRPr="006D10E0">
        <w:rPr>
          <w:iCs/>
        </w:rPr>
        <w:t xml:space="preserve"> </w:t>
      </w:r>
      <w:proofErr w:type="spellStart"/>
      <w:r w:rsidRPr="006D10E0">
        <w:rPr>
          <w:iCs/>
        </w:rPr>
        <w:t>maka</w:t>
      </w:r>
      <w:proofErr w:type="spellEnd"/>
      <w:r w:rsidRPr="006D10E0">
        <w:rPr>
          <w:iCs/>
        </w:rPr>
        <w:t xml:space="preserve"> </w:t>
      </w:r>
      <w:proofErr w:type="spellStart"/>
      <w:r w:rsidRPr="006D10E0">
        <w:rPr>
          <w:iCs/>
        </w:rPr>
        <w:t>temperatur</w:t>
      </w:r>
      <w:proofErr w:type="spellEnd"/>
      <w:r w:rsidRPr="006D10E0">
        <w:rPr>
          <w:iCs/>
        </w:rPr>
        <w:t xml:space="preserve"> juga </w:t>
      </w:r>
      <w:proofErr w:type="spellStart"/>
      <w:r w:rsidRPr="006D10E0">
        <w:rPr>
          <w:iCs/>
        </w:rPr>
        <w:t>ikut</w:t>
      </w:r>
      <w:proofErr w:type="spellEnd"/>
      <w:r w:rsidRPr="006D10E0">
        <w:rPr>
          <w:iCs/>
        </w:rPr>
        <w:t xml:space="preserve"> </w:t>
      </w:r>
      <w:proofErr w:type="spellStart"/>
      <w:r w:rsidRPr="006D10E0">
        <w:rPr>
          <w:iCs/>
        </w:rPr>
        <w:t>meningkat</w:t>
      </w:r>
      <w:proofErr w:type="spellEnd"/>
      <w:r w:rsidRPr="006D10E0">
        <w:rPr>
          <w:iCs/>
        </w:rPr>
        <w:t xml:space="preserve">. </w:t>
      </w:r>
      <w:proofErr w:type="spellStart"/>
      <w:r w:rsidRPr="006D10E0">
        <w:rPr>
          <w:iCs/>
        </w:rPr>
        <w:t>Peningkatan</w:t>
      </w:r>
      <w:proofErr w:type="spellEnd"/>
      <w:r w:rsidRPr="006D10E0">
        <w:rPr>
          <w:iCs/>
        </w:rPr>
        <w:t xml:space="preserve"> </w:t>
      </w:r>
      <w:proofErr w:type="spellStart"/>
      <w:r w:rsidRPr="006D10E0">
        <w:rPr>
          <w:iCs/>
        </w:rPr>
        <w:t>tertinggi</w:t>
      </w:r>
      <w:proofErr w:type="spellEnd"/>
      <w:r w:rsidRPr="006D10E0">
        <w:rPr>
          <w:iCs/>
        </w:rPr>
        <w:t xml:space="preserve"> pada </w:t>
      </w:r>
      <w:proofErr w:type="spellStart"/>
      <w:r w:rsidRPr="006D10E0">
        <w:rPr>
          <w:iCs/>
        </w:rPr>
        <w:t>konsentrasi</w:t>
      </w:r>
      <w:proofErr w:type="spellEnd"/>
      <w:r w:rsidRPr="006D10E0">
        <w:rPr>
          <w:iCs/>
        </w:rPr>
        <w:t xml:space="preserve"> </w:t>
      </w:r>
      <w:proofErr w:type="spellStart"/>
      <w:r w:rsidRPr="006D10E0">
        <w:rPr>
          <w:iCs/>
        </w:rPr>
        <w:t>hidrogen</w:t>
      </w:r>
      <w:proofErr w:type="spellEnd"/>
      <w:r w:rsidRPr="006D10E0">
        <w:rPr>
          <w:iCs/>
        </w:rPr>
        <w:t xml:space="preserve"> 2.5%. Nilai </w:t>
      </w:r>
      <w:proofErr w:type="spellStart"/>
      <w:r w:rsidRPr="006D10E0">
        <w:rPr>
          <w:iCs/>
        </w:rPr>
        <w:t>temperatur</w:t>
      </w:r>
      <w:proofErr w:type="spellEnd"/>
      <w:r w:rsidRPr="006D10E0">
        <w:rPr>
          <w:iCs/>
        </w:rPr>
        <w:t xml:space="preserve"> </w:t>
      </w:r>
      <w:proofErr w:type="spellStart"/>
      <w:r w:rsidRPr="006D10E0">
        <w:rPr>
          <w:iCs/>
        </w:rPr>
        <w:t>tertinggi</w:t>
      </w:r>
      <w:proofErr w:type="spellEnd"/>
      <w:r w:rsidRPr="006D10E0">
        <w:rPr>
          <w:iCs/>
        </w:rPr>
        <w:t xml:space="preserve"> </w:t>
      </w:r>
      <w:proofErr w:type="spellStart"/>
      <w:r w:rsidRPr="006D10E0">
        <w:rPr>
          <w:iCs/>
        </w:rPr>
        <w:t>ditunjukkan</w:t>
      </w:r>
      <w:proofErr w:type="spellEnd"/>
      <w:r w:rsidRPr="006D10E0">
        <w:rPr>
          <w:iCs/>
        </w:rPr>
        <w:t xml:space="preserve"> pada </w:t>
      </w:r>
      <w:proofErr w:type="spellStart"/>
      <w:r w:rsidRPr="006D10E0">
        <w:rPr>
          <w:iCs/>
        </w:rPr>
        <w:t>gambar</w:t>
      </w:r>
      <w:proofErr w:type="spellEnd"/>
      <w:r w:rsidRPr="006D10E0">
        <w:rPr>
          <w:iCs/>
        </w:rPr>
        <w:t xml:space="preserve"> 5 </w:t>
      </w:r>
      <w:proofErr w:type="spellStart"/>
      <w:r w:rsidRPr="006D10E0">
        <w:rPr>
          <w:iCs/>
        </w:rPr>
        <w:t>sebesar</w:t>
      </w:r>
      <w:proofErr w:type="spellEnd"/>
      <w:r w:rsidRPr="006D10E0">
        <w:rPr>
          <w:iCs/>
        </w:rPr>
        <w:t xml:space="preserve"> 1950 K </w:t>
      </w:r>
      <w:proofErr w:type="spellStart"/>
      <w:r w:rsidRPr="006D10E0">
        <w:rPr>
          <w:iCs/>
        </w:rPr>
        <w:t>dengan</w:t>
      </w:r>
      <w:proofErr w:type="spellEnd"/>
      <w:r w:rsidRPr="006D10E0">
        <w:rPr>
          <w:iCs/>
        </w:rPr>
        <w:t xml:space="preserve"> </w:t>
      </w:r>
      <w:proofErr w:type="spellStart"/>
      <w:r w:rsidRPr="006D10E0">
        <w:rPr>
          <w:iCs/>
        </w:rPr>
        <w:t>campuran</w:t>
      </w:r>
      <w:proofErr w:type="spellEnd"/>
      <w:r w:rsidRPr="006D10E0">
        <w:rPr>
          <w:iCs/>
        </w:rPr>
        <w:t xml:space="preserve"> 2,5% </w:t>
      </w:r>
      <w:proofErr w:type="spellStart"/>
      <w:r w:rsidRPr="006D10E0">
        <w:rPr>
          <w:iCs/>
        </w:rPr>
        <w:t>hidrogen</w:t>
      </w:r>
      <w:proofErr w:type="spellEnd"/>
      <w:r w:rsidRPr="006D10E0">
        <w:rPr>
          <w:iCs/>
        </w:rPr>
        <w:t xml:space="preserve">. </w:t>
      </w:r>
      <w:proofErr w:type="spellStart"/>
      <w:r w:rsidRPr="006D10E0">
        <w:rPr>
          <w:iCs/>
        </w:rPr>
        <w:t>Peningkatan</w:t>
      </w:r>
      <w:proofErr w:type="spellEnd"/>
      <w:r w:rsidRPr="006D10E0">
        <w:rPr>
          <w:iCs/>
        </w:rPr>
        <w:t xml:space="preserve"> </w:t>
      </w:r>
      <w:proofErr w:type="spellStart"/>
      <w:r w:rsidRPr="006D10E0">
        <w:rPr>
          <w:iCs/>
        </w:rPr>
        <w:t>tekanan</w:t>
      </w:r>
      <w:proofErr w:type="spellEnd"/>
      <w:r w:rsidRPr="006D10E0">
        <w:rPr>
          <w:iCs/>
        </w:rPr>
        <w:t xml:space="preserve"> </w:t>
      </w:r>
      <w:proofErr w:type="spellStart"/>
      <w:r w:rsidRPr="006D10E0">
        <w:rPr>
          <w:iCs/>
        </w:rPr>
        <w:t>silinder</w:t>
      </w:r>
      <w:proofErr w:type="spellEnd"/>
      <w:r w:rsidRPr="006D10E0">
        <w:rPr>
          <w:iCs/>
        </w:rPr>
        <w:t xml:space="preserve"> </w:t>
      </w:r>
      <w:proofErr w:type="spellStart"/>
      <w:r w:rsidRPr="006D10E0">
        <w:rPr>
          <w:iCs/>
        </w:rPr>
        <w:t>berdampak</w:t>
      </w:r>
      <w:proofErr w:type="spellEnd"/>
      <w:r w:rsidRPr="006D10E0">
        <w:rPr>
          <w:iCs/>
        </w:rPr>
        <w:t xml:space="preserve"> pada </w:t>
      </w:r>
      <w:proofErr w:type="spellStart"/>
      <w:r w:rsidRPr="006D10E0">
        <w:rPr>
          <w:iCs/>
        </w:rPr>
        <w:t>peningkatan</w:t>
      </w:r>
      <w:proofErr w:type="spellEnd"/>
      <w:r w:rsidRPr="006D10E0">
        <w:rPr>
          <w:iCs/>
        </w:rPr>
        <w:t xml:space="preserve"> </w:t>
      </w:r>
      <w:proofErr w:type="spellStart"/>
      <w:r w:rsidRPr="006D10E0">
        <w:rPr>
          <w:iCs/>
        </w:rPr>
        <w:t>temperatur</w:t>
      </w:r>
      <w:proofErr w:type="spellEnd"/>
      <w:r w:rsidRPr="006D10E0">
        <w:rPr>
          <w:iCs/>
        </w:rPr>
        <w:t xml:space="preserve"> </w:t>
      </w:r>
      <w:proofErr w:type="spellStart"/>
      <w:r w:rsidRPr="006D10E0">
        <w:rPr>
          <w:iCs/>
        </w:rPr>
        <w:t>dalam</w:t>
      </w:r>
      <w:proofErr w:type="spellEnd"/>
      <w:r w:rsidRPr="006D10E0">
        <w:rPr>
          <w:iCs/>
        </w:rPr>
        <w:t xml:space="preserve"> </w:t>
      </w:r>
      <w:proofErr w:type="spellStart"/>
      <w:r w:rsidRPr="006D10E0">
        <w:rPr>
          <w:iCs/>
        </w:rPr>
        <w:t>ruang</w:t>
      </w:r>
      <w:proofErr w:type="spellEnd"/>
      <w:r w:rsidRPr="006D10E0">
        <w:rPr>
          <w:iCs/>
        </w:rPr>
        <w:t xml:space="preserve"> </w:t>
      </w:r>
      <w:proofErr w:type="spellStart"/>
      <w:r w:rsidRPr="006D10E0">
        <w:rPr>
          <w:iCs/>
        </w:rPr>
        <w:t>bakar</w:t>
      </w:r>
      <w:proofErr w:type="spellEnd"/>
      <w:r w:rsidRPr="006D10E0">
        <w:rPr>
          <w:iCs/>
        </w:rPr>
        <w:t xml:space="preserve">. </w:t>
      </w:r>
      <w:proofErr w:type="spellStart"/>
      <w:r w:rsidRPr="006D10E0">
        <w:rPr>
          <w:iCs/>
        </w:rPr>
        <w:t>Peningkatan</w:t>
      </w:r>
      <w:proofErr w:type="spellEnd"/>
      <w:r w:rsidRPr="006D10E0">
        <w:rPr>
          <w:iCs/>
        </w:rPr>
        <w:t xml:space="preserve"> </w:t>
      </w:r>
      <w:proofErr w:type="spellStart"/>
      <w:r w:rsidRPr="006D10E0">
        <w:rPr>
          <w:iCs/>
        </w:rPr>
        <w:t>tertinggi</w:t>
      </w:r>
      <w:proofErr w:type="spellEnd"/>
      <w:r w:rsidRPr="006D10E0">
        <w:rPr>
          <w:iCs/>
        </w:rPr>
        <w:t xml:space="preserve"> pada </w:t>
      </w:r>
      <w:proofErr w:type="spellStart"/>
      <w:r w:rsidRPr="006D10E0">
        <w:rPr>
          <w:iCs/>
        </w:rPr>
        <w:t>posisi</w:t>
      </w:r>
      <w:proofErr w:type="spellEnd"/>
      <w:r w:rsidRPr="006D10E0">
        <w:rPr>
          <w:iCs/>
        </w:rPr>
        <w:t xml:space="preserve"> TDC, </w:t>
      </w:r>
      <w:proofErr w:type="spellStart"/>
      <w:r w:rsidRPr="006D10E0">
        <w:rPr>
          <w:iCs/>
        </w:rPr>
        <w:t>karena</w:t>
      </w:r>
      <w:proofErr w:type="spellEnd"/>
      <w:r w:rsidRPr="006D10E0">
        <w:rPr>
          <w:iCs/>
        </w:rPr>
        <w:t xml:space="preserve"> </w:t>
      </w:r>
      <w:proofErr w:type="spellStart"/>
      <w:r w:rsidRPr="006D10E0">
        <w:rPr>
          <w:iCs/>
        </w:rPr>
        <w:t>saat</w:t>
      </w:r>
      <w:proofErr w:type="spellEnd"/>
      <w:r w:rsidRPr="006D10E0">
        <w:rPr>
          <w:iCs/>
        </w:rPr>
        <w:t xml:space="preserve"> </w:t>
      </w:r>
      <w:proofErr w:type="spellStart"/>
      <w:r w:rsidRPr="006D10E0">
        <w:rPr>
          <w:iCs/>
        </w:rPr>
        <w:t>itu</w:t>
      </w:r>
      <w:proofErr w:type="spellEnd"/>
      <w:r w:rsidRPr="006D10E0">
        <w:rPr>
          <w:iCs/>
        </w:rPr>
        <w:t xml:space="preserve"> </w:t>
      </w:r>
      <w:proofErr w:type="spellStart"/>
      <w:r w:rsidRPr="006D10E0">
        <w:rPr>
          <w:iCs/>
        </w:rPr>
        <w:t>adalah</w:t>
      </w:r>
      <w:proofErr w:type="spellEnd"/>
      <w:r w:rsidRPr="006D10E0">
        <w:rPr>
          <w:iCs/>
        </w:rPr>
        <w:t xml:space="preserve"> </w:t>
      </w:r>
      <w:proofErr w:type="spellStart"/>
      <w:r w:rsidRPr="006D10E0">
        <w:rPr>
          <w:iCs/>
        </w:rPr>
        <w:t>puncak</w:t>
      </w:r>
      <w:proofErr w:type="spellEnd"/>
      <w:r w:rsidRPr="006D10E0">
        <w:rPr>
          <w:iCs/>
        </w:rPr>
        <w:t xml:space="preserve"> </w:t>
      </w:r>
      <w:proofErr w:type="spellStart"/>
      <w:r w:rsidRPr="006D10E0">
        <w:rPr>
          <w:iCs/>
        </w:rPr>
        <w:t>pembakaran</w:t>
      </w:r>
      <w:proofErr w:type="spellEnd"/>
      <w:r w:rsidRPr="006D10E0">
        <w:rPr>
          <w:iCs/>
        </w:rPr>
        <w:t xml:space="preserve"> </w:t>
      </w:r>
      <w:proofErr w:type="spellStart"/>
      <w:r w:rsidRPr="006D10E0">
        <w:rPr>
          <w:iCs/>
        </w:rPr>
        <w:t>berlangsung</w:t>
      </w:r>
      <w:proofErr w:type="spellEnd"/>
      <w:r w:rsidRPr="006D10E0">
        <w:rPr>
          <w:iCs/>
        </w:rPr>
        <w:t>.</w:t>
      </w:r>
    </w:p>
    <w:p w14:paraId="006FFA8D" w14:textId="77777777" w:rsidR="006D10E0" w:rsidRPr="006D10E0" w:rsidRDefault="006D10E0" w:rsidP="006D10E0">
      <w:pPr>
        <w:pStyle w:val="ListParagraph"/>
        <w:ind w:left="0"/>
        <w:rPr>
          <w:lang w:val="en-US"/>
        </w:rPr>
      </w:pPr>
      <w:r w:rsidRPr="006D7FF7">
        <w:rPr>
          <w:noProof/>
          <w:lang w:val="en-US"/>
        </w:rPr>
        <w:lastRenderedPageBreak/>
        <w:drawing>
          <wp:inline distT="0" distB="0" distL="0" distR="0" wp14:anchorId="00471254" wp14:editId="266CBABF">
            <wp:extent cx="3099208" cy="2370113"/>
            <wp:effectExtent l="0" t="0" r="6350" b="0"/>
            <wp:docPr id="10" name="Picture 10" descr="C:\Users\novi\Downloads\WhatsApp Image 2024-09-23 at 13.25.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i\Downloads\WhatsApp Image 2024-09-23 at 13.25.50.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8336" cy="2400036"/>
                    </a:xfrm>
                    <a:prstGeom prst="rect">
                      <a:avLst/>
                    </a:prstGeom>
                    <a:noFill/>
                    <a:ln>
                      <a:noFill/>
                    </a:ln>
                  </pic:spPr>
                </pic:pic>
              </a:graphicData>
            </a:graphic>
          </wp:inline>
        </w:drawing>
      </w:r>
    </w:p>
    <w:p w14:paraId="62EBAB7E" w14:textId="77777777" w:rsidR="006D10E0" w:rsidRPr="006D10E0" w:rsidRDefault="006D10E0" w:rsidP="006D10E0">
      <w:pPr>
        <w:jc w:val="center"/>
        <w:rPr>
          <w:i/>
          <w:sz w:val="24"/>
          <w:szCs w:val="24"/>
          <w:lang w:val="en-US"/>
        </w:rPr>
      </w:pPr>
      <w:r w:rsidRPr="006D10E0">
        <w:rPr>
          <w:b/>
          <w:sz w:val="24"/>
          <w:szCs w:val="24"/>
          <w:lang w:val="en-US"/>
        </w:rPr>
        <w:t xml:space="preserve">Gambar 5. </w:t>
      </w:r>
      <w:proofErr w:type="spellStart"/>
      <w:r w:rsidRPr="006D10E0">
        <w:rPr>
          <w:sz w:val="24"/>
          <w:szCs w:val="24"/>
          <w:lang w:val="en-US"/>
        </w:rPr>
        <w:t>Grafik</w:t>
      </w:r>
      <w:proofErr w:type="spellEnd"/>
      <w:r w:rsidRPr="006D10E0">
        <w:rPr>
          <w:sz w:val="24"/>
          <w:szCs w:val="24"/>
          <w:lang w:val="en-US"/>
        </w:rPr>
        <w:t xml:space="preserve"> </w:t>
      </w:r>
      <w:proofErr w:type="spellStart"/>
      <w:r w:rsidRPr="006D10E0">
        <w:rPr>
          <w:sz w:val="24"/>
          <w:szCs w:val="24"/>
          <w:lang w:val="en-US"/>
        </w:rPr>
        <w:t>temperatur</w:t>
      </w:r>
      <w:proofErr w:type="spellEnd"/>
      <w:r w:rsidRPr="006D10E0">
        <w:rPr>
          <w:sz w:val="24"/>
          <w:szCs w:val="24"/>
          <w:lang w:val="en-US"/>
        </w:rPr>
        <w:t xml:space="preserve"> </w:t>
      </w:r>
      <w:proofErr w:type="spellStart"/>
      <w:r w:rsidRPr="006D10E0">
        <w:rPr>
          <w:sz w:val="24"/>
          <w:szCs w:val="24"/>
          <w:lang w:val="en-US"/>
        </w:rPr>
        <w:t>terhadap</w:t>
      </w:r>
      <w:proofErr w:type="spellEnd"/>
      <w:r w:rsidRPr="006D10E0">
        <w:rPr>
          <w:sz w:val="24"/>
          <w:szCs w:val="24"/>
          <w:lang w:val="en-US"/>
        </w:rPr>
        <w:t xml:space="preserve"> </w:t>
      </w:r>
      <w:r w:rsidRPr="006D10E0">
        <w:rPr>
          <w:i/>
          <w:sz w:val="24"/>
          <w:szCs w:val="24"/>
          <w:lang w:val="en-US"/>
        </w:rPr>
        <w:t>crank angle</w:t>
      </w:r>
    </w:p>
    <w:p w14:paraId="061EEA6D" w14:textId="77777777" w:rsidR="006D10E0" w:rsidRPr="006D10E0" w:rsidRDefault="006D10E0" w:rsidP="006D10E0">
      <w:pPr>
        <w:pStyle w:val="ListParagraph"/>
        <w:pBdr>
          <w:top w:val="nil"/>
          <w:left w:val="nil"/>
          <w:bottom w:val="nil"/>
          <w:right w:val="nil"/>
          <w:between w:val="nil"/>
        </w:pBdr>
        <w:rPr>
          <w:b/>
          <w:color w:val="000000"/>
          <w:lang w:val="en-US"/>
        </w:rPr>
      </w:pPr>
    </w:p>
    <w:p w14:paraId="6B141AE2" w14:textId="73DF125D" w:rsidR="006D10E0" w:rsidRPr="006D10E0" w:rsidRDefault="006D10E0" w:rsidP="006D10E0">
      <w:pPr>
        <w:pBdr>
          <w:top w:val="nil"/>
          <w:left w:val="nil"/>
          <w:bottom w:val="nil"/>
          <w:right w:val="nil"/>
          <w:between w:val="nil"/>
        </w:pBdr>
        <w:rPr>
          <w:b/>
          <w:sz w:val="24"/>
          <w:szCs w:val="24"/>
          <w:lang w:val="en-US"/>
        </w:rPr>
      </w:pPr>
      <w:r w:rsidRPr="006D10E0">
        <w:rPr>
          <w:b/>
          <w:color w:val="000000"/>
          <w:sz w:val="24"/>
          <w:szCs w:val="24"/>
          <w:lang w:val="en-US"/>
        </w:rPr>
        <w:t xml:space="preserve">3.3. </w:t>
      </w:r>
      <w:proofErr w:type="spellStart"/>
      <w:r w:rsidRPr="006D10E0">
        <w:rPr>
          <w:b/>
          <w:color w:val="000000"/>
          <w:sz w:val="24"/>
          <w:szCs w:val="24"/>
          <w:lang w:val="en-US"/>
        </w:rPr>
        <w:t>Pengaruh</w:t>
      </w:r>
      <w:proofErr w:type="spellEnd"/>
      <w:r w:rsidRPr="006D10E0">
        <w:rPr>
          <w:b/>
          <w:color w:val="000000"/>
          <w:sz w:val="24"/>
          <w:szCs w:val="24"/>
          <w:lang w:val="en-US"/>
        </w:rPr>
        <w:t xml:space="preserve"> </w:t>
      </w:r>
      <w:proofErr w:type="spellStart"/>
      <w:r w:rsidRPr="006D10E0">
        <w:rPr>
          <w:b/>
          <w:sz w:val="24"/>
          <w:szCs w:val="24"/>
          <w:lang w:val="en-US"/>
        </w:rPr>
        <w:t>campuran</w:t>
      </w:r>
      <w:proofErr w:type="spellEnd"/>
      <w:r w:rsidRPr="006D10E0">
        <w:rPr>
          <w:b/>
          <w:sz w:val="24"/>
          <w:szCs w:val="24"/>
          <w:lang w:val="en-US"/>
        </w:rPr>
        <w:t xml:space="preserve"> biodiesel dan </w:t>
      </w:r>
      <w:proofErr w:type="spellStart"/>
      <w:r w:rsidRPr="006D10E0">
        <w:rPr>
          <w:b/>
          <w:sz w:val="24"/>
          <w:szCs w:val="24"/>
          <w:lang w:val="en-US"/>
        </w:rPr>
        <w:t>hidrogen</w:t>
      </w:r>
      <w:proofErr w:type="spellEnd"/>
      <w:r w:rsidRPr="006D10E0">
        <w:rPr>
          <w:b/>
          <w:sz w:val="24"/>
          <w:szCs w:val="24"/>
          <w:lang w:val="en-US"/>
        </w:rPr>
        <w:t xml:space="preserve"> </w:t>
      </w:r>
      <w:proofErr w:type="spellStart"/>
      <w:r w:rsidRPr="006D10E0">
        <w:rPr>
          <w:b/>
          <w:sz w:val="24"/>
          <w:szCs w:val="24"/>
          <w:lang w:val="en-US"/>
        </w:rPr>
        <w:t>terhadap</w:t>
      </w:r>
      <w:proofErr w:type="spellEnd"/>
      <w:r w:rsidRPr="006D10E0">
        <w:rPr>
          <w:b/>
          <w:sz w:val="24"/>
          <w:szCs w:val="24"/>
          <w:lang w:val="en-US"/>
        </w:rPr>
        <w:t xml:space="preserve"> </w:t>
      </w:r>
      <w:proofErr w:type="spellStart"/>
      <w:r w:rsidRPr="006D10E0">
        <w:rPr>
          <w:b/>
          <w:sz w:val="24"/>
          <w:szCs w:val="24"/>
          <w:lang w:val="en-US"/>
        </w:rPr>
        <w:t>emisi</w:t>
      </w:r>
      <w:proofErr w:type="spellEnd"/>
      <w:r w:rsidRPr="006D10E0">
        <w:rPr>
          <w:b/>
          <w:sz w:val="24"/>
          <w:szCs w:val="24"/>
          <w:lang w:val="en-US"/>
        </w:rPr>
        <w:t xml:space="preserve"> </w:t>
      </w:r>
      <w:proofErr w:type="spellStart"/>
      <w:r w:rsidRPr="006D10E0">
        <w:rPr>
          <w:b/>
          <w:sz w:val="24"/>
          <w:szCs w:val="24"/>
          <w:lang w:val="en-US"/>
        </w:rPr>
        <w:t>kendaraan</w:t>
      </w:r>
      <w:proofErr w:type="spellEnd"/>
    </w:p>
    <w:p w14:paraId="7D582E48" w14:textId="0FE3A05F" w:rsidR="006D10E0" w:rsidRPr="006D10E0" w:rsidRDefault="006D10E0" w:rsidP="006D10E0">
      <w:pPr>
        <w:pStyle w:val="TTPParagraphothers"/>
        <w:ind w:firstLine="709"/>
      </w:pPr>
      <w:proofErr w:type="spellStart"/>
      <w:r w:rsidRPr="006D10E0">
        <w:t>Beberapa</w:t>
      </w:r>
      <w:proofErr w:type="spellEnd"/>
      <w:r w:rsidRPr="006D10E0">
        <w:t xml:space="preserve"> </w:t>
      </w:r>
      <w:proofErr w:type="spellStart"/>
      <w:r w:rsidRPr="006D10E0">
        <w:t>emisi</w:t>
      </w:r>
      <w:proofErr w:type="spellEnd"/>
      <w:r w:rsidRPr="006D10E0">
        <w:t xml:space="preserve"> yang </w:t>
      </w:r>
      <w:proofErr w:type="spellStart"/>
      <w:r w:rsidRPr="006D10E0">
        <w:t>dihasilkan</w:t>
      </w:r>
      <w:proofErr w:type="spellEnd"/>
      <w:r w:rsidRPr="006D10E0">
        <w:t xml:space="preserve"> </w:t>
      </w:r>
      <w:proofErr w:type="spellStart"/>
      <w:r w:rsidRPr="006D10E0">
        <w:t>dari</w:t>
      </w:r>
      <w:proofErr w:type="spellEnd"/>
      <w:r w:rsidRPr="006D10E0">
        <w:t xml:space="preserve"> </w:t>
      </w:r>
      <w:proofErr w:type="spellStart"/>
      <w:r w:rsidRPr="006D10E0">
        <w:t>pencampuran</w:t>
      </w:r>
      <w:proofErr w:type="spellEnd"/>
      <w:r w:rsidRPr="006D10E0">
        <w:t xml:space="preserve"> biodiesel dan </w:t>
      </w:r>
      <w:proofErr w:type="spellStart"/>
      <w:r w:rsidRPr="006D10E0">
        <w:t>hidrogen</w:t>
      </w:r>
      <w:proofErr w:type="spellEnd"/>
      <w:r w:rsidRPr="006D10E0">
        <w:t xml:space="preserve"> pada </w:t>
      </w:r>
      <w:proofErr w:type="spellStart"/>
      <w:r w:rsidRPr="006D10E0">
        <w:t>mesin</w:t>
      </w:r>
      <w:proofErr w:type="spellEnd"/>
      <w:r w:rsidRPr="006D10E0">
        <w:t xml:space="preserve"> diesel </w:t>
      </w:r>
      <w:proofErr w:type="spellStart"/>
      <w:r w:rsidRPr="006D10E0">
        <w:t>satu</w:t>
      </w:r>
      <w:proofErr w:type="spellEnd"/>
      <w:r w:rsidRPr="006D10E0">
        <w:t xml:space="preserve"> </w:t>
      </w:r>
      <w:proofErr w:type="spellStart"/>
      <w:r w:rsidRPr="006D10E0">
        <w:t>silinder</w:t>
      </w:r>
      <w:proofErr w:type="spellEnd"/>
      <w:r w:rsidRPr="006D10E0">
        <w:t xml:space="preserve"> </w:t>
      </w:r>
      <w:proofErr w:type="spellStart"/>
      <w:r w:rsidRPr="006D10E0">
        <w:t>adalah</w:t>
      </w:r>
      <w:proofErr w:type="spellEnd"/>
      <w:r w:rsidRPr="006D10E0">
        <w:t xml:space="preserve"> nitrogen </w:t>
      </w:r>
      <w:proofErr w:type="spellStart"/>
      <w:r w:rsidRPr="006D10E0">
        <w:t>oksida</w:t>
      </w:r>
      <w:proofErr w:type="spellEnd"/>
      <w:r w:rsidRPr="006D10E0">
        <w:t xml:space="preserve">, </w:t>
      </w:r>
      <w:proofErr w:type="spellStart"/>
      <w:r w:rsidRPr="006D10E0">
        <w:t>karbon</w:t>
      </w:r>
      <w:proofErr w:type="spellEnd"/>
      <w:r w:rsidRPr="006D10E0">
        <w:t xml:space="preserve"> </w:t>
      </w:r>
      <w:proofErr w:type="spellStart"/>
      <w:r w:rsidRPr="006D10E0">
        <w:t>monoksida</w:t>
      </w:r>
      <w:proofErr w:type="spellEnd"/>
      <w:r w:rsidRPr="006D10E0">
        <w:t xml:space="preserve"> dan </w:t>
      </w:r>
      <w:proofErr w:type="spellStart"/>
      <w:r w:rsidRPr="006D10E0">
        <w:t>hidrogen</w:t>
      </w:r>
      <w:proofErr w:type="spellEnd"/>
      <w:r w:rsidRPr="006D10E0">
        <w:t xml:space="preserve"> </w:t>
      </w:r>
      <w:proofErr w:type="spellStart"/>
      <w:r w:rsidRPr="006D10E0">
        <w:t>oksida</w:t>
      </w:r>
      <w:proofErr w:type="spellEnd"/>
      <w:r w:rsidRPr="006D10E0">
        <w:t xml:space="preserve">. Gambar 6 (a) </w:t>
      </w:r>
      <w:proofErr w:type="spellStart"/>
      <w:r w:rsidRPr="006D10E0">
        <w:t>menunjukkan</w:t>
      </w:r>
      <w:proofErr w:type="spellEnd"/>
      <w:r w:rsidRPr="006D10E0">
        <w:t xml:space="preserve"> </w:t>
      </w:r>
      <w:proofErr w:type="spellStart"/>
      <w:r w:rsidRPr="006D10E0">
        <w:t>bahwa</w:t>
      </w:r>
      <w:proofErr w:type="spellEnd"/>
      <w:r w:rsidRPr="006D10E0">
        <w:t xml:space="preserve"> </w:t>
      </w:r>
      <w:proofErr w:type="spellStart"/>
      <w:r w:rsidRPr="006D10E0">
        <w:t>emisi</w:t>
      </w:r>
      <w:proofErr w:type="spellEnd"/>
      <w:r w:rsidRPr="006D10E0">
        <w:t xml:space="preserve"> NO </w:t>
      </w:r>
      <w:proofErr w:type="spellStart"/>
      <w:r w:rsidRPr="006D10E0">
        <w:t>tertinggi</w:t>
      </w:r>
      <w:proofErr w:type="spellEnd"/>
      <w:r w:rsidRPr="006D10E0">
        <w:t xml:space="preserve"> pada </w:t>
      </w:r>
      <w:proofErr w:type="spellStart"/>
      <w:r w:rsidRPr="006D10E0">
        <w:t>variasi</w:t>
      </w:r>
      <w:proofErr w:type="spellEnd"/>
      <w:r w:rsidRPr="006D10E0">
        <w:t xml:space="preserve"> </w:t>
      </w:r>
      <w:proofErr w:type="spellStart"/>
      <w:r w:rsidRPr="006D10E0">
        <w:t>campuran</w:t>
      </w:r>
      <w:proofErr w:type="spellEnd"/>
      <w:r w:rsidRPr="006D10E0">
        <w:t xml:space="preserve"> </w:t>
      </w:r>
      <w:proofErr w:type="spellStart"/>
      <w:r w:rsidRPr="006D10E0">
        <w:t>hidrogen</w:t>
      </w:r>
      <w:proofErr w:type="spellEnd"/>
      <w:r w:rsidRPr="006D10E0">
        <w:t xml:space="preserve"> 2,5 %. Hal </w:t>
      </w:r>
      <w:proofErr w:type="spellStart"/>
      <w:r w:rsidRPr="006D10E0">
        <w:t>ini</w:t>
      </w:r>
      <w:proofErr w:type="spellEnd"/>
      <w:r w:rsidRPr="006D10E0">
        <w:t xml:space="preserve"> </w:t>
      </w:r>
      <w:proofErr w:type="spellStart"/>
      <w:r w:rsidRPr="006D10E0">
        <w:t>dikarenakan</w:t>
      </w:r>
      <w:proofErr w:type="spellEnd"/>
      <w:r w:rsidRPr="006D10E0">
        <w:t xml:space="preserve"> </w:t>
      </w:r>
      <w:proofErr w:type="spellStart"/>
      <w:r w:rsidRPr="006D10E0">
        <w:t>partikel</w:t>
      </w:r>
      <w:proofErr w:type="spellEnd"/>
      <w:r w:rsidRPr="006D10E0">
        <w:t xml:space="preserve"> </w:t>
      </w:r>
      <w:proofErr w:type="spellStart"/>
      <w:r w:rsidRPr="006D10E0">
        <w:t>bahan</w:t>
      </w:r>
      <w:proofErr w:type="spellEnd"/>
      <w:r w:rsidRPr="006D10E0">
        <w:t xml:space="preserve"> </w:t>
      </w:r>
      <w:proofErr w:type="spellStart"/>
      <w:r w:rsidRPr="006D10E0">
        <w:t>bakar</w:t>
      </w:r>
      <w:proofErr w:type="spellEnd"/>
      <w:r w:rsidRPr="006D10E0">
        <w:t xml:space="preserve"> yang </w:t>
      </w:r>
      <w:proofErr w:type="spellStart"/>
      <w:r w:rsidRPr="006D10E0">
        <w:t>terbakar</w:t>
      </w:r>
      <w:proofErr w:type="spellEnd"/>
      <w:r w:rsidRPr="006D10E0">
        <w:t xml:space="preserve"> </w:t>
      </w:r>
      <w:proofErr w:type="spellStart"/>
      <w:r w:rsidRPr="006D10E0">
        <w:t>tetap</w:t>
      </w:r>
      <w:proofErr w:type="spellEnd"/>
      <w:r w:rsidRPr="006D10E0">
        <w:t xml:space="preserve"> </w:t>
      </w:r>
      <w:proofErr w:type="spellStart"/>
      <w:r w:rsidRPr="006D10E0">
        <w:t>berada</w:t>
      </w:r>
      <w:proofErr w:type="spellEnd"/>
      <w:r w:rsidRPr="006D10E0">
        <w:t xml:space="preserve"> di </w:t>
      </w:r>
      <w:proofErr w:type="spellStart"/>
      <w:r w:rsidRPr="006D10E0">
        <w:t>dalam</w:t>
      </w:r>
      <w:proofErr w:type="spellEnd"/>
      <w:r w:rsidRPr="006D10E0">
        <w:t xml:space="preserve"> </w:t>
      </w:r>
      <w:proofErr w:type="spellStart"/>
      <w:r w:rsidRPr="006D10E0">
        <w:t>silinder</w:t>
      </w:r>
      <w:proofErr w:type="spellEnd"/>
      <w:r w:rsidRPr="006D10E0">
        <w:t xml:space="preserve"> dan </w:t>
      </w:r>
      <w:proofErr w:type="spellStart"/>
      <w:r w:rsidRPr="006D10E0">
        <w:t>panas</w:t>
      </w:r>
      <w:proofErr w:type="spellEnd"/>
      <w:r w:rsidRPr="006D10E0">
        <w:t xml:space="preserve"> yang </w:t>
      </w:r>
      <w:proofErr w:type="spellStart"/>
      <w:r w:rsidRPr="006D10E0">
        <w:t>dilepaskan</w:t>
      </w:r>
      <w:proofErr w:type="spellEnd"/>
      <w:r w:rsidRPr="006D10E0">
        <w:t xml:space="preserve"> </w:t>
      </w:r>
      <w:proofErr w:type="spellStart"/>
      <w:r w:rsidRPr="006D10E0">
        <w:t>dari</w:t>
      </w:r>
      <w:proofErr w:type="spellEnd"/>
      <w:r w:rsidRPr="006D10E0">
        <w:t xml:space="preserve"> </w:t>
      </w:r>
      <w:proofErr w:type="spellStart"/>
      <w:r w:rsidRPr="006D10E0">
        <w:t>dinding</w:t>
      </w:r>
      <w:proofErr w:type="spellEnd"/>
      <w:r w:rsidRPr="006D10E0">
        <w:t xml:space="preserve"> </w:t>
      </w:r>
      <w:proofErr w:type="spellStart"/>
      <w:r w:rsidRPr="006D10E0">
        <w:t>silinder</w:t>
      </w:r>
      <w:proofErr w:type="spellEnd"/>
      <w:r w:rsidRPr="006D10E0">
        <w:t xml:space="preserve"> juga </w:t>
      </w:r>
      <w:proofErr w:type="spellStart"/>
      <w:r w:rsidRPr="006D10E0">
        <w:t>meningkatkan</w:t>
      </w:r>
      <w:proofErr w:type="spellEnd"/>
      <w:r w:rsidRPr="006D10E0">
        <w:t xml:space="preserve"> </w:t>
      </w:r>
      <w:proofErr w:type="spellStart"/>
      <w:r w:rsidRPr="006D10E0">
        <w:t>suhu</w:t>
      </w:r>
      <w:proofErr w:type="spellEnd"/>
      <w:r w:rsidRPr="006D10E0">
        <w:t xml:space="preserve"> </w:t>
      </w:r>
      <w:proofErr w:type="spellStart"/>
      <w:r w:rsidRPr="006D10E0">
        <w:t>silinder</w:t>
      </w:r>
      <w:proofErr w:type="spellEnd"/>
      <w:r w:rsidRPr="006D10E0">
        <w:t xml:space="preserve"> </w:t>
      </w:r>
      <w:proofErr w:type="spellStart"/>
      <w:r w:rsidRPr="006D10E0">
        <w:t>sehingga</w:t>
      </w:r>
      <w:proofErr w:type="spellEnd"/>
      <w:r w:rsidRPr="006D10E0">
        <w:t xml:space="preserve"> </w:t>
      </w:r>
      <w:proofErr w:type="spellStart"/>
      <w:r w:rsidRPr="006D10E0">
        <w:t>menghasilkan</w:t>
      </w:r>
      <w:proofErr w:type="spellEnd"/>
      <w:r w:rsidRPr="006D10E0">
        <w:t xml:space="preserve"> </w:t>
      </w:r>
      <w:proofErr w:type="spellStart"/>
      <w:r w:rsidRPr="006D10E0">
        <w:t>pembentukan</w:t>
      </w:r>
      <w:proofErr w:type="spellEnd"/>
      <w:r w:rsidRPr="006D10E0">
        <w:t xml:space="preserve"> NO </w:t>
      </w:r>
      <w:r w:rsidRPr="006D10E0">
        <w:fldChar w:fldCharType="begin" w:fldLock="1"/>
      </w:r>
      <w:r w:rsidR="00D81D4C">
        <w:instrText>ADDIN CSL_CITATION {"citationItems":[{"id":"ITEM-1","itemData":{"DOI":"10.1016/j.ijhydene.2020.08.135","ISSN":"03603199","abstract":"Recently, the increasing demand for energy requires the use of alternative fuels, especially in fossil fueled power systems. As a promising alternative fuel for next-generation diesel engines that utilize fossil fuel, hydrogen fuel is one step ahead due to its positive properties. In this study, the effects of hydrogen on the performance of a diesel engine have been numerically investigated with respect to different injection ratios and timings. The numerical results of the study for 25% load conditions on a single-cylinder, four-stroke diesel engine have been validated against experimental data taken from literature and good agreement has been observed for pressure results. Emission parameters such as NOx, CO and performance parameters such as cylinder temperature, pressure, power, thermal efficiency and IMEP are presented comparatively. The results of numerical analyses show that the maximum pressure, temperature and heat release rate are observed with injection ratio of H15 and early injection timing (20° CA BTDC). Besides that, engine power, thermal efficiency and IMEP are greatly improved with increasing injection ratio and early injection timing. Although combustion chamber performance parameters improve with rising the hydrogen injection ratio, higher NOx emissions have also been detected as a negative side effect. Furthermore, while early injection timing increases diesel engine performance, it also causes an increase in NOx emissions. Therefore, precise determination of injection timing together with the optimum amount of hydrogen has revealed that it brings crucial improvement in engine performance and emissions.","author":[{"dropping-particle":"","family":"Bayramoğlu","given":"Kubilay","non-dropping-particle":"","parse-names":false,"suffix":""},{"dropping-particle":"","family":"Yılmaz","given":"Semih","non-dropping-particle":"","parse-names":false,"suffix":""}],"container-title":"International Journal of Hydrogen Energy","id":"ITEM-1","issue":"57","issued":{"date-parts":[["2021"]]},"page":"29732-29744","title":"Emission and performance estimation in hydrogen injection strategies on diesel engines","type":"article-journal","volume":"46"},"uris":["http://www.mendeley.com/documents/?uuid=a5a0b700-e694-416e-b095-d03c36f3d15b"]}],"mendeley":{"formattedCitation":"[23]","plainTextFormattedCitation":"[23]","previouslyFormattedCitation":"[20]"},"properties":{"noteIndex":0},"schema":"https://github.com/citation-style-language/schema/raw/master/csl-citation.json"}</w:instrText>
      </w:r>
      <w:r w:rsidRPr="006D10E0">
        <w:fldChar w:fldCharType="separate"/>
      </w:r>
      <w:r w:rsidR="00D81D4C" w:rsidRPr="00D81D4C">
        <w:rPr>
          <w:noProof/>
        </w:rPr>
        <w:t>[23]</w:t>
      </w:r>
      <w:r w:rsidRPr="006D10E0">
        <w:fldChar w:fldCharType="end"/>
      </w:r>
      <w:r w:rsidRPr="006D10E0">
        <w:t xml:space="preserve">.  </w:t>
      </w:r>
      <w:proofErr w:type="spellStart"/>
      <w:r w:rsidRPr="006D10E0">
        <w:t>Sedangkan</w:t>
      </w:r>
      <w:proofErr w:type="spellEnd"/>
      <w:r w:rsidRPr="006D10E0">
        <w:t xml:space="preserve"> </w:t>
      </w:r>
      <w:proofErr w:type="spellStart"/>
      <w:r w:rsidRPr="006D10E0">
        <w:t>kenaikan</w:t>
      </w:r>
      <w:proofErr w:type="spellEnd"/>
      <w:r w:rsidRPr="006D10E0">
        <w:t xml:space="preserve"> </w:t>
      </w:r>
      <w:proofErr w:type="spellStart"/>
      <w:r w:rsidRPr="006D10E0">
        <w:t>signifikan</w:t>
      </w:r>
      <w:proofErr w:type="spellEnd"/>
      <w:r w:rsidRPr="006D10E0">
        <w:t xml:space="preserve"> pada </w:t>
      </w:r>
      <w:proofErr w:type="spellStart"/>
      <w:r w:rsidRPr="006D10E0">
        <w:t>emisi</w:t>
      </w:r>
      <w:proofErr w:type="spellEnd"/>
      <w:r w:rsidRPr="006D10E0">
        <w:t xml:space="preserve"> </w:t>
      </w:r>
      <w:proofErr w:type="spellStart"/>
      <w:r w:rsidRPr="006D10E0">
        <w:t>karbonmonoksida</w:t>
      </w:r>
      <w:proofErr w:type="spellEnd"/>
      <w:r w:rsidRPr="006D10E0">
        <w:t xml:space="preserve"> (CO) </w:t>
      </w:r>
      <w:proofErr w:type="spellStart"/>
      <w:r w:rsidRPr="006D10E0">
        <w:t>untuk</w:t>
      </w:r>
      <w:proofErr w:type="spellEnd"/>
      <w:r w:rsidRPr="006D10E0">
        <w:t xml:space="preserve"> </w:t>
      </w:r>
      <w:proofErr w:type="spellStart"/>
      <w:r w:rsidRPr="006D10E0">
        <w:t>ketiga</w:t>
      </w:r>
      <w:proofErr w:type="spellEnd"/>
      <w:r w:rsidRPr="006D10E0">
        <w:t xml:space="preserve"> </w:t>
      </w:r>
      <w:proofErr w:type="spellStart"/>
      <w:r w:rsidRPr="006D10E0">
        <w:t>variasi</w:t>
      </w:r>
      <w:proofErr w:type="spellEnd"/>
      <w:r w:rsidRPr="006D10E0">
        <w:t xml:space="preserve"> </w:t>
      </w:r>
      <w:proofErr w:type="spellStart"/>
      <w:r w:rsidRPr="006D10E0">
        <w:t>hampir</w:t>
      </w:r>
      <w:proofErr w:type="spellEnd"/>
      <w:r w:rsidRPr="006D10E0">
        <w:t xml:space="preserve"> </w:t>
      </w:r>
      <w:proofErr w:type="spellStart"/>
      <w:r w:rsidRPr="006D10E0">
        <w:t>sama</w:t>
      </w:r>
      <w:proofErr w:type="spellEnd"/>
      <w:r w:rsidRPr="006D10E0">
        <w:t xml:space="preserve"> </w:t>
      </w:r>
      <w:proofErr w:type="spellStart"/>
      <w:r w:rsidRPr="006D10E0">
        <w:t>dimana</w:t>
      </w:r>
      <w:proofErr w:type="spellEnd"/>
      <w:r w:rsidRPr="006D10E0">
        <w:t xml:space="preserve"> </w:t>
      </w:r>
      <w:proofErr w:type="spellStart"/>
      <w:r w:rsidRPr="006D10E0">
        <w:t>sebelum</w:t>
      </w:r>
      <w:proofErr w:type="spellEnd"/>
      <w:r w:rsidRPr="006D10E0">
        <w:t xml:space="preserve"> TDC, </w:t>
      </w:r>
      <w:proofErr w:type="spellStart"/>
      <w:r w:rsidRPr="006D10E0">
        <w:t>emisi</w:t>
      </w:r>
      <w:proofErr w:type="spellEnd"/>
      <w:r w:rsidRPr="006D10E0">
        <w:t xml:space="preserve"> CO naik </w:t>
      </w:r>
      <w:proofErr w:type="spellStart"/>
      <w:r w:rsidRPr="006D10E0">
        <w:t>hingga</w:t>
      </w:r>
      <w:proofErr w:type="spellEnd"/>
      <w:r w:rsidRPr="006D10E0">
        <w:t xml:space="preserve"> 1100 g/</w:t>
      </w:r>
      <w:proofErr w:type="spellStart"/>
      <w:r w:rsidRPr="006D10E0">
        <w:t>kg.fuel</w:t>
      </w:r>
      <w:proofErr w:type="spellEnd"/>
      <w:r w:rsidRPr="006D10E0">
        <w:t xml:space="preserve">.  Ketika </w:t>
      </w:r>
      <w:proofErr w:type="spellStart"/>
      <w:r w:rsidRPr="006D10E0">
        <w:t>waktu</w:t>
      </w:r>
      <w:proofErr w:type="spellEnd"/>
      <w:r w:rsidRPr="006D10E0">
        <w:t xml:space="preserve"> </w:t>
      </w:r>
      <w:proofErr w:type="spellStart"/>
      <w:r w:rsidRPr="006D10E0">
        <w:t>injeksi</w:t>
      </w:r>
      <w:proofErr w:type="spellEnd"/>
      <w:r w:rsidRPr="006D10E0">
        <w:t xml:space="preserve"> </w:t>
      </w:r>
      <w:proofErr w:type="spellStart"/>
      <w:r w:rsidRPr="006D10E0">
        <w:t>lebih</w:t>
      </w:r>
      <w:proofErr w:type="spellEnd"/>
      <w:r w:rsidRPr="006D10E0">
        <w:t xml:space="preserve"> </w:t>
      </w:r>
      <w:proofErr w:type="spellStart"/>
      <w:r w:rsidRPr="006D10E0">
        <w:t>dimajukan</w:t>
      </w:r>
      <w:proofErr w:type="spellEnd"/>
      <w:r w:rsidRPr="006D10E0">
        <w:t xml:space="preserve">, </w:t>
      </w:r>
      <w:proofErr w:type="spellStart"/>
      <w:r w:rsidRPr="006D10E0">
        <w:t>maka</w:t>
      </w:r>
      <w:proofErr w:type="spellEnd"/>
      <w:r w:rsidRPr="006D10E0">
        <w:t xml:space="preserve"> </w:t>
      </w:r>
      <w:proofErr w:type="spellStart"/>
      <w:r w:rsidRPr="006D10E0">
        <w:t>akan</w:t>
      </w:r>
      <w:proofErr w:type="spellEnd"/>
      <w:r w:rsidRPr="006D10E0">
        <w:t xml:space="preserve"> </w:t>
      </w:r>
      <w:proofErr w:type="spellStart"/>
      <w:r w:rsidRPr="006D10E0">
        <w:t>meningkatkan</w:t>
      </w:r>
      <w:proofErr w:type="spellEnd"/>
      <w:r w:rsidRPr="006D10E0">
        <w:t xml:space="preserve"> </w:t>
      </w:r>
      <w:proofErr w:type="spellStart"/>
      <w:r w:rsidRPr="006D10E0">
        <w:t>pencampuran</w:t>
      </w:r>
      <w:proofErr w:type="spellEnd"/>
      <w:r w:rsidRPr="006D10E0">
        <w:t xml:space="preserve"> </w:t>
      </w:r>
      <w:proofErr w:type="spellStart"/>
      <w:r w:rsidRPr="006D10E0">
        <w:t>udara-bahan</w:t>
      </w:r>
      <w:proofErr w:type="spellEnd"/>
      <w:r w:rsidRPr="006D10E0">
        <w:t xml:space="preserve"> </w:t>
      </w:r>
      <w:proofErr w:type="spellStart"/>
      <w:r w:rsidRPr="006D10E0">
        <w:t>bakar</w:t>
      </w:r>
      <w:proofErr w:type="spellEnd"/>
      <w:r w:rsidRPr="006D10E0">
        <w:t xml:space="preserve"> </w:t>
      </w:r>
      <w:proofErr w:type="spellStart"/>
      <w:r w:rsidRPr="006D10E0">
        <w:t>karena</w:t>
      </w:r>
      <w:proofErr w:type="spellEnd"/>
      <w:r w:rsidRPr="006D10E0">
        <w:t xml:space="preserve"> </w:t>
      </w:r>
      <w:proofErr w:type="spellStart"/>
      <w:r w:rsidRPr="006D10E0">
        <w:t>tersedia</w:t>
      </w:r>
      <w:proofErr w:type="spellEnd"/>
      <w:r w:rsidRPr="006D10E0">
        <w:t xml:space="preserve"> </w:t>
      </w:r>
      <w:proofErr w:type="spellStart"/>
      <w:r w:rsidRPr="006D10E0">
        <w:t>lebih</w:t>
      </w:r>
      <w:proofErr w:type="spellEnd"/>
      <w:r w:rsidRPr="006D10E0">
        <w:t xml:space="preserve"> </w:t>
      </w:r>
      <w:proofErr w:type="spellStart"/>
      <w:r w:rsidRPr="006D10E0">
        <w:t>banyak</w:t>
      </w:r>
      <w:proofErr w:type="spellEnd"/>
      <w:r w:rsidRPr="006D10E0">
        <w:t xml:space="preserve"> </w:t>
      </w:r>
      <w:proofErr w:type="spellStart"/>
      <w:r w:rsidRPr="006D10E0">
        <w:t>waktu</w:t>
      </w:r>
      <w:proofErr w:type="spellEnd"/>
      <w:r w:rsidRPr="006D10E0">
        <w:t xml:space="preserve"> </w:t>
      </w:r>
      <w:proofErr w:type="spellStart"/>
      <w:r w:rsidRPr="006D10E0">
        <w:t>untuk</w:t>
      </w:r>
      <w:proofErr w:type="spellEnd"/>
      <w:r w:rsidRPr="006D10E0">
        <w:t xml:space="preserve"> proses </w:t>
      </w:r>
      <w:proofErr w:type="spellStart"/>
      <w:r w:rsidRPr="006D10E0">
        <w:t>pencampuran</w:t>
      </w:r>
      <w:proofErr w:type="spellEnd"/>
      <w:r w:rsidRPr="006D10E0">
        <w:t xml:space="preserve">. Oleh </w:t>
      </w:r>
      <w:proofErr w:type="spellStart"/>
      <w:r w:rsidRPr="006D10E0">
        <w:t>karena</w:t>
      </w:r>
      <w:proofErr w:type="spellEnd"/>
      <w:r w:rsidRPr="006D10E0">
        <w:t xml:space="preserve"> </w:t>
      </w:r>
      <w:proofErr w:type="spellStart"/>
      <w:r w:rsidRPr="006D10E0">
        <w:t>itu</w:t>
      </w:r>
      <w:proofErr w:type="spellEnd"/>
      <w:r w:rsidRPr="006D10E0">
        <w:t xml:space="preserve"> </w:t>
      </w:r>
      <w:proofErr w:type="spellStart"/>
      <w:r w:rsidRPr="006D10E0">
        <w:t>hal</w:t>
      </w:r>
      <w:proofErr w:type="spellEnd"/>
      <w:r w:rsidRPr="006D10E0">
        <w:t xml:space="preserve"> </w:t>
      </w:r>
      <w:proofErr w:type="spellStart"/>
      <w:r w:rsidRPr="006D10E0">
        <w:t>ini</w:t>
      </w:r>
      <w:proofErr w:type="spellEnd"/>
      <w:r w:rsidRPr="006D10E0">
        <w:t xml:space="preserve"> juga </w:t>
      </w:r>
      <w:proofErr w:type="spellStart"/>
      <w:r w:rsidRPr="006D10E0">
        <w:t>menyebabkan</w:t>
      </w:r>
      <w:proofErr w:type="spellEnd"/>
      <w:r w:rsidRPr="006D10E0">
        <w:t xml:space="preserve"> </w:t>
      </w:r>
      <w:proofErr w:type="spellStart"/>
      <w:r w:rsidRPr="006D10E0">
        <w:t>emisi</w:t>
      </w:r>
      <w:proofErr w:type="spellEnd"/>
      <w:r w:rsidRPr="006D10E0">
        <w:t xml:space="preserve"> CO dan HC yang </w:t>
      </w:r>
      <w:proofErr w:type="spellStart"/>
      <w:r w:rsidRPr="006D10E0">
        <w:t>lebih</w:t>
      </w:r>
      <w:proofErr w:type="spellEnd"/>
      <w:r w:rsidRPr="006D10E0">
        <w:t xml:space="preserve"> </w:t>
      </w:r>
      <w:proofErr w:type="spellStart"/>
      <w:r w:rsidRPr="006D10E0">
        <w:t>rendah</w:t>
      </w:r>
      <w:proofErr w:type="spellEnd"/>
      <w:r w:rsidRPr="006D10E0">
        <w:t>.</w:t>
      </w:r>
    </w:p>
    <w:p w14:paraId="3AF48CCC" w14:textId="77777777" w:rsidR="006D10E0" w:rsidRPr="006D10E0" w:rsidRDefault="006D10E0" w:rsidP="006D10E0">
      <w:pPr>
        <w:pStyle w:val="ListParagraph"/>
        <w:pBdr>
          <w:top w:val="nil"/>
          <w:left w:val="nil"/>
          <w:bottom w:val="nil"/>
          <w:right w:val="nil"/>
          <w:between w:val="nil"/>
        </w:pBdr>
        <w:ind w:left="0"/>
        <w:rPr>
          <w:b/>
          <w:color w:val="000000"/>
          <w:lang w:val="en-US"/>
        </w:rPr>
      </w:pPr>
      <w:r w:rsidRPr="00DE5EE3">
        <w:rPr>
          <w:noProof/>
          <w:lang w:val="en-US"/>
        </w:rPr>
        <w:drawing>
          <wp:inline distT="0" distB="0" distL="0" distR="0" wp14:anchorId="520D6BEC" wp14:editId="67F21034">
            <wp:extent cx="3202365" cy="2449001"/>
            <wp:effectExtent l="0" t="0" r="0" b="8890"/>
            <wp:docPr id="11" name="Picture 11" descr="C:\Users\novi\Downloads\WhatsApp Image 2024-09-23 at 13.2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vi\Downloads\WhatsApp Image 2024-09-23 at 13.27.2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2339" cy="2464276"/>
                    </a:xfrm>
                    <a:prstGeom prst="rect">
                      <a:avLst/>
                    </a:prstGeom>
                    <a:noFill/>
                    <a:ln>
                      <a:noFill/>
                    </a:ln>
                  </pic:spPr>
                </pic:pic>
              </a:graphicData>
            </a:graphic>
          </wp:inline>
        </w:drawing>
      </w:r>
    </w:p>
    <w:p w14:paraId="52CA45B3" w14:textId="77777777" w:rsidR="006D10E0" w:rsidRPr="006D10E0" w:rsidRDefault="006D10E0" w:rsidP="006D10E0">
      <w:pPr>
        <w:pBdr>
          <w:top w:val="nil"/>
          <w:left w:val="nil"/>
          <w:bottom w:val="nil"/>
          <w:right w:val="nil"/>
          <w:between w:val="nil"/>
        </w:pBdr>
        <w:jc w:val="center"/>
        <w:rPr>
          <w:color w:val="000000"/>
          <w:lang w:val="en-US"/>
        </w:rPr>
      </w:pPr>
      <w:r w:rsidRPr="006D10E0">
        <w:rPr>
          <w:color w:val="000000"/>
          <w:lang w:val="en-US"/>
        </w:rPr>
        <w:t>(a)</w:t>
      </w:r>
    </w:p>
    <w:p w14:paraId="34E0CAD4" w14:textId="77777777" w:rsidR="006D10E0" w:rsidRPr="006D10E0" w:rsidRDefault="006D10E0" w:rsidP="006D10E0">
      <w:pPr>
        <w:pStyle w:val="ListParagraph"/>
        <w:pBdr>
          <w:top w:val="nil"/>
          <w:left w:val="nil"/>
          <w:bottom w:val="nil"/>
          <w:right w:val="nil"/>
          <w:between w:val="nil"/>
        </w:pBdr>
        <w:ind w:left="0"/>
        <w:rPr>
          <w:b/>
          <w:color w:val="000000"/>
          <w:lang w:val="en-US"/>
        </w:rPr>
      </w:pPr>
      <w:r w:rsidRPr="00DE5EE3">
        <w:rPr>
          <w:noProof/>
          <w:lang w:val="en-US"/>
        </w:rPr>
        <w:drawing>
          <wp:inline distT="0" distB="0" distL="0" distR="0" wp14:anchorId="4C648211" wp14:editId="46DEA496">
            <wp:extent cx="3156668" cy="2414054"/>
            <wp:effectExtent l="0" t="0" r="5715" b="5715"/>
            <wp:docPr id="12" name="Picture 12" descr="C:\Users\novi\Downloads\WhatsApp Image 2024-09-23 at 13.30.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vi\Downloads\WhatsApp Image 2024-09-23 at 13.30.08.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69342" cy="2423747"/>
                    </a:xfrm>
                    <a:prstGeom prst="rect">
                      <a:avLst/>
                    </a:prstGeom>
                    <a:noFill/>
                    <a:ln>
                      <a:noFill/>
                    </a:ln>
                  </pic:spPr>
                </pic:pic>
              </a:graphicData>
            </a:graphic>
          </wp:inline>
        </w:drawing>
      </w:r>
    </w:p>
    <w:p w14:paraId="2ED208F3" w14:textId="77777777" w:rsidR="006D10E0" w:rsidRPr="006D10E0" w:rsidRDefault="006D10E0" w:rsidP="006D10E0">
      <w:pPr>
        <w:pBdr>
          <w:top w:val="nil"/>
          <w:left w:val="nil"/>
          <w:bottom w:val="nil"/>
          <w:right w:val="nil"/>
          <w:between w:val="nil"/>
        </w:pBdr>
        <w:jc w:val="center"/>
        <w:rPr>
          <w:color w:val="000000"/>
          <w:lang w:val="en-US"/>
        </w:rPr>
      </w:pPr>
      <w:r w:rsidRPr="006D10E0">
        <w:rPr>
          <w:color w:val="000000"/>
          <w:lang w:val="en-US"/>
        </w:rPr>
        <w:t>(b)</w:t>
      </w:r>
    </w:p>
    <w:p w14:paraId="4AAE1543" w14:textId="77777777" w:rsidR="006D10E0" w:rsidRPr="006D10E0" w:rsidRDefault="006D10E0" w:rsidP="006D10E0">
      <w:pPr>
        <w:pStyle w:val="ListParagraph"/>
        <w:pBdr>
          <w:top w:val="nil"/>
          <w:left w:val="nil"/>
          <w:bottom w:val="nil"/>
          <w:right w:val="nil"/>
          <w:between w:val="nil"/>
        </w:pBdr>
        <w:ind w:left="0"/>
        <w:rPr>
          <w:color w:val="000000"/>
          <w:lang w:val="en-US"/>
        </w:rPr>
      </w:pPr>
      <w:r w:rsidRPr="00DE5EE3">
        <w:rPr>
          <w:noProof/>
          <w:lang w:val="en-US"/>
        </w:rPr>
        <w:drawing>
          <wp:inline distT="0" distB="0" distL="0" distR="0" wp14:anchorId="665CE33C" wp14:editId="14865F59">
            <wp:extent cx="3079077" cy="2354717"/>
            <wp:effectExtent l="0" t="0" r="7620" b="7620"/>
            <wp:docPr id="13" name="Picture 13" descr="C:\Users\novi\Downloads\WhatsApp Image 2024-09-23 at 13.3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ovi\Downloads\WhatsApp Image 2024-09-23 at 13.31.08.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01582" cy="2371928"/>
                    </a:xfrm>
                    <a:prstGeom prst="rect">
                      <a:avLst/>
                    </a:prstGeom>
                    <a:noFill/>
                    <a:ln>
                      <a:noFill/>
                    </a:ln>
                  </pic:spPr>
                </pic:pic>
              </a:graphicData>
            </a:graphic>
          </wp:inline>
        </w:drawing>
      </w:r>
    </w:p>
    <w:p w14:paraId="13729405" w14:textId="77777777" w:rsidR="006D10E0" w:rsidRPr="006D10E0" w:rsidRDefault="006D10E0" w:rsidP="006D10E0">
      <w:pPr>
        <w:pBdr>
          <w:top w:val="nil"/>
          <w:left w:val="nil"/>
          <w:bottom w:val="nil"/>
          <w:right w:val="nil"/>
          <w:between w:val="nil"/>
        </w:pBdr>
        <w:jc w:val="center"/>
        <w:rPr>
          <w:color w:val="000000"/>
          <w:lang w:val="en-US"/>
        </w:rPr>
      </w:pPr>
      <w:r w:rsidRPr="006D10E0">
        <w:rPr>
          <w:color w:val="000000"/>
          <w:lang w:val="en-US"/>
        </w:rPr>
        <w:t>(c)</w:t>
      </w:r>
    </w:p>
    <w:p w14:paraId="2DA52DC7" w14:textId="77777777" w:rsidR="006D10E0" w:rsidRPr="006D10E0" w:rsidRDefault="006D10E0" w:rsidP="006D10E0">
      <w:pPr>
        <w:pStyle w:val="ListParagraph"/>
        <w:pBdr>
          <w:top w:val="nil"/>
          <w:left w:val="nil"/>
          <w:bottom w:val="nil"/>
          <w:right w:val="nil"/>
          <w:between w:val="nil"/>
        </w:pBdr>
        <w:ind w:left="0"/>
        <w:rPr>
          <w:color w:val="000000"/>
          <w:lang w:val="en-US"/>
        </w:rPr>
      </w:pPr>
      <w:r w:rsidRPr="00086B76">
        <w:rPr>
          <w:noProof/>
          <w:lang w:val="en-US"/>
        </w:rPr>
        <w:lastRenderedPageBreak/>
        <w:drawing>
          <wp:inline distT="0" distB="0" distL="0" distR="0" wp14:anchorId="0204980D" wp14:editId="0549DF7A">
            <wp:extent cx="3098394" cy="2369489"/>
            <wp:effectExtent l="0" t="0" r="6985" b="0"/>
            <wp:docPr id="14" name="Picture 14" descr="C:\Users\novi\Downloads\WhatsApp Image 2024-09-23 at 13.26.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i\Downloads\WhatsApp Image 2024-09-23 at 13.26.07.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9731" cy="2385806"/>
                    </a:xfrm>
                    <a:prstGeom prst="rect">
                      <a:avLst/>
                    </a:prstGeom>
                    <a:noFill/>
                    <a:ln>
                      <a:noFill/>
                    </a:ln>
                  </pic:spPr>
                </pic:pic>
              </a:graphicData>
            </a:graphic>
          </wp:inline>
        </w:drawing>
      </w:r>
    </w:p>
    <w:p w14:paraId="34D9FA58" w14:textId="77777777" w:rsidR="006D10E0" w:rsidRPr="006D10E0" w:rsidRDefault="006D10E0" w:rsidP="006D10E0">
      <w:pPr>
        <w:pStyle w:val="ListParagraph"/>
        <w:numPr>
          <w:ilvl w:val="0"/>
          <w:numId w:val="4"/>
        </w:numPr>
        <w:pBdr>
          <w:top w:val="nil"/>
          <w:left w:val="nil"/>
          <w:bottom w:val="nil"/>
          <w:right w:val="nil"/>
          <w:between w:val="nil"/>
        </w:pBdr>
        <w:jc w:val="center"/>
        <w:rPr>
          <w:color w:val="000000"/>
          <w:lang w:val="en-US"/>
        </w:rPr>
      </w:pPr>
      <w:r w:rsidRPr="006D10E0">
        <w:rPr>
          <w:color w:val="000000"/>
          <w:lang w:val="en-US"/>
        </w:rPr>
        <w:t>(d)</w:t>
      </w:r>
    </w:p>
    <w:p w14:paraId="2965CDA6" w14:textId="77777777" w:rsidR="006D10E0" w:rsidRPr="006D10E0" w:rsidRDefault="006D10E0" w:rsidP="006D10E0">
      <w:pPr>
        <w:pBdr>
          <w:top w:val="nil"/>
          <w:left w:val="nil"/>
          <w:bottom w:val="nil"/>
          <w:right w:val="nil"/>
          <w:between w:val="nil"/>
        </w:pBdr>
        <w:jc w:val="center"/>
        <w:rPr>
          <w:color w:val="000000"/>
          <w:sz w:val="24"/>
          <w:szCs w:val="24"/>
          <w:lang w:val="en-US"/>
        </w:rPr>
      </w:pPr>
      <w:r w:rsidRPr="006D10E0">
        <w:rPr>
          <w:b/>
          <w:color w:val="000000"/>
          <w:sz w:val="24"/>
          <w:szCs w:val="24"/>
          <w:lang w:val="en-US"/>
        </w:rPr>
        <w:t xml:space="preserve">Gambar 6. </w:t>
      </w:r>
      <w:proofErr w:type="spellStart"/>
      <w:r w:rsidRPr="006D10E0">
        <w:rPr>
          <w:color w:val="000000"/>
          <w:sz w:val="24"/>
          <w:szCs w:val="24"/>
          <w:lang w:val="en-US"/>
        </w:rPr>
        <w:t>Grafik</w:t>
      </w:r>
      <w:proofErr w:type="spellEnd"/>
      <w:r w:rsidRPr="006D10E0">
        <w:rPr>
          <w:color w:val="000000"/>
          <w:sz w:val="24"/>
          <w:szCs w:val="24"/>
          <w:lang w:val="en-US"/>
        </w:rPr>
        <w:t xml:space="preserve"> </w:t>
      </w:r>
      <w:proofErr w:type="spellStart"/>
      <w:r w:rsidRPr="006D10E0">
        <w:rPr>
          <w:color w:val="000000"/>
          <w:sz w:val="24"/>
          <w:szCs w:val="24"/>
          <w:lang w:val="en-US"/>
        </w:rPr>
        <w:t>emisi</w:t>
      </w:r>
      <w:proofErr w:type="spellEnd"/>
      <w:r w:rsidRPr="006D10E0">
        <w:rPr>
          <w:color w:val="000000"/>
          <w:sz w:val="24"/>
          <w:szCs w:val="24"/>
          <w:lang w:val="en-US"/>
        </w:rPr>
        <w:t xml:space="preserve"> </w:t>
      </w:r>
      <w:proofErr w:type="spellStart"/>
      <w:r w:rsidRPr="006D10E0">
        <w:rPr>
          <w:color w:val="000000"/>
          <w:sz w:val="24"/>
          <w:szCs w:val="24"/>
          <w:lang w:val="en-US"/>
        </w:rPr>
        <w:t>terhadap</w:t>
      </w:r>
      <w:proofErr w:type="spellEnd"/>
      <w:r w:rsidRPr="006D10E0">
        <w:rPr>
          <w:color w:val="000000"/>
          <w:sz w:val="24"/>
          <w:szCs w:val="24"/>
          <w:lang w:val="en-US"/>
        </w:rPr>
        <w:t xml:space="preserve"> </w:t>
      </w:r>
      <w:r w:rsidRPr="006D10E0">
        <w:rPr>
          <w:i/>
          <w:color w:val="000000"/>
          <w:sz w:val="24"/>
          <w:szCs w:val="24"/>
          <w:lang w:val="en-US"/>
        </w:rPr>
        <w:t>crank angle</w:t>
      </w:r>
      <w:r w:rsidRPr="006D10E0">
        <w:rPr>
          <w:color w:val="000000"/>
          <w:sz w:val="24"/>
          <w:szCs w:val="24"/>
          <w:lang w:val="en-US"/>
        </w:rPr>
        <w:t xml:space="preserve"> (a) NOx; (b) CO; (c) HC; (d) Soot</w:t>
      </w:r>
    </w:p>
    <w:p w14:paraId="418F1E50" w14:textId="77777777" w:rsidR="006D10E0" w:rsidRPr="006D10E0" w:rsidRDefault="006D10E0" w:rsidP="006D10E0">
      <w:pPr>
        <w:pStyle w:val="ListParagraph"/>
        <w:pBdr>
          <w:top w:val="nil"/>
          <w:left w:val="nil"/>
          <w:bottom w:val="nil"/>
          <w:right w:val="nil"/>
          <w:between w:val="nil"/>
        </w:pBdr>
        <w:jc w:val="both"/>
        <w:rPr>
          <w:color w:val="000000"/>
          <w:lang w:val="en-US"/>
        </w:rPr>
      </w:pPr>
    </w:p>
    <w:p w14:paraId="2A8AC811" w14:textId="2B0AF5CB" w:rsidR="006D10E0" w:rsidRPr="006D10E0" w:rsidRDefault="006D10E0" w:rsidP="006D10E0">
      <w:pPr>
        <w:pStyle w:val="TTPParagraphothers"/>
        <w:ind w:firstLine="709"/>
        <w:rPr>
          <w:color w:val="000000"/>
        </w:rPr>
      </w:pPr>
      <w:proofErr w:type="spellStart"/>
      <w:r w:rsidRPr="006D10E0">
        <w:rPr>
          <w:color w:val="000000"/>
        </w:rPr>
        <w:t>Mirip</w:t>
      </w:r>
      <w:proofErr w:type="spellEnd"/>
      <w:r w:rsidRPr="006D10E0">
        <w:rPr>
          <w:color w:val="000000"/>
        </w:rPr>
        <w:t xml:space="preserve"> </w:t>
      </w:r>
      <w:proofErr w:type="spellStart"/>
      <w:r w:rsidRPr="006D10E0">
        <w:rPr>
          <w:color w:val="000000"/>
        </w:rPr>
        <w:t>dengan</w:t>
      </w:r>
      <w:proofErr w:type="spellEnd"/>
      <w:r w:rsidRPr="006D10E0">
        <w:rPr>
          <w:color w:val="000000"/>
        </w:rPr>
        <w:t xml:space="preserve"> </w:t>
      </w:r>
      <w:proofErr w:type="spellStart"/>
      <w:r w:rsidRPr="006D10E0">
        <w:rPr>
          <w:color w:val="000000"/>
        </w:rPr>
        <w:t>emisi</w:t>
      </w:r>
      <w:proofErr w:type="spellEnd"/>
      <w:r w:rsidRPr="006D10E0">
        <w:rPr>
          <w:color w:val="000000"/>
        </w:rPr>
        <w:t xml:space="preserve"> CO, </w:t>
      </w:r>
      <w:proofErr w:type="spellStart"/>
      <w:r w:rsidRPr="006D10E0">
        <w:rPr>
          <w:color w:val="000000"/>
        </w:rPr>
        <w:t>pembentukan</w:t>
      </w:r>
      <w:proofErr w:type="spellEnd"/>
      <w:r w:rsidRPr="006D10E0">
        <w:rPr>
          <w:color w:val="000000"/>
        </w:rPr>
        <w:t xml:space="preserve"> </w:t>
      </w:r>
      <w:proofErr w:type="spellStart"/>
      <w:r w:rsidRPr="006D10E0">
        <w:rPr>
          <w:color w:val="000000"/>
        </w:rPr>
        <w:t>jelaga</w:t>
      </w:r>
      <w:proofErr w:type="spellEnd"/>
      <w:r w:rsidRPr="006D10E0">
        <w:rPr>
          <w:color w:val="000000"/>
        </w:rPr>
        <w:t xml:space="preserve"> </w:t>
      </w:r>
      <w:proofErr w:type="spellStart"/>
      <w:r w:rsidRPr="006D10E0">
        <w:rPr>
          <w:color w:val="000000"/>
        </w:rPr>
        <w:t>berbasis</w:t>
      </w:r>
      <w:proofErr w:type="spellEnd"/>
      <w:r w:rsidRPr="006D10E0">
        <w:rPr>
          <w:color w:val="000000"/>
        </w:rPr>
        <w:t xml:space="preserve"> </w:t>
      </w:r>
      <w:proofErr w:type="spellStart"/>
      <w:r w:rsidRPr="006D10E0">
        <w:rPr>
          <w:color w:val="000000"/>
        </w:rPr>
        <w:t>bahan</w:t>
      </w:r>
      <w:proofErr w:type="spellEnd"/>
      <w:r w:rsidRPr="006D10E0">
        <w:rPr>
          <w:color w:val="000000"/>
        </w:rPr>
        <w:t xml:space="preserve"> </w:t>
      </w:r>
      <w:proofErr w:type="spellStart"/>
      <w:r w:rsidRPr="006D10E0">
        <w:rPr>
          <w:color w:val="000000"/>
        </w:rPr>
        <w:t>bakar</w:t>
      </w:r>
      <w:proofErr w:type="spellEnd"/>
      <w:r w:rsidRPr="006D10E0">
        <w:rPr>
          <w:color w:val="000000"/>
        </w:rPr>
        <w:t xml:space="preserve"> </w:t>
      </w:r>
      <w:proofErr w:type="spellStart"/>
      <w:r w:rsidRPr="006D10E0">
        <w:rPr>
          <w:color w:val="000000"/>
        </w:rPr>
        <w:t>harus</w:t>
      </w:r>
      <w:proofErr w:type="spellEnd"/>
      <w:r w:rsidRPr="006D10E0">
        <w:rPr>
          <w:color w:val="000000"/>
        </w:rPr>
        <w:t xml:space="preserve"> </w:t>
      </w:r>
      <w:proofErr w:type="spellStart"/>
      <w:r w:rsidRPr="006D10E0">
        <w:rPr>
          <w:color w:val="000000"/>
        </w:rPr>
        <w:t>dikurangi</w:t>
      </w:r>
      <w:proofErr w:type="spellEnd"/>
      <w:r w:rsidRPr="006D10E0">
        <w:rPr>
          <w:color w:val="000000"/>
        </w:rPr>
        <w:t xml:space="preserve"> </w:t>
      </w:r>
      <w:proofErr w:type="spellStart"/>
      <w:r w:rsidRPr="006D10E0">
        <w:rPr>
          <w:color w:val="000000"/>
        </w:rPr>
        <w:t>seiring</w:t>
      </w:r>
      <w:proofErr w:type="spellEnd"/>
      <w:r w:rsidRPr="006D10E0">
        <w:rPr>
          <w:color w:val="000000"/>
        </w:rPr>
        <w:t xml:space="preserve"> </w:t>
      </w:r>
      <w:proofErr w:type="spellStart"/>
      <w:r w:rsidRPr="006D10E0">
        <w:rPr>
          <w:color w:val="000000"/>
        </w:rPr>
        <w:t>dengan</w:t>
      </w:r>
      <w:proofErr w:type="spellEnd"/>
      <w:r w:rsidRPr="006D10E0">
        <w:rPr>
          <w:color w:val="000000"/>
        </w:rPr>
        <w:t xml:space="preserve"> </w:t>
      </w:r>
      <w:proofErr w:type="spellStart"/>
      <w:r w:rsidRPr="006D10E0">
        <w:rPr>
          <w:color w:val="000000"/>
        </w:rPr>
        <w:t>peningkatan</w:t>
      </w:r>
      <w:proofErr w:type="spellEnd"/>
      <w:r w:rsidRPr="006D10E0">
        <w:rPr>
          <w:color w:val="000000"/>
        </w:rPr>
        <w:t xml:space="preserve"> </w:t>
      </w:r>
      <w:proofErr w:type="spellStart"/>
      <w:r w:rsidRPr="006D10E0">
        <w:rPr>
          <w:color w:val="000000"/>
        </w:rPr>
        <w:t>substitusi</w:t>
      </w:r>
      <w:proofErr w:type="spellEnd"/>
      <w:r w:rsidRPr="006D10E0">
        <w:rPr>
          <w:color w:val="000000"/>
        </w:rPr>
        <w:t xml:space="preserve"> </w:t>
      </w:r>
      <w:proofErr w:type="spellStart"/>
      <w:r w:rsidRPr="006D10E0">
        <w:rPr>
          <w:color w:val="000000"/>
        </w:rPr>
        <w:t>hidrogen</w:t>
      </w:r>
      <w:proofErr w:type="spellEnd"/>
      <w:r w:rsidRPr="006D10E0">
        <w:rPr>
          <w:color w:val="000000"/>
        </w:rPr>
        <w:t xml:space="preserve"> </w:t>
      </w:r>
      <w:proofErr w:type="spellStart"/>
      <w:r w:rsidRPr="006D10E0">
        <w:rPr>
          <w:color w:val="000000"/>
        </w:rPr>
        <w:t>karena</w:t>
      </w:r>
      <w:proofErr w:type="spellEnd"/>
      <w:r w:rsidRPr="006D10E0">
        <w:rPr>
          <w:color w:val="000000"/>
        </w:rPr>
        <w:t xml:space="preserve"> </w:t>
      </w:r>
      <w:proofErr w:type="spellStart"/>
      <w:r w:rsidRPr="006D10E0">
        <w:rPr>
          <w:color w:val="000000"/>
        </w:rPr>
        <w:t>merupakan</w:t>
      </w:r>
      <w:proofErr w:type="spellEnd"/>
      <w:r w:rsidRPr="006D10E0">
        <w:rPr>
          <w:color w:val="000000"/>
        </w:rPr>
        <w:t xml:space="preserve"> </w:t>
      </w:r>
      <w:proofErr w:type="spellStart"/>
      <w:r w:rsidRPr="006D10E0">
        <w:rPr>
          <w:color w:val="000000"/>
        </w:rPr>
        <w:t>bahan</w:t>
      </w:r>
      <w:proofErr w:type="spellEnd"/>
      <w:r w:rsidRPr="006D10E0">
        <w:rPr>
          <w:color w:val="000000"/>
        </w:rPr>
        <w:t xml:space="preserve"> </w:t>
      </w:r>
      <w:proofErr w:type="spellStart"/>
      <w:r w:rsidRPr="006D10E0">
        <w:rPr>
          <w:color w:val="000000"/>
        </w:rPr>
        <w:t>bakar</w:t>
      </w:r>
      <w:proofErr w:type="spellEnd"/>
      <w:r w:rsidRPr="006D10E0">
        <w:rPr>
          <w:color w:val="000000"/>
        </w:rPr>
        <w:t xml:space="preserve"> </w:t>
      </w:r>
      <w:proofErr w:type="spellStart"/>
      <w:r w:rsidRPr="006D10E0">
        <w:rPr>
          <w:color w:val="000000"/>
        </w:rPr>
        <w:t>bebas</w:t>
      </w:r>
      <w:proofErr w:type="spellEnd"/>
      <w:r w:rsidRPr="006D10E0">
        <w:rPr>
          <w:color w:val="000000"/>
        </w:rPr>
        <w:t xml:space="preserve"> </w:t>
      </w:r>
      <w:proofErr w:type="spellStart"/>
      <w:r w:rsidRPr="006D10E0">
        <w:rPr>
          <w:color w:val="000000"/>
        </w:rPr>
        <w:t>karbon</w:t>
      </w:r>
      <w:proofErr w:type="spellEnd"/>
      <w:r w:rsidRPr="006D10E0">
        <w:rPr>
          <w:color w:val="000000"/>
        </w:rPr>
        <w:t xml:space="preserve">. </w:t>
      </w:r>
      <w:proofErr w:type="spellStart"/>
      <w:r w:rsidRPr="006D10E0">
        <w:rPr>
          <w:color w:val="000000"/>
        </w:rPr>
        <w:t>Seperti</w:t>
      </w:r>
      <w:proofErr w:type="spellEnd"/>
      <w:r w:rsidRPr="006D10E0">
        <w:rPr>
          <w:color w:val="000000"/>
        </w:rPr>
        <w:t xml:space="preserve"> yang </w:t>
      </w:r>
      <w:proofErr w:type="spellStart"/>
      <w:r w:rsidRPr="006D10E0">
        <w:rPr>
          <w:color w:val="000000"/>
        </w:rPr>
        <w:t>diharapkan</w:t>
      </w:r>
      <w:proofErr w:type="spellEnd"/>
      <w:r w:rsidRPr="006D10E0">
        <w:rPr>
          <w:color w:val="000000"/>
        </w:rPr>
        <w:t xml:space="preserve">, </w:t>
      </w:r>
      <w:proofErr w:type="spellStart"/>
      <w:r w:rsidRPr="006D10E0">
        <w:rPr>
          <w:color w:val="000000"/>
        </w:rPr>
        <w:t>emisi</w:t>
      </w:r>
      <w:proofErr w:type="spellEnd"/>
      <w:r w:rsidRPr="006D10E0">
        <w:rPr>
          <w:color w:val="000000"/>
        </w:rPr>
        <w:t xml:space="preserve"> </w:t>
      </w:r>
      <w:proofErr w:type="spellStart"/>
      <w:r w:rsidRPr="006D10E0">
        <w:rPr>
          <w:color w:val="000000"/>
        </w:rPr>
        <w:t>jelaga</w:t>
      </w:r>
      <w:proofErr w:type="spellEnd"/>
      <w:r w:rsidRPr="006D10E0">
        <w:rPr>
          <w:color w:val="000000"/>
        </w:rPr>
        <w:t xml:space="preserve"> </w:t>
      </w:r>
      <w:proofErr w:type="spellStart"/>
      <w:r w:rsidRPr="006D10E0">
        <w:rPr>
          <w:color w:val="000000"/>
        </w:rPr>
        <w:t>menurun</w:t>
      </w:r>
      <w:proofErr w:type="spellEnd"/>
      <w:r w:rsidRPr="006D10E0">
        <w:rPr>
          <w:color w:val="000000"/>
        </w:rPr>
        <w:t xml:space="preserve"> </w:t>
      </w:r>
      <w:proofErr w:type="spellStart"/>
      <w:r w:rsidRPr="006D10E0">
        <w:rPr>
          <w:color w:val="000000"/>
        </w:rPr>
        <w:t>seiring</w:t>
      </w:r>
      <w:proofErr w:type="spellEnd"/>
      <w:r w:rsidRPr="006D10E0">
        <w:rPr>
          <w:color w:val="000000"/>
        </w:rPr>
        <w:t xml:space="preserve"> </w:t>
      </w:r>
      <w:proofErr w:type="spellStart"/>
      <w:r w:rsidRPr="006D10E0">
        <w:rPr>
          <w:color w:val="000000"/>
        </w:rPr>
        <w:t>dengan</w:t>
      </w:r>
      <w:proofErr w:type="spellEnd"/>
      <w:r w:rsidRPr="006D10E0">
        <w:rPr>
          <w:color w:val="000000"/>
        </w:rPr>
        <w:t xml:space="preserve"> </w:t>
      </w:r>
      <w:proofErr w:type="spellStart"/>
      <w:r w:rsidRPr="006D10E0">
        <w:rPr>
          <w:color w:val="000000"/>
        </w:rPr>
        <w:t>peningkatan</w:t>
      </w:r>
      <w:proofErr w:type="spellEnd"/>
      <w:r w:rsidRPr="006D10E0">
        <w:rPr>
          <w:color w:val="000000"/>
        </w:rPr>
        <w:t xml:space="preserve"> </w:t>
      </w:r>
      <w:proofErr w:type="spellStart"/>
      <w:r w:rsidRPr="006D10E0">
        <w:rPr>
          <w:color w:val="000000"/>
        </w:rPr>
        <w:t>persentase</w:t>
      </w:r>
      <w:proofErr w:type="spellEnd"/>
      <w:r w:rsidRPr="006D10E0">
        <w:rPr>
          <w:color w:val="000000"/>
        </w:rPr>
        <w:t xml:space="preserve"> </w:t>
      </w:r>
      <w:proofErr w:type="spellStart"/>
      <w:r w:rsidRPr="006D10E0">
        <w:rPr>
          <w:color w:val="000000"/>
        </w:rPr>
        <w:t>induksi</w:t>
      </w:r>
      <w:proofErr w:type="spellEnd"/>
      <w:r w:rsidRPr="006D10E0">
        <w:rPr>
          <w:color w:val="000000"/>
        </w:rPr>
        <w:t xml:space="preserve"> H</w:t>
      </w:r>
      <w:r w:rsidRPr="006D10E0">
        <w:rPr>
          <w:color w:val="000000"/>
          <w:vertAlign w:val="subscript"/>
        </w:rPr>
        <w:t>2</w:t>
      </w:r>
      <w:r w:rsidRPr="006D10E0">
        <w:rPr>
          <w:color w:val="000000"/>
        </w:rPr>
        <w:t xml:space="preserve"> pada </w:t>
      </w:r>
      <w:proofErr w:type="spellStart"/>
      <w:r w:rsidRPr="006D10E0">
        <w:rPr>
          <w:color w:val="000000"/>
        </w:rPr>
        <w:t>sebagian</w:t>
      </w:r>
      <w:proofErr w:type="spellEnd"/>
      <w:r w:rsidRPr="006D10E0">
        <w:rPr>
          <w:color w:val="000000"/>
        </w:rPr>
        <w:t xml:space="preserve"> </w:t>
      </w:r>
      <w:proofErr w:type="spellStart"/>
      <w:r w:rsidRPr="006D10E0">
        <w:rPr>
          <w:color w:val="000000"/>
        </w:rPr>
        <w:t>besar</w:t>
      </w:r>
      <w:proofErr w:type="spellEnd"/>
      <w:r w:rsidRPr="006D10E0">
        <w:rPr>
          <w:color w:val="000000"/>
        </w:rPr>
        <w:t xml:space="preserve"> </w:t>
      </w:r>
      <w:proofErr w:type="spellStart"/>
      <w:r w:rsidRPr="006D10E0">
        <w:rPr>
          <w:color w:val="000000"/>
        </w:rPr>
        <w:t>kondisi</w:t>
      </w:r>
      <w:proofErr w:type="spellEnd"/>
      <w:r w:rsidRPr="006D10E0">
        <w:rPr>
          <w:color w:val="000000"/>
        </w:rPr>
        <w:t xml:space="preserve"> </w:t>
      </w:r>
      <w:proofErr w:type="spellStart"/>
      <w:r w:rsidRPr="006D10E0">
        <w:rPr>
          <w:color w:val="000000"/>
        </w:rPr>
        <w:t>pengoperasian</w:t>
      </w:r>
      <w:proofErr w:type="spellEnd"/>
      <w:r w:rsidRPr="006D10E0">
        <w:rPr>
          <w:color w:val="000000"/>
        </w:rPr>
        <w:t xml:space="preserve"> </w:t>
      </w:r>
      <w:proofErr w:type="spellStart"/>
      <w:r w:rsidRPr="006D10E0">
        <w:rPr>
          <w:color w:val="000000"/>
        </w:rPr>
        <w:t>mesin</w:t>
      </w:r>
      <w:proofErr w:type="spellEnd"/>
      <w:r w:rsidRPr="006D10E0">
        <w:rPr>
          <w:color w:val="000000"/>
        </w:rPr>
        <w:t xml:space="preserve"> </w:t>
      </w:r>
      <w:proofErr w:type="spellStart"/>
      <w:r w:rsidRPr="006D10E0">
        <w:rPr>
          <w:color w:val="000000"/>
        </w:rPr>
        <w:t>seperti</w:t>
      </w:r>
      <w:proofErr w:type="spellEnd"/>
      <w:r w:rsidRPr="006D10E0">
        <w:rPr>
          <w:color w:val="000000"/>
        </w:rPr>
        <w:t xml:space="preserve"> yang </w:t>
      </w:r>
      <w:proofErr w:type="spellStart"/>
      <w:r w:rsidRPr="006D10E0">
        <w:rPr>
          <w:color w:val="000000"/>
        </w:rPr>
        <w:t>ditunjukkan</w:t>
      </w:r>
      <w:proofErr w:type="spellEnd"/>
      <w:r w:rsidRPr="006D10E0">
        <w:rPr>
          <w:color w:val="000000"/>
        </w:rPr>
        <w:t xml:space="preserve"> pada Gambar 6 d. </w:t>
      </w:r>
      <w:proofErr w:type="spellStart"/>
      <w:r w:rsidRPr="006D10E0">
        <w:rPr>
          <w:color w:val="000000"/>
        </w:rPr>
        <w:t>Umumnya</w:t>
      </w:r>
      <w:proofErr w:type="spellEnd"/>
      <w:r w:rsidRPr="006D10E0">
        <w:rPr>
          <w:color w:val="000000"/>
        </w:rPr>
        <w:t xml:space="preserve">, </w:t>
      </w:r>
      <w:proofErr w:type="spellStart"/>
      <w:r w:rsidRPr="006D10E0">
        <w:rPr>
          <w:color w:val="000000"/>
        </w:rPr>
        <w:t>sejumlah</w:t>
      </w:r>
      <w:proofErr w:type="spellEnd"/>
      <w:r w:rsidRPr="006D10E0">
        <w:rPr>
          <w:color w:val="000000"/>
        </w:rPr>
        <w:t xml:space="preserve"> </w:t>
      </w:r>
      <w:proofErr w:type="spellStart"/>
      <w:r w:rsidRPr="006D10E0">
        <w:rPr>
          <w:color w:val="000000"/>
        </w:rPr>
        <w:t>besar</w:t>
      </w:r>
      <w:proofErr w:type="spellEnd"/>
      <w:r w:rsidRPr="006D10E0">
        <w:rPr>
          <w:color w:val="000000"/>
        </w:rPr>
        <w:t xml:space="preserve"> </w:t>
      </w:r>
      <w:proofErr w:type="spellStart"/>
      <w:r w:rsidRPr="006D10E0">
        <w:rPr>
          <w:color w:val="000000"/>
        </w:rPr>
        <w:t>pembentukan</w:t>
      </w:r>
      <w:proofErr w:type="spellEnd"/>
      <w:r w:rsidRPr="006D10E0">
        <w:rPr>
          <w:color w:val="000000"/>
        </w:rPr>
        <w:t xml:space="preserve"> </w:t>
      </w:r>
      <w:proofErr w:type="spellStart"/>
      <w:r w:rsidRPr="006D10E0">
        <w:rPr>
          <w:color w:val="000000"/>
        </w:rPr>
        <w:t>jelaga</w:t>
      </w:r>
      <w:proofErr w:type="spellEnd"/>
      <w:r w:rsidRPr="006D10E0">
        <w:rPr>
          <w:color w:val="000000"/>
        </w:rPr>
        <w:t xml:space="preserve"> </w:t>
      </w:r>
      <w:proofErr w:type="spellStart"/>
      <w:r w:rsidRPr="006D10E0">
        <w:rPr>
          <w:color w:val="000000"/>
        </w:rPr>
        <w:t>terjadi</w:t>
      </w:r>
      <w:proofErr w:type="spellEnd"/>
      <w:r w:rsidRPr="006D10E0">
        <w:rPr>
          <w:color w:val="000000"/>
        </w:rPr>
        <w:t xml:space="preserve"> pada nyala </w:t>
      </w:r>
      <w:proofErr w:type="spellStart"/>
      <w:r w:rsidRPr="006D10E0">
        <w:rPr>
          <w:color w:val="000000"/>
        </w:rPr>
        <w:t>api</w:t>
      </w:r>
      <w:proofErr w:type="spellEnd"/>
      <w:r w:rsidRPr="006D10E0">
        <w:rPr>
          <w:color w:val="000000"/>
        </w:rPr>
        <w:t xml:space="preserve"> </w:t>
      </w:r>
      <w:proofErr w:type="spellStart"/>
      <w:r w:rsidRPr="006D10E0">
        <w:rPr>
          <w:color w:val="000000"/>
        </w:rPr>
        <w:t>difusi</w:t>
      </w:r>
      <w:proofErr w:type="spellEnd"/>
      <w:r w:rsidRPr="006D10E0">
        <w:rPr>
          <w:color w:val="000000"/>
        </w:rPr>
        <w:t xml:space="preserve"> </w:t>
      </w:r>
      <w:proofErr w:type="spellStart"/>
      <w:r w:rsidRPr="006D10E0">
        <w:rPr>
          <w:color w:val="000000"/>
        </w:rPr>
        <w:t>selama</w:t>
      </w:r>
      <w:proofErr w:type="spellEnd"/>
      <w:r w:rsidRPr="006D10E0">
        <w:rPr>
          <w:color w:val="000000"/>
        </w:rPr>
        <w:t xml:space="preserve"> </w:t>
      </w:r>
      <w:proofErr w:type="spellStart"/>
      <w:r w:rsidRPr="006D10E0">
        <w:rPr>
          <w:color w:val="000000"/>
        </w:rPr>
        <w:t>fase</w:t>
      </w:r>
      <w:proofErr w:type="spellEnd"/>
      <w:r w:rsidRPr="006D10E0">
        <w:rPr>
          <w:color w:val="000000"/>
        </w:rPr>
        <w:t xml:space="preserve"> </w:t>
      </w:r>
      <w:proofErr w:type="spellStart"/>
      <w:r w:rsidRPr="006D10E0">
        <w:rPr>
          <w:color w:val="000000"/>
        </w:rPr>
        <w:t>pembakaran</w:t>
      </w:r>
      <w:proofErr w:type="spellEnd"/>
      <w:r w:rsidRPr="006D10E0">
        <w:rPr>
          <w:color w:val="000000"/>
        </w:rPr>
        <w:t xml:space="preserve"> yang </w:t>
      </w:r>
      <w:proofErr w:type="spellStart"/>
      <w:r w:rsidRPr="006D10E0">
        <w:rPr>
          <w:color w:val="000000"/>
        </w:rPr>
        <w:t>dikontrol</w:t>
      </w:r>
      <w:proofErr w:type="spellEnd"/>
      <w:r w:rsidRPr="006D10E0">
        <w:rPr>
          <w:color w:val="000000"/>
        </w:rPr>
        <w:t xml:space="preserve"> oleh </w:t>
      </w:r>
      <w:proofErr w:type="spellStart"/>
      <w:r w:rsidRPr="006D10E0">
        <w:rPr>
          <w:color w:val="000000"/>
        </w:rPr>
        <w:t>pencampuran</w:t>
      </w:r>
      <w:proofErr w:type="spellEnd"/>
      <w:r w:rsidRPr="006D10E0">
        <w:rPr>
          <w:color w:val="000000"/>
        </w:rPr>
        <w:t xml:space="preserve">. </w:t>
      </w:r>
      <w:proofErr w:type="spellStart"/>
      <w:r w:rsidRPr="006D10E0">
        <w:rPr>
          <w:color w:val="000000"/>
        </w:rPr>
        <w:t>Dengan</w:t>
      </w:r>
      <w:proofErr w:type="spellEnd"/>
      <w:r w:rsidRPr="006D10E0">
        <w:rPr>
          <w:color w:val="000000"/>
        </w:rPr>
        <w:t xml:space="preserve"> </w:t>
      </w:r>
      <w:proofErr w:type="spellStart"/>
      <w:r w:rsidRPr="006D10E0">
        <w:rPr>
          <w:color w:val="000000"/>
        </w:rPr>
        <w:t>berlanjutnya</w:t>
      </w:r>
      <w:proofErr w:type="spellEnd"/>
      <w:r w:rsidRPr="006D10E0">
        <w:rPr>
          <w:color w:val="000000"/>
        </w:rPr>
        <w:t xml:space="preserve"> proses </w:t>
      </w:r>
      <w:proofErr w:type="spellStart"/>
      <w:r w:rsidRPr="006D10E0">
        <w:rPr>
          <w:color w:val="000000"/>
        </w:rPr>
        <w:t>pembakaran</w:t>
      </w:r>
      <w:proofErr w:type="spellEnd"/>
      <w:r w:rsidRPr="006D10E0">
        <w:rPr>
          <w:color w:val="000000"/>
        </w:rPr>
        <w:t xml:space="preserve"> dan </w:t>
      </w:r>
      <w:proofErr w:type="spellStart"/>
      <w:r w:rsidRPr="006D10E0">
        <w:rPr>
          <w:color w:val="000000"/>
        </w:rPr>
        <w:t>masuknya</w:t>
      </w:r>
      <w:proofErr w:type="spellEnd"/>
      <w:r w:rsidRPr="006D10E0">
        <w:rPr>
          <w:color w:val="000000"/>
        </w:rPr>
        <w:t xml:space="preserve"> </w:t>
      </w:r>
      <w:proofErr w:type="spellStart"/>
      <w:r w:rsidRPr="006D10E0">
        <w:rPr>
          <w:color w:val="000000"/>
        </w:rPr>
        <w:t>oksigen</w:t>
      </w:r>
      <w:proofErr w:type="spellEnd"/>
      <w:r w:rsidRPr="006D10E0">
        <w:rPr>
          <w:color w:val="000000"/>
        </w:rPr>
        <w:t xml:space="preserve">, di wilayah </w:t>
      </w:r>
      <w:proofErr w:type="spellStart"/>
      <w:r w:rsidRPr="006D10E0">
        <w:rPr>
          <w:color w:val="000000"/>
        </w:rPr>
        <w:t>dengan</w:t>
      </w:r>
      <w:proofErr w:type="spellEnd"/>
      <w:r w:rsidRPr="006D10E0">
        <w:rPr>
          <w:color w:val="000000"/>
        </w:rPr>
        <w:t xml:space="preserve"> </w:t>
      </w:r>
      <w:proofErr w:type="spellStart"/>
      <w:r w:rsidRPr="006D10E0">
        <w:rPr>
          <w:color w:val="000000"/>
        </w:rPr>
        <w:t>suhu</w:t>
      </w:r>
      <w:proofErr w:type="spellEnd"/>
      <w:r w:rsidRPr="006D10E0">
        <w:rPr>
          <w:color w:val="000000"/>
        </w:rPr>
        <w:t xml:space="preserve"> yang </w:t>
      </w:r>
      <w:proofErr w:type="spellStart"/>
      <w:r w:rsidRPr="006D10E0">
        <w:rPr>
          <w:color w:val="000000"/>
        </w:rPr>
        <w:t>cukup</w:t>
      </w:r>
      <w:proofErr w:type="spellEnd"/>
      <w:r w:rsidRPr="006D10E0">
        <w:rPr>
          <w:color w:val="000000"/>
        </w:rPr>
        <w:t xml:space="preserve"> </w:t>
      </w:r>
      <w:proofErr w:type="spellStart"/>
      <w:r w:rsidRPr="006D10E0">
        <w:rPr>
          <w:color w:val="000000"/>
        </w:rPr>
        <w:t>tinggi</w:t>
      </w:r>
      <w:proofErr w:type="spellEnd"/>
      <w:r w:rsidRPr="006D10E0">
        <w:rPr>
          <w:color w:val="000000"/>
        </w:rPr>
        <w:t xml:space="preserve">, </w:t>
      </w:r>
      <w:proofErr w:type="spellStart"/>
      <w:r w:rsidRPr="006D10E0">
        <w:rPr>
          <w:color w:val="000000"/>
        </w:rPr>
        <w:t>jelaga</w:t>
      </w:r>
      <w:proofErr w:type="spellEnd"/>
      <w:r w:rsidRPr="006D10E0">
        <w:rPr>
          <w:color w:val="000000"/>
        </w:rPr>
        <w:t xml:space="preserve"> </w:t>
      </w:r>
      <w:proofErr w:type="spellStart"/>
      <w:r w:rsidRPr="006D10E0">
        <w:rPr>
          <w:color w:val="000000"/>
        </w:rPr>
        <w:t>akan</w:t>
      </w:r>
      <w:proofErr w:type="spellEnd"/>
      <w:r w:rsidRPr="006D10E0">
        <w:rPr>
          <w:color w:val="000000"/>
        </w:rPr>
        <w:t xml:space="preserve"> </w:t>
      </w:r>
      <w:proofErr w:type="spellStart"/>
      <w:r w:rsidRPr="006D10E0">
        <w:rPr>
          <w:color w:val="000000"/>
        </w:rPr>
        <w:t>teroksidasi</w:t>
      </w:r>
      <w:proofErr w:type="spellEnd"/>
      <w:r w:rsidRPr="006D10E0">
        <w:rPr>
          <w:color w:val="000000"/>
        </w:rPr>
        <w:t xml:space="preserve"> dan </w:t>
      </w:r>
      <w:proofErr w:type="spellStart"/>
      <w:r w:rsidRPr="006D10E0">
        <w:rPr>
          <w:color w:val="000000"/>
        </w:rPr>
        <w:t>tingkat</w:t>
      </w:r>
      <w:proofErr w:type="spellEnd"/>
      <w:r w:rsidRPr="006D10E0">
        <w:rPr>
          <w:color w:val="000000"/>
        </w:rPr>
        <w:t xml:space="preserve"> </w:t>
      </w:r>
      <w:proofErr w:type="spellStart"/>
      <w:r w:rsidRPr="006D10E0">
        <w:rPr>
          <w:color w:val="000000"/>
        </w:rPr>
        <w:t>emisi</w:t>
      </w:r>
      <w:proofErr w:type="spellEnd"/>
      <w:r w:rsidRPr="006D10E0">
        <w:rPr>
          <w:color w:val="000000"/>
        </w:rPr>
        <w:t xml:space="preserve"> </w:t>
      </w:r>
      <w:proofErr w:type="spellStart"/>
      <w:r w:rsidRPr="006D10E0">
        <w:rPr>
          <w:color w:val="000000"/>
        </w:rPr>
        <w:t>jelaga</w:t>
      </w:r>
      <w:proofErr w:type="spellEnd"/>
      <w:r w:rsidRPr="006D10E0">
        <w:rPr>
          <w:color w:val="000000"/>
        </w:rPr>
        <w:t xml:space="preserve"> </w:t>
      </w:r>
      <w:proofErr w:type="spellStart"/>
      <w:r w:rsidRPr="006D10E0">
        <w:rPr>
          <w:color w:val="000000"/>
        </w:rPr>
        <w:t>akan</w:t>
      </w:r>
      <w:proofErr w:type="spellEnd"/>
      <w:r w:rsidRPr="006D10E0">
        <w:rPr>
          <w:color w:val="000000"/>
        </w:rPr>
        <w:t xml:space="preserve"> </w:t>
      </w:r>
      <w:proofErr w:type="spellStart"/>
      <w:r w:rsidRPr="006D10E0">
        <w:rPr>
          <w:color w:val="000000"/>
        </w:rPr>
        <w:t>turun</w:t>
      </w:r>
      <w:proofErr w:type="spellEnd"/>
      <w:r w:rsidRPr="006D10E0">
        <w:rPr>
          <w:color w:val="000000"/>
        </w:rPr>
        <w:t xml:space="preserve"> </w:t>
      </w:r>
      <w:r w:rsidRPr="006D10E0">
        <w:rPr>
          <w:color w:val="000000"/>
        </w:rPr>
        <w:fldChar w:fldCharType="begin" w:fldLock="1"/>
      </w:r>
      <w:r w:rsidR="00D81D4C">
        <w:rPr>
          <w:color w:val="000000"/>
        </w:rPr>
        <w:instrText>ADDIN CSL_CITATION {"citationItems":[{"id":"ITEM-1","itemData":{"DOI":"10.1016/j.ijhydene.2019.03.120","ISSN":"03603199","abstract":"With an alarming enlargement in vehicular density, there is a threat to the environment due to toxic emissions and depleting fossil fuel reserves across the globe. This has led to the perpetual exploration of clean energy resources to establish sustainable transportation. Researchers are continuously looking for the fuels with clean emission without compromising much on vehicular performance characteristics which has already been set by efficient diesel engines. Hydrogen seems to be a promising alternative fuel for its clean combustion, recyclability and enhanced engine performance. However, problems like high NOx emissions is seen as an exclusive threat to hydrogen fuelled engines. Exhaust gas recirculation (EGR), on the other hand, is known to overcome the aforementioned problem. Therefore, this study is conducted to study the combined effect of hydrogen addition and EGR on the dual fuelled compression ignition engine on a single cylinder diesel engine modified to incorporate manifold hydrogen injection and controlled EGR. The experiments are conducted for 25%, 50%, 75% and 100% loads with the hydrogen energy share (HES)of 0%, 10% and 30%. The EGR rate is controlled between 0%, 5% and 10%. With no substantial decrement in engine's brake thermal efficiency, high gains in terms of emissions are observed due to synergy between hydrogen addition and EGR. The cumulative reduction of 38.4%, 27.4%, 33.4%, 32.3% and 20% with 30% HES and 10% EGR is observed for NOx, CO2, CO, THC and PM, respectively. Hence, the combination of hydrogen addition and EGR is observed to be advantageous for overall emission reduction.","author":[{"dropping-particle":"","family":"Nag","given":"Sarthak","non-dropping-particle":"","parse-names":false,"suffix":""},{"dropping-particle":"","family":"Sharma","given":"Priybrat","non-dropping-particle":"","parse-names":false,"suffix":""},{"dropping-particle":"","family":"Gupta","given":"Arpan","non-dropping-particle":"","parse-names":false,"suffix":""},{"dropping-particle":"","family":"Dhar","given":"Atul","non-dropping-particle":"","parse-names":false,"suffix":""}],"container-title":"International Journal of Hydrogen Energy","id":"ITEM-1","issue":"23","issued":{"date-parts":[["2019"]]},"page":"12163-12175","publisher":"Elsevier Ltd","title":"Experimental study of engine performance and emissions for hydrogen diesel dual fuel engine with exhaust gas recirculation","type":"article-journal","volume":"44"},"uris":["http://www.mendeley.com/documents/?uuid=5547d63f-f6e0-4e41-a7d5-ba9773d44a2c"]}],"mendeley":{"formattedCitation":"[24]","plainTextFormattedCitation":"[24]","previouslyFormattedCitation":"[21]"},"properties":{"noteIndex":0},"schema":"https://github.com/citation-style-language/schema/raw/master/csl-citation.json"}</w:instrText>
      </w:r>
      <w:r w:rsidRPr="006D10E0">
        <w:rPr>
          <w:color w:val="000000"/>
        </w:rPr>
        <w:fldChar w:fldCharType="separate"/>
      </w:r>
      <w:r w:rsidR="00D81D4C" w:rsidRPr="00D81D4C">
        <w:rPr>
          <w:noProof/>
          <w:color w:val="000000"/>
        </w:rPr>
        <w:t>[24]</w:t>
      </w:r>
      <w:r w:rsidRPr="006D10E0">
        <w:rPr>
          <w:color w:val="000000"/>
        </w:rPr>
        <w:fldChar w:fldCharType="end"/>
      </w:r>
      <w:r w:rsidRPr="006D10E0">
        <w:rPr>
          <w:color w:val="000000"/>
        </w:rPr>
        <w:t xml:space="preserve">. Jadi </w:t>
      </w:r>
      <w:proofErr w:type="spellStart"/>
      <w:r w:rsidRPr="006D10E0">
        <w:rPr>
          <w:color w:val="000000"/>
        </w:rPr>
        <w:t>sebaliknya</w:t>
      </w:r>
      <w:proofErr w:type="spellEnd"/>
      <w:r w:rsidRPr="006D10E0">
        <w:rPr>
          <w:color w:val="000000"/>
        </w:rPr>
        <w:t xml:space="preserve">, </w:t>
      </w:r>
      <w:proofErr w:type="spellStart"/>
      <w:r w:rsidRPr="006D10E0">
        <w:rPr>
          <w:color w:val="000000"/>
        </w:rPr>
        <w:t>pembakaran</w:t>
      </w:r>
      <w:proofErr w:type="spellEnd"/>
      <w:r w:rsidRPr="006D10E0">
        <w:rPr>
          <w:color w:val="000000"/>
        </w:rPr>
        <w:t xml:space="preserve"> yang </w:t>
      </w:r>
      <w:proofErr w:type="spellStart"/>
      <w:r w:rsidRPr="006D10E0">
        <w:rPr>
          <w:color w:val="000000"/>
        </w:rPr>
        <w:t>kurang</w:t>
      </w:r>
      <w:proofErr w:type="spellEnd"/>
      <w:r w:rsidRPr="006D10E0">
        <w:rPr>
          <w:color w:val="000000"/>
        </w:rPr>
        <w:t xml:space="preserve"> </w:t>
      </w:r>
      <w:proofErr w:type="spellStart"/>
      <w:r w:rsidRPr="006D10E0">
        <w:rPr>
          <w:color w:val="000000"/>
        </w:rPr>
        <w:t>menonjol</w:t>
      </w:r>
      <w:proofErr w:type="spellEnd"/>
      <w:r w:rsidRPr="006D10E0">
        <w:rPr>
          <w:color w:val="000000"/>
        </w:rPr>
        <w:t xml:space="preserve"> </w:t>
      </w:r>
      <w:proofErr w:type="spellStart"/>
      <w:r w:rsidRPr="006D10E0">
        <w:rPr>
          <w:color w:val="000000"/>
        </w:rPr>
        <w:t>terjadi</w:t>
      </w:r>
      <w:proofErr w:type="spellEnd"/>
      <w:r w:rsidRPr="006D10E0">
        <w:rPr>
          <w:color w:val="000000"/>
        </w:rPr>
        <w:t xml:space="preserve"> </w:t>
      </w:r>
      <w:proofErr w:type="spellStart"/>
      <w:r w:rsidRPr="006D10E0">
        <w:rPr>
          <w:color w:val="000000"/>
        </w:rPr>
        <w:t>selama</w:t>
      </w:r>
      <w:proofErr w:type="spellEnd"/>
      <w:r w:rsidRPr="006D10E0">
        <w:rPr>
          <w:color w:val="000000"/>
        </w:rPr>
        <w:t xml:space="preserve"> </w:t>
      </w:r>
      <w:proofErr w:type="spellStart"/>
      <w:r w:rsidRPr="006D10E0">
        <w:rPr>
          <w:color w:val="000000"/>
        </w:rPr>
        <w:t>fase</w:t>
      </w:r>
      <w:proofErr w:type="spellEnd"/>
      <w:r w:rsidRPr="006D10E0">
        <w:rPr>
          <w:color w:val="000000"/>
        </w:rPr>
        <w:t xml:space="preserve"> </w:t>
      </w:r>
      <w:proofErr w:type="spellStart"/>
      <w:r w:rsidRPr="006D10E0">
        <w:rPr>
          <w:color w:val="000000"/>
        </w:rPr>
        <w:t>pembakaran</w:t>
      </w:r>
      <w:proofErr w:type="spellEnd"/>
      <w:r w:rsidRPr="006D10E0">
        <w:rPr>
          <w:color w:val="000000"/>
        </w:rPr>
        <w:t xml:space="preserve"> </w:t>
      </w:r>
      <w:proofErr w:type="spellStart"/>
      <w:r w:rsidRPr="006D10E0">
        <w:rPr>
          <w:color w:val="000000"/>
        </w:rPr>
        <w:t>difusi</w:t>
      </w:r>
      <w:proofErr w:type="spellEnd"/>
      <w:r w:rsidRPr="006D10E0">
        <w:rPr>
          <w:color w:val="000000"/>
        </w:rPr>
        <w:t xml:space="preserve"> dan </w:t>
      </w:r>
      <w:proofErr w:type="spellStart"/>
      <w:r w:rsidRPr="006D10E0">
        <w:rPr>
          <w:color w:val="000000"/>
        </w:rPr>
        <w:t>tingkat</w:t>
      </w:r>
      <w:proofErr w:type="spellEnd"/>
      <w:r w:rsidRPr="006D10E0">
        <w:rPr>
          <w:color w:val="000000"/>
        </w:rPr>
        <w:t xml:space="preserve"> </w:t>
      </w:r>
      <w:proofErr w:type="spellStart"/>
      <w:r w:rsidRPr="006D10E0">
        <w:rPr>
          <w:color w:val="000000"/>
        </w:rPr>
        <w:t>pelepasan</w:t>
      </w:r>
      <w:proofErr w:type="spellEnd"/>
      <w:r w:rsidRPr="006D10E0">
        <w:rPr>
          <w:color w:val="000000"/>
        </w:rPr>
        <w:t xml:space="preserve"> </w:t>
      </w:r>
      <w:proofErr w:type="spellStart"/>
      <w:r w:rsidRPr="006D10E0">
        <w:rPr>
          <w:color w:val="000000"/>
        </w:rPr>
        <w:t>panas</w:t>
      </w:r>
      <w:proofErr w:type="spellEnd"/>
      <w:r w:rsidRPr="006D10E0">
        <w:rPr>
          <w:color w:val="000000"/>
        </w:rPr>
        <w:t xml:space="preserve"> </w:t>
      </w:r>
      <w:proofErr w:type="spellStart"/>
      <w:r w:rsidRPr="006D10E0">
        <w:rPr>
          <w:color w:val="000000"/>
        </w:rPr>
        <w:t>puncak</w:t>
      </w:r>
      <w:proofErr w:type="spellEnd"/>
      <w:r w:rsidRPr="006D10E0">
        <w:rPr>
          <w:color w:val="000000"/>
        </w:rPr>
        <w:t xml:space="preserve"> yang </w:t>
      </w:r>
      <w:proofErr w:type="spellStart"/>
      <w:r w:rsidRPr="006D10E0">
        <w:rPr>
          <w:color w:val="000000"/>
        </w:rPr>
        <w:t>lebih</w:t>
      </w:r>
      <w:proofErr w:type="spellEnd"/>
      <w:r w:rsidRPr="006D10E0">
        <w:rPr>
          <w:color w:val="000000"/>
        </w:rPr>
        <w:t xml:space="preserve"> </w:t>
      </w:r>
      <w:proofErr w:type="spellStart"/>
      <w:r w:rsidRPr="006D10E0">
        <w:rPr>
          <w:color w:val="000000"/>
        </w:rPr>
        <w:t>rendah</w:t>
      </w:r>
      <w:proofErr w:type="spellEnd"/>
      <w:r w:rsidRPr="006D10E0">
        <w:rPr>
          <w:color w:val="000000"/>
        </w:rPr>
        <w:t xml:space="preserve"> </w:t>
      </w:r>
      <w:proofErr w:type="spellStart"/>
      <w:r w:rsidRPr="006D10E0">
        <w:rPr>
          <w:color w:val="000000"/>
        </w:rPr>
        <w:t>ditemukan</w:t>
      </w:r>
      <w:proofErr w:type="spellEnd"/>
      <w:r w:rsidRPr="006D10E0">
        <w:rPr>
          <w:color w:val="000000"/>
        </w:rPr>
        <w:t xml:space="preserve"> </w:t>
      </w:r>
      <w:proofErr w:type="spellStart"/>
      <w:r w:rsidRPr="006D10E0">
        <w:rPr>
          <w:color w:val="000000"/>
        </w:rPr>
        <w:t>selama</w:t>
      </w:r>
      <w:proofErr w:type="spellEnd"/>
      <w:r w:rsidRPr="006D10E0">
        <w:rPr>
          <w:color w:val="000000"/>
        </w:rPr>
        <w:t xml:space="preserve"> </w:t>
      </w:r>
      <w:proofErr w:type="spellStart"/>
      <w:r w:rsidRPr="006D10E0">
        <w:rPr>
          <w:color w:val="000000"/>
        </w:rPr>
        <w:t>injeksi</w:t>
      </w:r>
      <w:proofErr w:type="spellEnd"/>
      <w:r w:rsidRPr="006D10E0">
        <w:rPr>
          <w:color w:val="000000"/>
        </w:rPr>
        <w:t xml:space="preserve"> </w:t>
      </w:r>
      <w:proofErr w:type="spellStart"/>
      <w:r w:rsidRPr="006D10E0">
        <w:rPr>
          <w:color w:val="000000"/>
        </w:rPr>
        <w:t>utama</w:t>
      </w:r>
      <w:proofErr w:type="spellEnd"/>
      <w:r w:rsidRPr="006D10E0">
        <w:rPr>
          <w:color w:val="000000"/>
        </w:rPr>
        <w:t xml:space="preserve">, yang </w:t>
      </w:r>
      <w:proofErr w:type="spellStart"/>
      <w:r w:rsidRPr="006D10E0">
        <w:rPr>
          <w:color w:val="000000"/>
        </w:rPr>
        <w:t>mengakibatkan</w:t>
      </w:r>
      <w:proofErr w:type="spellEnd"/>
      <w:r w:rsidRPr="006D10E0">
        <w:rPr>
          <w:color w:val="000000"/>
        </w:rPr>
        <w:t xml:space="preserve"> </w:t>
      </w:r>
      <w:proofErr w:type="spellStart"/>
      <w:r w:rsidRPr="006D10E0">
        <w:rPr>
          <w:color w:val="000000"/>
        </w:rPr>
        <w:t>lebih</w:t>
      </w:r>
      <w:proofErr w:type="spellEnd"/>
      <w:r w:rsidRPr="006D10E0">
        <w:rPr>
          <w:color w:val="000000"/>
        </w:rPr>
        <w:t xml:space="preserve"> </w:t>
      </w:r>
      <w:proofErr w:type="spellStart"/>
      <w:r w:rsidRPr="006D10E0">
        <w:rPr>
          <w:color w:val="000000"/>
        </w:rPr>
        <w:t>banyak</w:t>
      </w:r>
      <w:proofErr w:type="spellEnd"/>
      <w:r w:rsidRPr="006D10E0">
        <w:rPr>
          <w:color w:val="000000"/>
        </w:rPr>
        <w:t xml:space="preserve"> </w:t>
      </w:r>
      <w:proofErr w:type="spellStart"/>
      <w:r w:rsidRPr="006D10E0">
        <w:rPr>
          <w:color w:val="000000"/>
        </w:rPr>
        <w:t>pembentukan</w:t>
      </w:r>
      <w:proofErr w:type="spellEnd"/>
      <w:r w:rsidRPr="006D10E0">
        <w:rPr>
          <w:color w:val="000000"/>
        </w:rPr>
        <w:t xml:space="preserve"> </w:t>
      </w:r>
      <w:proofErr w:type="spellStart"/>
      <w:r w:rsidRPr="006D10E0">
        <w:rPr>
          <w:color w:val="000000"/>
        </w:rPr>
        <w:t>jelaga</w:t>
      </w:r>
      <w:proofErr w:type="spellEnd"/>
      <w:r w:rsidRPr="006D10E0">
        <w:rPr>
          <w:color w:val="000000"/>
        </w:rPr>
        <w:t xml:space="preserve"> dan </w:t>
      </w:r>
      <w:proofErr w:type="spellStart"/>
      <w:r w:rsidRPr="006D10E0">
        <w:rPr>
          <w:color w:val="000000"/>
        </w:rPr>
        <w:t>mengarah</w:t>
      </w:r>
      <w:proofErr w:type="spellEnd"/>
      <w:r w:rsidRPr="006D10E0">
        <w:rPr>
          <w:color w:val="000000"/>
        </w:rPr>
        <w:t xml:space="preserve"> pada </w:t>
      </w:r>
      <w:proofErr w:type="spellStart"/>
      <w:r w:rsidRPr="006D10E0">
        <w:rPr>
          <w:color w:val="000000"/>
        </w:rPr>
        <w:t>sedikit</w:t>
      </w:r>
      <w:proofErr w:type="spellEnd"/>
      <w:r w:rsidRPr="006D10E0">
        <w:rPr>
          <w:color w:val="000000"/>
        </w:rPr>
        <w:t xml:space="preserve"> </w:t>
      </w:r>
      <w:proofErr w:type="spellStart"/>
      <w:r w:rsidRPr="006D10E0">
        <w:rPr>
          <w:color w:val="000000"/>
        </w:rPr>
        <w:t>peningkatan</w:t>
      </w:r>
      <w:proofErr w:type="spellEnd"/>
      <w:r w:rsidRPr="006D10E0">
        <w:rPr>
          <w:color w:val="000000"/>
        </w:rPr>
        <w:t xml:space="preserve"> pada </w:t>
      </w:r>
      <w:proofErr w:type="spellStart"/>
      <w:r w:rsidRPr="006D10E0">
        <w:rPr>
          <w:color w:val="000000"/>
        </w:rPr>
        <w:t>tingkat</w:t>
      </w:r>
      <w:proofErr w:type="spellEnd"/>
      <w:r w:rsidRPr="006D10E0">
        <w:rPr>
          <w:color w:val="000000"/>
        </w:rPr>
        <w:t xml:space="preserve"> </w:t>
      </w:r>
      <w:proofErr w:type="spellStart"/>
      <w:r w:rsidRPr="006D10E0">
        <w:rPr>
          <w:color w:val="000000"/>
        </w:rPr>
        <w:t>emisi</w:t>
      </w:r>
      <w:proofErr w:type="spellEnd"/>
      <w:r w:rsidRPr="006D10E0">
        <w:rPr>
          <w:color w:val="000000"/>
        </w:rPr>
        <w:t xml:space="preserve"> </w:t>
      </w:r>
      <w:proofErr w:type="spellStart"/>
      <w:r w:rsidRPr="006D10E0">
        <w:rPr>
          <w:color w:val="000000"/>
        </w:rPr>
        <w:t>jelaga</w:t>
      </w:r>
      <w:proofErr w:type="spellEnd"/>
      <w:r w:rsidRPr="006D10E0">
        <w:rPr>
          <w:color w:val="000000"/>
        </w:rPr>
        <w:t xml:space="preserve"> </w:t>
      </w:r>
      <w:proofErr w:type="spellStart"/>
      <w:r w:rsidRPr="006D10E0">
        <w:rPr>
          <w:color w:val="000000"/>
        </w:rPr>
        <w:t>secara</w:t>
      </w:r>
      <w:proofErr w:type="spellEnd"/>
      <w:r w:rsidRPr="006D10E0">
        <w:rPr>
          <w:color w:val="000000"/>
        </w:rPr>
        <w:t xml:space="preserve"> </w:t>
      </w:r>
      <w:proofErr w:type="spellStart"/>
      <w:r w:rsidRPr="006D10E0">
        <w:rPr>
          <w:color w:val="000000"/>
        </w:rPr>
        <w:t>keseluruhan</w:t>
      </w:r>
      <w:proofErr w:type="spellEnd"/>
      <w:r w:rsidRPr="006D10E0">
        <w:rPr>
          <w:color w:val="000000"/>
        </w:rPr>
        <w:t>.</w:t>
      </w:r>
    </w:p>
    <w:p w14:paraId="3C669922" w14:textId="77777777" w:rsidR="006D10E0" w:rsidRDefault="006D10E0" w:rsidP="00A7585B">
      <w:pPr>
        <w:pStyle w:val="TTPParagraphothers"/>
        <w:ind w:firstLine="709"/>
      </w:pPr>
    </w:p>
    <w:p w14:paraId="4674667A" w14:textId="77777777" w:rsidR="00F30817" w:rsidRPr="002A6DEB" w:rsidRDefault="00764FEF" w:rsidP="00243D7F">
      <w:pPr>
        <w:pStyle w:val="TTPSectionHeading"/>
        <w:numPr>
          <w:ilvl w:val="0"/>
          <w:numId w:val="4"/>
        </w:numPr>
        <w:spacing w:before="0"/>
        <w:ind w:left="284" w:hanging="284"/>
      </w:pPr>
      <w:r w:rsidRPr="002A6DEB">
        <w:t>Kesimpulan</w:t>
      </w:r>
    </w:p>
    <w:p w14:paraId="779542DA" w14:textId="77777777" w:rsidR="00D81D4C" w:rsidRPr="00D81D4C" w:rsidRDefault="00D81D4C" w:rsidP="00D81D4C">
      <w:pPr>
        <w:pStyle w:val="TTPParagraphothers"/>
        <w:ind w:firstLine="709"/>
        <w:rPr>
          <w:color w:val="000000"/>
        </w:rPr>
      </w:pPr>
      <w:r w:rsidRPr="00D81D4C">
        <w:rPr>
          <w:color w:val="000000"/>
        </w:rPr>
        <w:t xml:space="preserve">Simulasi multidimensi dilakukan untuk mempelajari secara numerik kinerja, pembakaran, dan karakteristik emisi mesin diesel berbantuan hidrogen. Hidrogen diasumsikan diinduksi melalui intake </w:t>
      </w:r>
      <w:r w:rsidRPr="00D81D4C">
        <w:rPr>
          <w:color w:val="000000"/>
        </w:rPr>
        <w:t xml:space="preserve">manifold dengan 0%, </w:t>
      </w:r>
      <w:r w:rsidRPr="00D81D4C">
        <w:rPr>
          <w:color w:val="000000"/>
          <w:lang w:val="en-GB"/>
        </w:rPr>
        <w:t>2</w:t>
      </w:r>
      <w:r w:rsidRPr="00D81D4C">
        <w:rPr>
          <w:color w:val="000000"/>
        </w:rPr>
        <w:t xml:space="preserve">,5%, </w:t>
      </w:r>
      <w:r w:rsidRPr="00D81D4C">
        <w:rPr>
          <w:color w:val="000000"/>
          <w:lang w:val="en-GB"/>
        </w:rPr>
        <w:t>5</w:t>
      </w:r>
      <w:r w:rsidRPr="00D81D4C">
        <w:rPr>
          <w:color w:val="000000"/>
        </w:rPr>
        <w:t xml:space="preserve">%, </w:t>
      </w:r>
      <w:proofErr w:type="spellStart"/>
      <w:r w:rsidRPr="00D81D4C">
        <w:rPr>
          <w:color w:val="000000"/>
          <w:lang w:val="en-GB"/>
        </w:rPr>
        <w:t>dibandingkan</w:t>
      </w:r>
      <w:proofErr w:type="spellEnd"/>
      <w:r w:rsidRPr="00D81D4C">
        <w:rPr>
          <w:color w:val="000000"/>
          <w:lang w:val="en-GB"/>
        </w:rPr>
        <w:t xml:space="preserve"> </w:t>
      </w:r>
      <w:proofErr w:type="spellStart"/>
      <w:r w:rsidRPr="00D81D4C">
        <w:rPr>
          <w:color w:val="000000"/>
          <w:lang w:val="en-GB"/>
        </w:rPr>
        <w:t>bahan</w:t>
      </w:r>
      <w:proofErr w:type="spellEnd"/>
      <w:r w:rsidRPr="00D81D4C">
        <w:rPr>
          <w:color w:val="000000"/>
          <w:lang w:val="en-GB"/>
        </w:rPr>
        <w:t xml:space="preserve"> </w:t>
      </w:r>
      <w:proofErr w:type="spellStart"/>
      <w:r w:rsidRPr="00D81D4C">
        <w:rPr>
          <w:color w:val="000000"/>
          <w:lang w:val="en-GB"/>
        </w:rPr>
        <w:t>bakar</w:t>
      </w:r>
      <w:proofErr w:type="spellEnd"/>
      <w:r w:rsidRPr="00D81D4C">
        <w:rPr>
          <w:color w:val="000000"/>
          <w:lang w:val="en-GB"/>
        </w:rPr>
        <w:t xml:space="preserve"> </w:t>
      </w:r>
      <w:proofErr w:type="spellStart"/>
      <w:r w:rsidRPr="00D81D4C">
        <w:rPr>
          <w:color w:val="000000"/>
          <w:lang w:val="en-GB"/>
        </w:rPr>
        <w:t>bidodiesel</w:t>
      </w:r>
      <w:proofErr w:type="spellEnd"/>
      <w:r w:rsidRPr="00D81D4C">
        <w:rPr>
          <w:color w:val="000000"/>
        </w:rPr>
        <w:t>. Mekanisme reaksi yang dikembangkan divalidasi terhadap hasil eksperimen dengan induksi H</w:t>
      </w:r>
      <w:r w:rsidRPr="00D81D4C">
        <w:rPr>
          <w:color w:val="000000"/>
          <w:vertAlign w:val="subscript"/>
        </w:rPr>
        <w:t>2</w:t>
      </w:r>
      <w:r w:rsidRPr="00D81D4C">
        <w:rPr>
          <w:color w:val="000000"/>
        </w:rPr>
        <w:t xml:space="preserve"> 0%. Kesepakatan yang baik antara hasil simulasi dan hasil eksperimen telah diperoleh.</w:t>
      </w:r>
    </w:p>
    <w:p w14:paraId="51AD11EB" w14:textId="5B44A606" w:rsidR="00D81D4C" w:rsidRPr="00D81D4C" w:rsidRDefault="00D81D4C" w:rsidP="00D81D4C">
      <w:pPr>
        <w:pStyle w:val="TTPParagraphothers"/>
        <w:ind w:firstLine="709"/>
      </w:pPr>
      <w:r w:rsidRPr="00D81D4C">
        <w:rPr>
          <w:color w:val="000000"/>
        </w:rPr>
        <w:t xml:space="preserve">Hasil </w:t>
      </w:r>
      <w:proofErr w:type="spellStart"/>
      <w:r w:rsidRPr="00D81D4C">
        <w:rPr>
          <w:color w:val="000000"/>
        </w:rPr>
        <w:t>simulasi</w:t>
      </w:r>
      <w:proofErr w:type="spellEnd"/>
      <w:r w:rsidRPr="00D81D4C">
        <w:rPr>
          <w:color w:val="000000"/>
        </w:rPr>
        <w:t xml:space="preserve"> </w:t>
      </w:r>
      <w:proofErr w:type="spellStart"/>
      <w:r w:rsidRPr="00D81D4C">
        <w:rPr>
          <w:color w:val="000000"/>
        </w:rPr>
        <w:t>menunjukkan</w:t>
      </w:r>
      <w:proofErr w:type="spellEnd"/>
      <w:r w:rsidRPr="00D81D4C">
        <w:rPr>
          <w:color w:val="000000"/>
        </w:rPr>
        <w:t xml:space="preserve"> </w:t>
      </w:r>
      <w:proofErr w:type="spellStart"/>
      <w:r w:rsidRPr="00D81D4C">
        <w:rPr>
          <w:color w:val="000000"/>
        </w:rPr>
        <w:t>bahwa</w:t>
      </w:r>
      <w:proofErr w:type="spellEnd"/>
      <w:r w:rsidRPr="00D81D4C">
        <w:rPr>
          <w:color w:val="000000"/>
        </w:rPr>
        <w:t xml:space="preserve"> </w:t>
      </w:r>
      <w:proofErr w:type="spellStart"/>
      <w:r w:rsidRPr="00D81D4C">
        <w:rPr>
          <w:color w:val="000000"/>
        </w:rPr>
        <w:t>kecepatan</w:t>
      </w:r>
      <w:proofErr w:type="spellEnd"/>
      <w:r w:rsidRPr="00D81D4C">
        <w:rPr>
          <w:color w:val="000000"/>
        </w:rPr>
        <w:t xml:space="preserve"> </w:t>
      </w:r>
      <w:proofErr w:type="spellStart"/>
      <w:r w:rsidRPr="00D81D4C">
        <w:rPr>
          <w:color w:val="000000"/>
        </w:rPr>
        <w:t>mesin</w:t>
      </w:r>
      <w:proofErr w:type="spellEnd"/>
      <w:r w:rsidRPr="00D81D4C">
        <w:rPr>
          <w:color w:val="000000"/>
        </w:rPr>
        <w:t xml:space="preserve"> </w:t>
      </w:r>
      <w:proofErr w:type="spellStart"/>
      <w:r w:rsidRPr="00D81D4C">
        <w:rPr>
          <w:color w:val="000000"/>
          <w:lang w:val="en-GB"/>
        </w:rPr>
        <w:t>konstan</w:t>
      </w:r>
      <w:proofErr w:type="spellEnd"/>
      <w:r w:rsidRPr="00D81D4C">
        <w:rPr>
          <w:color w:val="000000"/>
        </w:rPr>
        <w:t xml:space="preserve"> dan </w:t>
      </w:r>
      <w:proofErr w:type="spellStart"/>
      <w:r w:rsidRPr="00D81D4C">
        <w:rPr>
          <w:color w:val="000000"/>
        </w:rPr>
        <w:t>kondisi</w:t>
      </w:r>
      <w:proofErr w:type="spellEnd"/>
      <w:r w:rsidRPr="00D81D4C">
        <w:rPr>
          <w:color w:val="000000"/>
        </w:rPr>
        <w:t xml:space="preserve"> </w:t>
      </w:r>
      <w:proofErr w:type="spellStart"/>
      <w:r w:rsidRPr="00D81D4C">
        <w:rPr>
          <w:color w:val="000000"/>
        </w:rPr>
        <w:t>beban</w:t>
      </w:r>
      <w:proofErr w:type="spellEnd"/>
      <w:r w:rsidRPr="00D81D4C">
        <w:rPr>
          <w:color w:val="000000"/>
        </w:rPr>
        <w:t xml:space="preserve"> </w:t>
      </w:r>
      <w:proofErr w:type="spellStart"/>
      <w:r w:rsidRPr="00D81D4C">
        <w:rPr>
          <w:color w:val="000000"/>
          <w:lang w:val="en-GB"/>
        </w:rPr>
        <w:t>mesin</w:t>
      </w:r>
      <w:proofErr w:type="spellEnd"/>
      <w:r w:rsidRPr="00D81D4C">
        <w:rPr>
          <w:color w:val="000000"/>
          <w:lang w:val="en-GB"/>
        </w:rPr>
        <w:t xml:space="preserve"> </w:t>
      </w:r>
      <w:proofErr w:type="spellStart"/>
      <w:r w:rsidRPr="00D81D4C">
        <w:rPr>
          <w:color w:val="000000"/>
          <w:lang w:val="en-GB"/>
        </w:rPr>
        <w:t>tetap</w:t>
      </w:r>
      <w:proofErr w:type="spellEnd"/>
      <w:r w:rsidRPr="00D81D4C">
        <w:rPr>
          <w:color w:val="000000"/>
        </w:rPr>
        <w:t xml:space="preserve"> </w:t>
      </w:r>
      <w:proofErr w:type="spellStart"/>
      <w:r w:rsidRPr="00D81D4C">
        <w:rPr>
          <w:color w:val="000000"/>
        </w:rPr>
        <w:t>memiliki</w:t>
      </w:r>
      <w:proofErr w:type="spellEnd"/>
      <w:r w:rsidRPr="00D81D4C">
        <w:rPr>
          <w:color w:val="000000"/>
        </w:rPr>
        <w:t xml:space="preserve"> </w:t>
      </w:r>
      <w:proofErr w:type="spellStart"/>
      <w:r w:rsidRPr="00D81D4C">
        <w:rPr>
          <w:color w:val="000000"/>
        </w:rPr>
        <w:t>pengaruh</w:t>
      </w:r>
      <w:proofErr w:type="spellEnd"/>
      <w:r w:rsidRPr="00D81D4C">
        <w:rPr>
          <w:color w:val="000000"/>
        </w:rPr>
        <w:t xml:space="preserve"> </w:t>
      </w:r>
      <w:proofErr w:type="spellStart"/>
      <w:r w:rsidRPr="00D81D4C">
        <w:rPr>
          <w:color w:val="000000"/>
        </w:rPr>
        <w:t>signifikan</w:t>
      </w:r>
      <w:proofErr w:type="spellEnd"/>
      <w:r w:rsidRPr="00D81D4C">
        <w:rPr>
          <w:color w:val="000000"/>
        </w:rPr>
        <w:t xml:space="preserve"> </w:t>
      </w:r>
      <w:proofErr w:type="spellStart"/>
      <w:r w:rsidRPr="00D81D4C">
        <w:rPr>
          <w:color w:val="000000"/>
        </w:rPr>
        <w:t>terhadap</w:t>
      </w:r>
      <w:proofErr w:type="spellEnd"/>
      <w:r w:rsidRPr="00D81D4C">
        <w:rPr>
          <w:color w:val="000000"/>
        </w:rPr>
        <w:t xml:space="preserve"> </w:t>
      </w:r>
      <w:proofErr w:type="spellStart"/>
      <w:r w:rsidRPr="00D81D4C">
        <w:rPr>
          <w:color w:val="000000"/>
          <w:lang w:val="en-GB"/>
        </w:rPr>
        <w:t>karakteristik</w:t>
      </w:r>
      <w:proofErr w:type="spellEnd"/>
      <w:r w:rsidRPr="00D81D4C">
        <w:rPr>
          <w:color w:val="000000"/>
        </w:rPr>
        <w:t xml:space="preserve"> </w:t>
      </w:r>
      <w:proofErr w:type="spellStart"/>
      <w:r w:rsidRPr="00D81D4C">
        <w:rPr>
          <w:color w:val="000000"/>
        </w:rPr>
        <w:t>pembakaran</w:t>
      </w:r>
      <w:proofErr w:type="spellEnd"/>
      <w:r w:rsidRPr="00D81D4C">
        <w:rPr>
          <w:color w:val="000000"/>
        </w:rPr>
        <w:t xml:space="preserve"> dan </w:t>
      </w:r>
      <w:proofErr w:type="spellStart"/>
      <w:r w:rsidRPr="00D81D4C">
        <w:rPr>
          <w:color w:val="000000"/>
        </w:rPr>
        <w:t>emisi</w:t>
      </w:r>
      <w:proofErr w:type="spellEnd"/>
      <w:r w:rsidRPr="00D81D4C">
        <w:rPr>
          <w:color w:val="000000"/>
        </w:rPr>
        <w:t xml:space="preserve"> </w:t>
      </w:r>
      <w:proofErr w:type="spellStart"/>
      <w:r w:rsidRPr="00D81D4C">
        <w:rPr>
          <w:color w:val="000000"/>
        </w:rPr>
        <w:t>mesin</w:t>
      </w:r>
      <w:proofErr w:type="spellEnd"/>
      <w:r w:rsidRPr="00D81D4C">
        <w:rPr>
          <w:color w:val="000000"/>
        </w:rPr>
        <w:t xml:space="preserve"> diesel </w:t>
      </w:r>
      <w:proofErr w:type="spellStart"/>
      <w:r w:rsidRPr="00D81D4C">
        <w:rPr>
          <w:color w:val="000000"/>
          <w:lang w:val="en-GB"/>
        </w:rPr>
        <w:t>dengan</w:t>
      </w:r>
      <w:proofErr w:type="spellEnd"/>
      <w:r w:rsidRPr="00D81D4C">
        <w:rPr>
          <w:color w:val="000000"/>
          <w:lang w:val="en-GB"/>
        </w:rPr>
        <w:t xml:space="preserve"> </w:t>
      </w:r>
      <w:proofErr w:type="spellStart"/>
      <w:r w:rsidRPr="00D81D4C">
        <w:rPr>
          <w:color w:val="000000"/>
          <w:lang w:val="en-GB"/>
        </w:rPr>
        <w:t>penambahan</w:t>
      </w:r>
      <w:proofErr w:type="spellEnd"/>
      <w:r w:rsidRPr="00D81D4C">
        <w:rPr>
          <w:color w:val="000000"/>
          <w:lang w:val="en-GB"/>
        </w:rPr>
        <w:t xml:space="preserve"> gas</w:t>
      </w:r>
      <w:r w:rsidRPr="00D81D4C">
        <w:rPr>
          <w:color w:val="000000"/>
        </w:rPr>
        <w:t xml:space="preserve"> </w:t>
      </w:r>
      <w:proofErr w:type="spellStart"/>
      <w:r w:rsidRPr="00D81D4C">
        <w:rPr>
          <w:color w:val="000000"/>
        </w:rPr>
        <w:t>hidrogen</w:t>
      </w:r>
      <w:proofErr w:type="spellEnd"/>
      <w:r w:rsidRPr="00D81D4C">
        <w:rPr>
          <w:color w:val="000000"/>
        </w:rPr>
        <w:t xml:space="preserve">. </w:t>
      </w:r>
      <w:proofErr w:type="spellStart"/>
      <w:r w:rsidRPr="00D81D4C">
        <w:rPr>
          <w:color w:val="000000"/>
        </w:rPr>
        <w:t>Misalnya</w:t>
      </w:r>
      <w:proofErr w:type="spellEnd"/>
      <w:r w:rsidRPr="00D81D4C">
        <w:rPr>
          <w:color w:val="000000"/>
        </w:rPr>
        <w:t xml:space="preserve">, </w:t>
      </w:r>
      <w:proofErr w:type="spellStart"/>
      <w:r w:rsidRPr="00D81D4C">
        <w:rPr>
          <w:color w:val="000000"/>
          <w:lang w:val="en-GB"/>
        </w:rPr>
        <w:t>peningkatan</w:t>
      </w:r>
      <w:proofErr w:type="spellEnd"/>
      <w:r w:rsidRPr="00D81D4C">
        <w:rPr>
          <w:color w:val="000000"/>
          <w:lang w:val="en-GB"/>
        </w:rPr>
        <w:t xml:space="preserve"> </w:t>
      </w:r>
      <w:proofErr w:type="spellStart"/>
      <w:r w:rsidRPr="00D81D4C">
        <w:rPr>
          <w:color w:val="000000"/>
          <w:lang w:val="en-GB"/>
        </w:rPr>
        <w:t>tekanan</w:t>
      </w:r>
      <w:proofErr w:type="spellEnd"/>
      <w:r w:rsidRPr="00D81D4C">
        <w:rPr>
          <w:color w:val="000000"/>
          <w:lang w:val="en-GB"/>
        </w:rPr>
        <w:t xml:space="preserve"> </w:t>
      </w:r>
      <w:proofErr w:type="spellStart"/>
      <w:r w:rsidRPr="00D81D4C">
        <w:rPr>
          <w:color w:val="000000"/>
          <w:lang w:val="en-GB"/>
        </w:rPr>
        <w:t>silinder</w:t>
      </w:r>
      <w:proofErr w:type="spellEnd"/>
      <w:r w:rsidRPr="00D81D4C">
        <w:rPr>
          <w:color w:val="000000"/>
          <w:lang w:val="en-GB"/>
        </w:rPr>
        <w:t xml:space="preserve"> dan temperature </w:t>
      </w:r>
      <w:r w:rsidRPr="00D81D4C">
        <w:rPr>
          <w:color w:val="000000"/>
        </w:rPr>
        <w:t xml:space="preserve">pada </w:t>
      </w:r>
      <w:proofErr w:type="spellStart"/>
      <w:r w:rsidRPr="00D81D4C">
        <w:rPr>
          <w:color w:val="000000"/>
        </w:rPr>
        <w:t>penambahan</w:t>
      </w:r>
      <w:proofErr w:type="spellEnd"/>
      <w:r w:rsidRPr="00D81D4C">
        <w:rPr>
          <w:color w:val="000000"/>
        </w:rPr>
        <w:t xml:space="preserve"> </w:t>
      </w:r>
      <w:proofErr w:type="spellStart"/>
      <w:r w:rsidRPr="00D81D4C">
        <w:rPr>
          <w:color w:val="000000"/>
        </w:rPr>
        <w:t>hidrogen</w:t>
      </w:r>
      <w:proofErr w:type="spellEnd"/>
      <w:r w:rsidRPr="00D81D4C">
        <w:rPr>
          <w:color w:val="000000"/>
        </w:rPr>
        <w:t xml:space="preserve"> </w:t>
      </w:r>
      <w:r w:rsidRPr="00D81D4C">
        <w:rPr>
          <w:color w:val="000000"/>
          <w:lang w:val="en-GB"/>
        </w:rPr>
        <w:t>2.5</w:t>
      </w:r>
      <w:r w:rsidRPr="00D81D4C">
        <w:rPr>
          <w:color w:val="000000"/>
        </w:rPr>
        <w:t xml:space="preserve">%, yang </w:t>
      </w:r>
      <w:proofErr w:type="spellStart"/>
      <w:r w:rsidRPr="00D81D4C">
        <w:rPr>
          <w:color w:val="000000"/>
        </w:rPr>
        <w:t>selanjutnya</w:t>
      </w:r>
      <w:proofErr w:type="spellEnd"/>
      <w:r w:rsidRPr="00D81D4C">
        <w:rPr>
          <w:color w:val="000000"/>
        </w:rPr>
        <w:t xml:space="preserve"> </w:t>
      </w:r>
      <w:proofErr w:type="spellStart"/>
      <w:r w:rsidRPr="00D81D4C">
        <w:rPr>
          <w:color w:val="000000"/>
        </w:rPr>
        <w:t>dibuktikan</w:t>
      </w:r>
      <w:proofErr w:type="spellEnd"/>
      <w:r w:rsidRPr="00D81D4C">
        <w:rPr>
          <w:color w:val="000000"/>
        </w:rPr>
        <w:t xml:space="preserve"> </w:t>
      </w:r>
      <w:proofErr w:type="spellStart"/>
      <w:r w:rsidRPr="00D81D4C">
        <w:rPr>
          <w:color w:val="000000"/>
        </w:rPr>
        <w:t>dengan</w:t>
      </w:r>
      <w:proofErr w:type="spellEnd"/>
      <w:r w:rsidRPr="00D81D4C">
        <w:rPr>
          <w:color w:val="000000"/>
        </w:rPr>
        <w:t xml:space="preserve"> </w:t>
      </w:r>
      <w:proofErr w:type="spellStart"/>
      <w:r w:rsidRPr="00D81D4C">
        <w:rPr>
          <w:color w:val="000000"/>
        </w:rPr>
        <w:t>peningkatan</w:t>
      </w:r>
      <w:proofErr w:type="spellEnd"/>
      <w:r w:rsidRPr="00D81D4C">
        <w:rPr>
          <w:color w:val="000000"/>
        </w:rPr>
        <w:t xml:space="preserve"> </w:t>
      </w:r>
      <w:proofErr w:type="spellStart"/>
      <w:r w:rsidRPr="00D81D4C">
        <w:rPr>
          <w:color w:val="000000"/>
          <w:lang w:val="en-GB"/>
        </w:rPr>
        <w:t>emisi</w:t>
      </w:r>
      <w:proofErr w:type="spellEnd"/>
      <w:r w:rsidRPr="00D81D4C">
        <w:rPr>
          <w:color w:val="000000"/>
          <w:lang w:val="en-GB"/>
        </w:rPr>
        <w:t xml:space="preserve"> NO, CO, </w:t>
      </w:r>
      <w:proofErr w:type="spellStart"/>
      <w:r w:rsidRPr="00D81D4C">
        <w:rPr>
          <w:color w:val="000000"/>
          <w:lang w:val="en-GB"/>
        </w:rPr>
        <w:t>serta</w:t>
      </w:r>
      <w:proofErr w:type="spellEnd"/>
      <w:r w:rsidRPr="00D81D4C">
        <w:rPr>
          <w:color w:val="000000"/>
          <w:lang w:val="en-GB"/>
        </w:rPr>
        <w:t xml:space="preserve"> </w:t>
      </w:r>
      <w:proofErr w:type="spellStart"/>
      <w:r w:rsidRPr="00D81D4C">
        <w:rPr>
          <w:color w:val="000000"/>
          <w:lang w:val="en-GB"/>
        </w:rPr>
        <w:t>penurunan</w:t>
      </w:r>
      <w:proofErr w:type="spellEnd"/>
      <w:r w:rsidRPr="00D81D4C">
        <w:rPr>
          <w:color w:val="000000"/>
          <w:lang w:val="en-GB"/>
        </w:rPr>
        <w:t xml:space="preserve"> </w:t>
      </w:r>
      <w:proofErr w:type="spellStart"/>
      <w:r w:rsidRPr="00D81D4C">
        <w:rPr>
          <w:color w:val="000000"/>
          <w:lang w:val="en-GB"/>
        </w:rPr>
        <w:t>emisi</w:t>
      </w:r>
      <w:proofErr w:type="spellEnd"/>
      <w:r w:rsidRPr="00D81D4C">
        <w:rPr>
          <w:color w:val="000000"/>
          <w:lang w:val="en-GB"/>
        </w:rPr>
        <w:t xml:space="preserve"> HC dan soot. </w:t>
      </w:r>
      <w:r w:rsidRPr="00D81D4C">
        <w:rPr>
          <w:color w:val="000000"/>
        </w:rPr>
        <w:t xml:space="preserve">Hal </w:t>
      </w:r>
      <w:proofErr w:type="spellStart"/>
      <w:r w:rsidRPr="00D81D4C">
        <w:rPr>
          <w:color w:val="000000"/>
        </w:rPr>
        <w:t>ini</w:t>
      </w:r>
      <w:proofErr w:type="spellEnd"/>
      <w:r w:rsidRPr="00D81D4C">
        <w:rPr>
          <w:color w:val="000000"/>
        </w:rPr>
        <w:t xml:space="preserve"> </w:t>
      </w:r>
      <w:proofErr w:type="spellStart"/>
      <w:r w:rsidRPr="00D81D4C">
        <w:rPr>
          <w:color w:val="000000"/>
        </w:rPr>
        <w:t>karena</w:t>
      </w:r>
      <w:proofErr w:type="spellEnd"/>
      <w:r w:rsidRPr="00D81D4C">
        <w:rPr>
          <w:color w:val="000000"/>
        </w:rPr>
        <w:t xml:space="preserve"> pada </w:t>
      </w:r>
      <w:proofErr w:type="spellStart"/>
      <w:r w:rsidRPr="00D81D4C">
        <w:rPr>
          <w:color w:val="000000"/>
        </w:rPr>
        <w:t>kecepatan</w:t>
      </w:r>
      <w:proofErr w:type="spellEnd"/>
      <w:r w:rsidRPr="00D81D4C">
        <w:rPr>
          <w:color w:val="000000"/>
        </w:rPr>
        <w:t xml:space="preserve"> </w:t>
      </w:r>
      <w:proofErr w:type="spellStart"/>
      <w:r w:rsidRPr="00D81D4C">
        <w:rPr>
          <w:color w:val="000000"/>
        </w:rPr>
        <w:t>mesin</w:t>
      </w:r>
      <w:proofErr w:type="spellEnd"/>
      <w:r w:rsidRPr="00D81D4C">
        <w:rPr>
          <w:color w:val="000000"/>
        </w:rPr>
        <w:t xml:space="preserve"> </w:t>
      </w:r>
      <w:proofErr w:type="spellStart"/>
      <w:r w:rsidRPr="00D81D4C">
        <w:rPr>
          <w:color w:val="000000"/>
        </w:rPr>
        <w:t>rendah</w:t>
      </w:r>
      <w:proofErr w:type="spellEnd"/>
      <w:r w:rsidRPr="00D81D4C">
        <w:rPr>
          <w:color w:val="000000"/>
        </w:rPr>
        <w:t xml:space="preserve">, </w:t>
      </w:r>
      <w:proofErr w:type="spellStart"/>
      <w:r w:rsidRPr="00D81D4C">
        <w:rPr>
          <w:color w:val="000000"/>
        </w:rPr>
        <w:t>lebih</w:t>
      </w:r>
      <w:proofErr w:type="spellEnd"/>
      <w:r w:rsidRPr="00D81D4C">
        <w:rPr>
          <w:color w:val="000000"/>
        </w:rPr>
        <w:t xml:space="preserve"> </w:t>
      </w:r>
      <w:proofErr w:type="spellStart"/>
      <w:r w:rsidRPr="00D81D4C">
        <w:rPr>
          <w:color w:val="000000"/>
        </w:rPr>
        <w:t>banyak</w:t>
      </w:r>
      <w:proofErr w:type="spellEnd"/>
      <w:r w:rsidRPr="00D81D4C">
        <w:rPr>
          <w:color w:val="000000"/>
        </w:rPr>
        <w:t xml:space="preserve"> </w:t>
      </w:r>
      <w:proofErr w:type="spellStart"/>
      <w:r w:rsidRPr="00D81D4C">
        <w:rPr>
          <w:color w:val="000000"/>
        </w:rPr>
        <w:t>bahan</w:t>
      </w:r>
      <w:proofErr w:type="spellEnd"/>
      <w:r w:rsidRPr="00D81D4C">
        <w:rPr>
          <w:color w:val="000000"/>
        </w:rPr>
        <w:t xml:space="preserve"> </w:t>
      </w:r>
      <w:proofErr w:type="spellStart"/>
      <w:r w:rsidRPr="00D81D4C">
        <w:rPr>
          <w:color w:val="000000"/>
        </w:rPr>
        <w:t>bakar</w:t>
      </w:r>
      <w:proofErr w:type="spellEnd"/>
      <w:r w:rsidRPr="00D81D4C">
        <w:rPr>
          <w:color w:val="000000"/>
        </w:rPr>
        <w:t xml:space="preserve"> </w:t>
      </w:r>
      <w:proofErr w:type="spellStart"/>
      <w:r w:rsidRPr="00D81D4C">
        <w:rPr>
          <w:color w:val="000000"/>
        </w:rPr>
        <w:t>campuran</w:t>
      </w:r>
      <w:proofErr w:type="spellEnd"/>
      <w:r w:rsidRPr="00D81D4C">
        <w:rPr>
          <w:color w:val="000000"/>
        </w:rPr>
        <w:t xml:space="preserve"> dan </w:t>
      </w:r>
      <w:proofErr w:type="spellStart"/>
      <w:r w:rsidRPr="00D81D4C">
        <w:rPr>
          <w:color w:val="000000"/>
        </w:rPr>
        <w:t>hidrogen</w:t>
      </w:r>
      <w:proofErr w:type="spellEnd"/>
      <w:r w:rsidRPr="00D81D4C">
        <w:rPr>
          <w:color w:val="000000"/>
        </w:rPr>
        <w:t xml:space="preserve"> </w:t>
      </w:r>
      <w:proofErr w:type="spellStart"/>
      <w:r w:rsidRPr="00D81D4C">
        <w:rPr>
          <w:color w:val="000000"/>
        </w:rPr>
        <w:t>dinyalakan</w:t>
      </w:r>
      <w:proofErr w:type="spellEnd"/>
      <w:r w:rsidRPr="00D81D4C">
        <w:rPr>
          <w:color w:val="000000"/>
        </w:rPr>
        <w:t xml:space="preserve"> dan </w:t>
      </w:r>
      <w:proofErr w:type="spellStart"/>
      <w:r w:rsidRPr="00D81D4C">
        <w:rPr>
          <w:color w:val="000000"/>
        </w:rPr>
        <w:t>dibakar</w:t>
      </w:r>
      <w:proofErr w:type="spellEnd"/>
      <w:r w:rsidRPr="00D81D4C">
        <w:rPr>
          <w:color w:val="000000"/>
        </w:rPr>
        <w:t xml:space="preserve"> </w:t>
      </w:r>
      <w:proofErr w:type="spellStart"/>
      <w:r w:rsidRPr="00D81D4C">
        <w:rPr>
          <w:color w:val="000000"/>
        </w:rPr>
        <w:t>selama</w:t>
      </w:r>
      <w:proofErr w:type="spellEnd"/>
      <w:r w:rsidRPr="00D81D4C">
        <w:rPr>
          <w:color w:val="000000"/>
        </w:rPr>
        <w:t xml:space="preserve"> </w:t>
      </w:r>
      <w:proofErr w:type="spellStart"/>
      <w:r w:rsidRPr="00D81D4C">
        <w:rPr>
          <w:color w:val="000000"/>
        </w:rPr>
        <w:t>injeksi</w:t>
      </w:r>
      <w:proofErr w:type="spellEnd"/>
      <w:r w:rsidRPr="00D81D4C">
        <w:rPr>
          <w:color w:val="000000"/>
        </w:rPr>
        <w:t xml:space="preserve"> pilot (</w:t>
      </w:r>
      <w:proofErr w:type="spellStart"/>
      <w:r w:rsidRPr="00D81D4C">
        <w:rPr>
          <w:color w:val="000000"/>
        </w:rPr>
        <w:t>untuk</w:t>
      </w:r>
      <w:proofErr w:type="spellEnd"/>
      <w:r w:rsidRPr="00D81D4C">
        <w:rPr>
          <w:color w:val="000000"/>
        </w:rPr>
        <w:t xml:space="preserve"> </w:t>
      </w:r>
      <w:proofErr w:type="spellStart"/>
      <w:r w:rsidRPr="00D81D4C">
        <w:rPr>
          <w:color w:val="000000"/>
        </w:rPr>
        <w:t>injeksi</w:t>
      </w:r>
      <w:proofErr w:type="spellEnd"/>
      <w:r w:rsidRPr="00D81D4C">
        <w:rPr>
          <w:color w:val="000000"/>
        </w:rPr>
        <w:t xml:space="preserve"> </w:t>
      </w:r>
      <w:proofErr w:type="spellStart"/>
      <w:r w:rsidRPr="00D81D4C">
        <w:rPr>
          <w:color w:val="000000"/>
        </w:rPr>
        <w:t>ganda</w:t>
      </w:r>
      <w:proofErr w:type="spellEnd"/>
      <w:r w:rsidRPr="00D81D4C">
        <w:rPr>
          <w:color w:val="000000"/>
        </w:rPr>
        <w:t xml:space="preserve">) </w:t>
      </w:r>
      <w:proofErr w:type="spellStart"/>
      <w:r w:rsidRPr="00D81D4C">
        <w:rPr>
          <w:color w:val="000000"/>
        </w:rPr>
        <w:t>atau</w:t>
      </w:r>
      <w:proofErr w:type="spellEnd"/>
      <w:r w:rsidRPr="00D81D4C">
        <w:rPr>
          <w:color w:val="000000"/>
        </w:rPr>
        <w:t xml:space="preserve"> </w:t>
      </w:r>
      <w:proofErr w:type="spellStart"/>
      <w:r w:rsidRPr="00D81D4C">
        <w:rPr>
          <w:color w:val="000000"/>
        </w:rPr>
        <w:t>selama</w:t>
      </w:r>
      <w:proofErr w:type="spellEnd"/>
      <w:r w:rsidRPr="00D81D4C">
        <w:rPr>
          <w:color w:val="000000"/>
        </w:rPr>
        <w:t xml:space="preserve"> </w:t>
      </w:r>
      <w:proofErr w:type="spellStart"/>
      <w:r w:rsidRPr="00D81D4C">
        <w:rPr>
          <w:color w:val="000000"/>
        </w:rPr>
        <w:t>tahap</w:t>
      </w:r>
      <w:proofErr w:type="spellEnd"/>
      <w:r w:rsidRPr="00D81D4C">
        <w:rPr>
          <w:color w:val="000000"/>
        </w:rPr>
        <w:t xml:space="preserve"> </w:t>
      </w:r>
      <w:proofErr w:type="spellStart"/>
      <w:r w:rsidRPr="00D81D4C">
        <w:rPr>
          <w:color w:val="000000"/>
        </w:rPr>
        <w:t>awal</w:t>
      </w:r>
      <w:proofErr w:type="spellEnd"/>
      <w:r w:rsidRPr="00D81D4C">
        <w:rPr>
          <w:color w:val="000000"/>
        </w:rPr>
        <w:t xml:space="preserve"> </w:t>
      </w:r>
      <w:proofErr w:type="spellStart"/>
      <w:r w:rsidRPr="00D81D4C">
        <w:rPr>
          <w:color w:val="000000"/>
        </w:rPr>
        <w:t>injeksi</w:t>
      </w:r>
      <w:proofErr w:type="spellEnd"/>
      <w:r w:rsidRPr="00D81D4C">
        <w:rPr>
          <w:color w:val="000000"/>
        </w:rPr>
        <w:t xml:space="preserve"> </w:t>
      </w:r>
      <w:proofErr w:type="spellStart"/>
      <w:r w:rsidRPr="00D81D4C">
        <w:rPr>
          <w:color w:val="000000"/>
        </w:rPr>
        <w:t>utama</w:t>
      </w:r>
      <w:proofErr w:type="spellEnd"/>
      <w:r w:rsidRPr="00D81D4C">
        <w:rPr>
          <w:color w:val="000000"/>
        </w:rPr>
        <w:t xml:space="preserve"> (</w:t>
      </w:r>
      <w:proofErr w:type="spellStart"/>
      <w:r w:rsidRPr="00D81D4C">
        <w:rPr>
          <w:color w:val="000000"/>
        </w:rPr>
        <w:t>untuk</w:t>
      </w:r>
      <w:proofErr w:type="spellEnd"/>
      <w:r w:rsidRPr="00D81D4C">
        <w:rPr>
          <w:color w:val="000000"/>
        </w:rPr>
        <w:t xml:space="preserve"> </w:t>
      </w:r>
      <w:proofErr w:type="spellStart"/>
      <w:r w:rsidRPr="00D81D4C">
        <w:rPr>
          <w:color w:val="000000"/>
        </w:rPr>
        <w:t>injeksi</w:t>
      </w:r>
      <w:proofErr w:type="spellEnd"/>
      <w:r w:rsidRPr="00D81D4C">
        <w:rPr>
          <w:color w:val="000000"/>
        </w:rPr>
        <w:t xml:space="preserve"> </w:t>
      </w:r>
      <w:proofErr w:type="spellStart"/>
      <w:r w:rsidRPr="00D81D4C">
        <w:rPr>
          <w:color w:val="000000"/>
        </w:rPr>
        <w:t>tunggal</w:t>
      </w:r>
      <w:proofErr w:type="spellEnd"/>
      <w:r w:rsidRPr="00D81D4C">
        <w:rPr>
          <w:color w:val="000000"/>
        </w:rPr>
        <w:t xml:space="preserve">), yang </w:t>
      </w:r>
      <w:proofErr w:type="spellStart"/>
      <w:r w:rsidRPr="00D81D4C">
        <w:rPr>
          <w:color w:val="000000"/>
        </w:rPr>
        <w:t>mempercepat</w:t>
      </w:r>
      <w:proofErr w:type="spellEnd"/>
      <w:r w:rsidRPr="00D81D4C">
        <w:rPr>
          <w:color w:val="000000"/>
        </w:rPr>
        <w:t xml:space="preserve"> </w:t>
      </w:r>
      <w:proofErr w:type="spellStart"/>
      <w:r w:rsidRPr="00D81D4C">
        <w:rPr>
          <w:color w:val="000000"/>
        </w:rPr>
        <w:t>laju</w:t>
      </w:r>
      <w:proofErr w:type="spellEnd"/>
      <w:r w:rsidRPr="00D81D4C">
        <w:rPr>
          <w:color w:val="000000"/>
        </w:rPr>
        <w:t xml:space="preserve"> </w:t>
      </w:r>
      <w:proofErr w:type="spellStart"/>
      <w:r w:rsidRPr="00D81D4C">
        <w:rPr>
          <w:color w:val="000000"/>
        </w:rPr>
        <w:t>pelepasan</w:t>
      </w:r>
      <w:proofErr w:type="spellEnd"/>
      <w:r w:rsidRPr="00D81D4C">
        <w:rPr>
          <w:color w:val="000000"/>
        </w:rPr>
        <w:t xml:space="preserve"> </w:t>
      </w:r>
      <w:proofErr w:type="spellStart"/>
      <w:r w:rsidRPr="00D81D4C">
        <w:rPr>
          <w:color w:val="000000"/>
        </w:rPr>
        <w:t>panas</w:t>
      </w:r>
      <w:proofErr w:type="spellEnd"/>
      <w:r w:rsidRPr="00D81D4C">
        <w:rPr>
          <w:color w:val="000000"/>
        </w:rPr>
        <w:t xml:space="preserve"> dan </w:t>
      </w:r>
      <w:proofErr w:type="spellStart"/>
      <w:r w:rsidRPr="00D81D4C">
        <w:rPr>
          <w:color w:val="000000"/>
        </w:rPr>
        <w:t>laju</w:t>
      </w:r>
      <w:proofErr w:type="spellEnd"/>
      <w:r w:rsidRPr="00D81D4C">
        <w:rPr>
          <w:color w:val="000000"/>
        </w:rPr>
        <w:t xml:space="preserve"> </w:t>
      </w:r>
      <w:proofErr w:type="spellStart"/>
      <w:r w:rsidRPr="00D81D4C">
        <w:rPr>
          <w:color w:val="000000"/>
        </w:rPr>
        <w:t>kenaikan</w:t>
      </w:r>
      <w:proofErr w:type="spellEnd"/>
      <w:r w:rsidRPr="00D81D4C">
        <w:rPr>
          <w:color w:val="000000"/>
        </w:rPr>
        <w:t xml:space="preserve"> </w:t>
      </w:r>
      <w:proofErr w:type="spellStart"/>
      <w:r w:rsidRPr="00D81D4C">
        <w:rPr>
          <w:color w:val="000000"/>
        </w:rPr>
        <w:t>tekanan</w:t>
      </w:r>
      <w:proofErr w:type="spellEnd"/>
      <w:r w:rsidRPr="00D81D4C">
        <w:rPr>
          <w:color w:val="000000"/>
        </w:rPr>
        <w:t xml:space="preserve">. </w:t>
      </w:r>
      <w:proofErr w:type="spellStart"/>
      <w:r w:rsidRPr="00D81D4C">
        <w:rPr>
          <w:color w:val="000000"/>
        </w:rPr>
        <w:t>Namun</w:t>
      </w:r>
      <w:proofErr w:type="spellEnd"/>
      <w:r w:rsidRPr="00D81D4C">
        <w:rPr>
          <w:color w:val="000000"/>
        </w:rPr>
        <w:t xml:space="preserve">, </w:t>
      </w:r>
      <w:proofErr w:type="spellStart"/>
      <w:r w:rsidRPr="00D81D4C">
        <w:rPr>
          <w:color w:val="000000"/>
        </w:rPr>
        <w:t>kelemahan</w:t>
      </w:r>
      <w:proofErr w:type="spellEnd"/>
      <w:r w:rsidRPr="00D81D4C">
        <w:rPr>
          <w:color w:val="000000"/>
        </w:rPr>
        <w:t xml:space="preserve"> </w:t>
      </w:r>
      <w:proofErr w:type="spellStart"/>
      <w:r w:rsidRPr="00D81D4C">
        <w:rPr>
          <w:color w:val="000000"/>
        </w:rPr>
        <w:t>dari</w:t>
      </w:r>
      <w:proofErr w:type="spellEnd"/>
      <w:r w:rsidRPr="00D81D4C">
        <w:rPr>
          <w:color w:val="000000"/>
        </w:rPr>
        <w:t xml:space="preserve"> </w:t>
      </w:r>
      <w:proofErr w:type="spellStart"/>
      <w:r w:rsidRPr="00D81D4C">
        <w:rPr>
          <w:color w:val="000000"/>
        </w:rPr>
        <w:t>pembakaran</w:t>
      </w:r>
      <w:proofErr w:type="spellEnd"/>
      <w:r w:rsidRPr="00D81D4C">
        <w:rPr>
          <w:color w:val="000000"/>
        </w:rPr>
        <w:t xml:space="preserve"> yang </w:t>
      </w:r>
      <w:proofErr w:type="spellStart"/>
      <w:r w:rsidRPr="00D81D4C">
        <w:rPr>
          <w:color w:val="000000"/>
        </w:rPr>
        <w:t>terbukti</w:t>
      </w:r>
      <w:proofErr w:type="spellEnd"/>
      <w:r w:rsidRPr="00D81D4C">
        <w:rPr>
          <w:color w:val="000000"/>
        </w:rPr>
        <w:t xml:space="preserve"> </w:t>
      </w:r>
      <w:proofErr w:type="spellStart"/>
      <w:r w:rsidRPr="00D81D4C">
        <w:rPr>
          <w:color w:val="000000"/>
        </w:rPr>
        <w:t>ini</w:t>
      </w:r>
      <w:proofErr w:type="spellEnd"/>
      <w:r w:rsidRPr="00D81D4C">
        <w:rPr>
          <w:color w:val="000000"/>
        </w:rPr>
        <w:t xml:space="preserve"> </w:t>
      </w:r>
      <w:proofErr w:type="spellStart"/>
      <w:r w:rsidRPr="00D81D4C">
        <w:rPr>
          <w:color w:val="000000"/>
        </w:rPr>
        <w:t>adalah</w:t>
      </w:r>
      <w:proofErr w:type="spellEnd"/>
      <w:r w:rsidRPr="00D81D4C">
        <w:rPr>
          <w:color w:val="000000"/>
        </w:rPr>
        <w:t xml:space="preserve"> </w:t>
      </w:r>
      <w:proofErr w:type="spellStart"/>
      <w:r w:rsidRPr="00D81D4C">
        <w:rPr>
          <w:color w:val="000000"/>
        </w:rPr>
        <w:t>sedikit</w:t>
      </w:r>
      <w:proofErr w:type="spellEnd"/>
      <w:r w:rsidRPr="00D81D4C">
        <w:rPr>
          <w:color w:val="000000"/>
        </w:rPr>
        <w:t xml:space="preserve"> </w:t>
      </w:r>
      <w:proofErr w:type="spellStart"/>
      <w:r w:rsidRPr="00D81D4C">
        <w:rPr>
          <w:color w:val="000000"/>
        </w:rPr>
        <w:t>peningkatan</w:t>
      </w:r>
      <w:proofErr w:type="spellEnd"/>
      <w:r w:rsidRPr="00D81D4C">
        <w:rPr>
          <w:color w:val="000000"/>
        </w:rPr>
        <w:t xml:space="preserve"> </w:t>
      </w:r>
      <w:proofErr w:type="spellStart"/>
      <w:r w:rsidRPr="00D81D4C">
        <w:rPr>
          <w:color w:val="000000"/>
        </w:rPr>
        <w:t>emisi</w:t>
      </w:r>
      <w:proofErr w:type="spellEnd"/>
      <w:r w:rsidRPr="00D81D4C">
        <w:rPr>
          <w:color w:val="000000"/>
        </w:rPr>
        <w:t xml:space="preserve"> NOx pada </w:t>
      </w:r>
      <w:proofErr w:type="spellStart"/>
      <w:r w:rsidRPr="00D81D4C">
        <w:rPr>
          <w:color w:val="000000"/>
        </w:rPr>
        <w:t>kecepatan</w:t>
      </w:r>
      <w:proofErr w:type="spellEnd"/>
      <w:r w:rsidRPr="00D81D4C">
        <w:rPr>
          <w:color w:val="000000"/>
        </w:rPr>
        <w:t xml:space="preserve"> </w:t>
      </w:r>
      <w:proofErr w:type="spellStart"/>
      <w:r w:rsidRPr="00D81D4C">
        <w:rPr>
          <w:color w:val="000000"/>
        </w:rPr>
        <w:t>mesin</w:t>
      </w:r>
      <w:proofErr w:type="spellEnd"/>
      <w:r w:rsidRPr="00D81D4C">
        <w:rPr>
          <w:color w:val="000000"/>
        </w:rPr>
        <w:t xml:space="preserve"> yang </w:t>
      </w:r>
      <w:proofErr w:type="spellStart"/>
      <w:r w:rsidRPr="00D81D4C">
        <w:rPr>
          <w:color w:val="000000"/>
        </w:rPr>
        <w:t>lebih</w:t>
      </w:r>
      <w:proofErr w:type="spellEnd"/>
      <w:r w:rsidRPr="00D81D4C">
        <w:rPr>
          <w:color w:val="000000"/>
        </w:rPr>
        <w:t xml:space="preserve"> </w:t>
      </w:r>
      <w:proofErr w:type="spellStart"/>
      <w:r w:rsidRPr="00D81D4C">
        <w:rPr>
          <w:color w:val="000000"/>
        </w:rPr>
        <w:t>rendah</w:t>
      </w:r>
      <w:proofErr w:type="spellEnd"/>
      <w:r w:rsidRPr="00D81D4C">
        <w:rPr>
          <w:color w:val="000000"/>
        </w:rPr>
        <w:t xml:space="preserve">. </w:t>
      </w:r>
      <w:proofErr w:type="spellStart"/>
      <w:r w:rsidRPr="00D81D4C">
        <w:rPr>
          <w:color w:val="000000"/>
        </w:rPr>
        <w:t>Namun</w:t>
      </w:r>
      <w:proofErr w:type="spellEnd"/>
      <w:r w:rsidRPr="00D81D4C">
        <w:rPr>
          <w:color w:val="000000"/>
        </w:rPr>
        <w:t xml:space="preserve"> </w:t>
      </w:r>
      <w:proofErr w:type="spellStart"/>
      <w:r w:rsidRPr="00D81D4C">
        <w:rPr>
          <w:color w:val="000000"/>
        </w:rPr>
        <w:t>demikian</w:t>
      </w:r>
      <w:proofErr w:type="spellEnd"/>
      <w:r w:rsidRPr="00D81D4C">
        <w:rPr>
          <w:color w:val="000000"/>
        </w:rPr>
        <w:t xml:space="preserve">, </w:t>
      </w:r>
      <w:proofErr w:type="spellStart"/>
      <w:r w:rsidRPr="00D81D4C">
        <w:rPr>
          <w:color w:val="000000"/>
        </w:rPr>
        <w:t>hal</w:t>
      </w:r>
      <w:proofErr w:type="spellEnd"/>
      <w:r w:rsidRPr="00D81D4C">
        <w:rPr>
          <w:color w:val="000000"/>
        </w:rPr>
        <w:t xml:space="preserve"> </w:t>
      </w:r>
      <w:proofErr w:type="spellStart"/>
      <w:r w:rsidRPr="00D81D4C">
        <w:rPr>
          <w:color w:val="000000"/>
        </w:rPr>
        <w:t>ini</w:t>
      </w:r>
      <w:proofErr w:type="spellEnd"/>
      <w:r w:rsidRPr="00D81D4C">
        <w:rPr>
          <w:color w:val="000000"/>
        </w:rPr>
        <w:t xml:space="preserve"> </w:t>
      </w:r>
      <w:proofErr w:type="spellStart"/>
      <w:r w:rsidRPr="00D81D4C">
        <w:rPr>
          <w:color w:val="000000"/>
        </w:rPr>
        <w:t>dapat</w:t>
      </w:r>
      <w:proofErr w:type="spellEnd"/>
      <w:r w:rsidRPr="00D81D4C">
        <w:rPr>
          <w:color w:val="000000"/>
        </w:rPr>
        <w:t xml:space="preserve"> </w:t>
      </w:r>
      <w:proofErr w:type="spellStart"/>
      <w:r w:rsidRPr="00D81D4C">
        <w:rPr>
          <w:color w:val="000000"/>
        </w:rPr>
        <w:t>dengan</w:t>
      </w:r>
      <w:proofErr w:type="spellEnd"/>
      <w:r w:rsidRPr="00D81D4C">
        <w:rPr>
          <w:color w:val="000000"/>
        </w:rPr>
        <w:t xml:space="preserve"> </w:t>
      </w:r>
      <w:proofErr w:type="spellStart"/>
      <w:r w:rsidRPr="00D81D4C">
        <w:rPr>
          <w:color w:val="000000"/>
        </w:rPr>
        <w:t>mudah</w:t>
      </w:r>
      <w:proofErr w:type="spellEnd"/>
      <w:r w:rsidRPr="00D81D4C">
        <w:rPr>
          <w:color w:val="000000"/>
        </w:rPr>
        <w:t xml:space="preserve"> </w:t>
      </w:r>
      <w:proofErr w:type="spellStart"/>
      <w:r w:rsidRPr="00D81D4C">
        <w:rPr>
          <w:color w:val="000000"/>
        </w:rPr>
        <w:t>diatasi</w:t>
      </w:r>
      <w:proofErr w:type="spellEnd"/>
      <w:r w:rsidRPr="00D81D4C">
        <w:rPr>
          <w:color w:val="000000"/>
        </w:rPr>
        <w:t xml:space="preserve"> </w:t>
      </w:r>
      <w:proofErr w:type="spellStart"/>
      <w:r w:rsidRPr="00D81D4C">
        <w:rPr>
          <w:color w:val="000000"/>
        </w:rPr>
        <w:t>dengan</w:t>
      </w:r>
      <w:proofErr w:type="spellEnd"/>
      <w:r w:rsidRPr="00D81D4C">
        <w:rPr>
          <w:color w:val="000000"/>
        </w:rPr>
        <w:t xml:space="preserve"> </w:t>
      </w:r>
      <w:proofErr w:type="spellStart"/>
      <w:r w:rsidRPr="00D81D4C">
        <w:rPr>
          <w:color w:val="000000"/>
        </w:rPr>
        <w:t>penggunaan</w:t>
      </w:r>
      <w:proofErr w:type="spellEnd"/>
      <w:r w:rsidRPr="00D81D4C">
        <w:rPr>
          <w:color w:val="000000"/>
        </w:rPr>
        <w:t xml:space="preserve"> </w:t>
      </w:r>
      <w:proofErr w:type="spellStart"/>
      <w:r w:rsidRPr="00D81D4C">
        <w:rPr>
          <w:color w:val="000000"/>
        </w:rPr>
        <w:t>teknik</w:t>
      </w:r>
      <w:proofErr w:type="spellEnd"/>
      <w:r w:rsidRPr="00D81D4C">
        <w:rPr>
          <w:color w:val="000000"/>
        </w:rPr>
        <w:t xml:space="preserve"> EGR. </w:t>
      </w:r>
      <w:proofErr w:type="spellStart"/>
      <w:r w:rsidRPr="00D81D4C">
        <w:rPr>
          <w:color w:val="000000"/>
        </w:rPr>
        <w:t>Dalam</w:t>
      </w:r>
      <w:proofErr w:type="spellEnd"/>
      <w:r w:rsidRPr="00D81D4C">
        <w:rPr>
          <w:color w:val="000000"/>
        </w:rPr>
        <w:t xml:space="preserve"> </w:t>
      </w:r>
      <w:proofErr w:type="spellStart"/>
      <w:r w:rsidRPr="00D81D4C">
        <w:rPr>
          <w:color w:val="000000"/>
        </w:rPr>
        <w:t>hal</w:t>
      </w:r>
      <w:proofErr w:type="spellEnd"/>
      <w:r w:rsidRPr="00D81D4C">
        <w:rPr>
          <w:color w:val="000000"/>
        </w:rPr>
        <w:t xml:space="preserve"> </w:t>
      </w:r>
      <w:proofErr w:type="spellStart"/>
      <w:r w:rsidRPr="00D81D4C">
        <w:rPr>
          <w:color w:val="000000"/>
        </w:rPr>
        <w:t>emisi</w:t>
      </w:r>
      <w:proofErr w:type="spellEnd"/>
      <w:r w:rsidRPr="00D81D4C">
        <w:rPr>
          <w:color w:val="000000"/>
        </w:rPr>
        <w:t xml:space="preserve">, </w:t>
      </w:r>
      <w:proofErr w:type="spellStart"/>
      <w:r w:rsidRPr="00D81D4C">
        <w:rPr>
          <w:color w:val="000000"/>
        </w:rPr>
        <w:t>emisi</w:t>
      </w:r>
      <w:proofErr w:type="spellEnd"/>
      <w:r w:rsidRPr="00D81D4C">
        <w:rPr>
          <w:color w:val="000000"/>
        </w:rPr>
        <w:t xml:space="preserve"> </w:t>
      </w:r>
      <w:r w:rsidRPr="00D81D4C">
        <w:rPr>
          <w:color w:val="000000"/>
          <w:lang w:val="en-GB"/>
        </w:rPr>
        <w:t>HC</w:t>
      </w:r>
      <w:r w:rsidRPr="00D81D4C">
        <w:rPr>
          <w:color w:val="000000"/>
        </w:rPr>
        <w:t xml:space="preserve"> dan </w:t>
      </w:r>
      <w:proofErr w:type="spellStart"/>
      <w:r w:rsidRPr="00D81D4C">
        <w:rPr>
          <w:color w:val="000000"/>
        </w:rPr>
        <w:t>jelaga</w:t>
      </w:r>
      <w:proofErr w:type="spellEnd"/>
      <w:r w:rsidRPr="00D81D4C">
        <w:rPr>
          <w:color w:val="000000"/>
        </w:rPr>
        <w:t xml:space="preserve"> </w:t>
      </w:r>
      <w:proofErr w:type="spellStart"/>
      <w:r w:rsidRPr="00D81D4C">
        <w:rPr>
          <w:color w:val="000000"/>
        </w:rPr>
        <w:t>terbukti</w:t>
      </w:r>
      <w:proofErr w:type="spellEnd"/>
      <w:r w:rsidRPr="00D81D4C">
        <w:rPr>
          <w:color w:val="000000"/>
        </w:rPr>
        <w:t xml:space="preserve"> </w:t>
      </w:r>
      <w:proofErr w:type="spellStart"/>
      <w:r w:rsidRPr="00D81D4C">
        <w:rPr>
          <w:color w:val="000000"/>
        </w:rPr>
        <w:t>berkurang</w:t>
      </w:r>
      <w:proofErr w:type="spellEnd"/>
      <w:r w:rsidRPr="00D81D4C">
        <w:rPr>
          <w:color w:val="000000"/>
        </w:rPr>
        <w:t xml:space="preserve"> pada </w:t>
      </w:r>
      <w:proofErr w:type="spellStart"/>
      <w:r w:rsidRPr="00D81D4C">
        <w:rPr>
          <w:color w:val="000000"/>
        </w:rPr>
        <w:t>sebagian</w:t>
      </w:r>
      <w:proofErr w:type="spellEnd"/>
      <w:r w:rsidRPr="00D81D4C">
        <w:rPr>
          <w:color w:val="000000"/>
        </w:rPr>
        <w:t xml:space="preserve"> </w:t>
      </w:r>
      <w:proofErr w:type="spellStart"/>
      <w:r w:rsidRPr="00D81D4C">
        <w:rPr>
          <w:color w:val="000000"/>
        </w:rPr>
        <w:t>besar</w:t>
      </w:r>
      <w:proofErr w:type="spellEnd"/>
      <w:r w:rsidRPr="00D81D4C">
        <w:rPr>
          <w:color w:val="000000"/>
        </w:rPr>
        <w:t xml:space="preserve"> </w:t>
      </w:r>
      <w:proofErr w:type="spellStart"/>
      <w:r w:rsidRPr="00D81D4C">
        <w:rPr>
          <w:color w:val="000000"/>
        </w:rPr>
        <w:t>kondisi</w:t>
      </w:r>
      <w:proofErr w:type="spellEnd"/>
      <w:r w:rsidRPr="00D81D4C">
        <w:rPr>
          <w:color w:val="000000"/>
        </w:rPr>
        <w:t xml:space="preserve"> </w:t>
      </w:r>
      <w:proofErr w:type="spellStart"/>
      <w:r w:rsidRPr="00D81D4C">
        <w:rPr>
          <w:color w:val="000000"/>
        </w:rPr>
        <w:t>pengoperasian</w:t>
      </w:r>
      <w:proofErr w:type="spellEnd"/>
      <w:r w:rsidRPr="00D81D4C">
        <w:rPr>
          <w:color w:val="000000"/>
        </w:rPr>
        <w:t xml:space="preserve"> </w:t>
      </w:r>
      <w:proofErr w:type="spellStart"/>
      <w:r w:rsidRPr="00D81D4C">
        <w:rPr>
          <w:color w:val="000000"/>
        </w:rPr>
        <w:t>mesin</w:t>
      </w:r>
      <w:proofErr w:type="spellEnd"/>
      <w:r w:rsidRPr="00D81D4C">
        <w:rPr>
          <w:color w:val="000000"/>
        </w:rPr>
        <w:t xml:space="preserve"> </w:t>
      </w:r>
      <w:proofErr w:type="spellStart"/>
      <w:r w:rsidRPr="00D81D4C">
        <w:rPr>
          <w:color w:val="000000"/>
        </w:rPr>
        <w:t>karena</w:t>
      </w:r>
      <w:proofErr w:type="spellEnd"/>
      <w:r w:rsidRPr="00D81D4C">
        <w:rPr>
          <w:color w:val="000000"/>
        </w:rPr>
        <w:t xml:space="preserve"> </w:t>
      </w:r>
      <w:proofErr w:type="spellStart"/>
      <w:r w:rsidRPr="00D81D4C">
        <w:rPr>
          <w:color w:val="000000"/>
        </w:rPr>
        <w:t>sifat</w:t>
      </w:r>
      <w:proofErr w:type="spellEnd"/>
      <w:r w:rsidRPr="00D81D4C">
        <w:rPr>
          <w:color w:val="000000"/>
        </w:rPr>
        <w:t xml:space="preserve"> </w:t>
      </w:r>
      <w:proofErr w:type="spellStart"/>
      <w:r w:rsidRPr="00D81D4C">
        <w:rPr>
          <w:color w:val="000000"/>
        </w:rPr>
        <w:t>hidrogen</w:t>
      </w:r>
      <w:proofErr w:type="spellEnd"/>
      <w:r w:rsidRPr="00D81D4C">
        <w:rPr>
          <w:color w:val="000000"/>
        </w:rPr>
        <w:t xml:space="preserve"> yang "</w:t>
      </w:r>
      <w:proofErr w:type="spellStart"/>
      <w:r w:rsidRPr="00D81D4C">
        <w:rPr>
          <w:color w:val="000000"/>
        </w:rPr>
        <w:t>bebas</w:t>
      </w:r>
      <w:proofErr w:type="spellEnd"/>
      <w:r w:rsidRPr="00D81D4C">
        <w:rPr>
          <w:color w:val="000000"/>
        </w:rPr>
        <w:t xml:space="preserve"> </w:t>
      </w:r>
      <w:proofErr w:type="spellStart"/>
      <w:r w:rsidRPr="00D81D4C">
        <w:rPr>
          <w:color w:val="000000"/>
        </w:rPr>
        <w:t>karbon</w:t>
      </w:r>
      <w:proofErr w:type="spellEnd"/>
      <w:r w:rsidRPr="00D81D4C">
        <w:rPr>
          <w:color w:val="000000"/>
        </w:rPr>
        <w:t xml:space="preserve">". </w:t>
      </w:r>
      <w:proofErr w:type="spellStart"/>
      <w:r w:rsidRPr="00D81D4C">
        <w:rPr>
          <w:color w:val="000000"/>
        </w:rPr>
        <w:t>Lebih</w:t>
      </w:r>
      <w:proofErr w:type="spellEnd"/>
      <w:r w:rsidRPr="00D81D4C">
        <w:rPr>
          <w:color w:val="000000"/>
        </w:rPr>
        <w:t xml:space="preserve"> </w:t>
      </w:r>
      <w:proofErr w:type="spellStart"/>
      <w:r w:rsidRPr="00D81D4C">
        <w:rPr>
          <w:color w:val="000000"/>
        </w:rPr>
        <w:t>jauh</w:t>
      </w:r>
      <w:proofErr w:type="spellEnd"/>
      <w:r w:rsidRPr="00D81D4C">
        <w:rPr>
          <w:color w:val="000000"/>
        </w:rPr>
        <w:t xml:space="preserve">, pada </w:t>
      </w:r>
      <w:proofErr w:type="spellStart"/>
      <w:r w:rsidRPr="00D81D4C">
        <w:rPr>
          <w:color w:val="000000"/>
        </w:rPr>
        <w:t>kecepatan</w:t>
      </w:r>
      <w:proofErr w:type="spellEnd"/>
      <w:r w:rsidRPr="00D81D4C">
        <w:rPr>
          <w:color w:val="000000"/>
        </w:rPr>
        <w:t xml:space="preserve"> dan </w:t>
      </w:r>
      <w:proofErr w:type="spellStart"/>
      <w:r w:rsidRPr="00D81D4C">
        <w:rPr>
          <w:color w:val="000000"/>
        </w:rPr>
        <w:t>kondisi</w:t>
      </w:r>
      <w:proofErr w:type="spellEnd"/>
      <w:r w:rsidRPr="00D81D4C">
        <w:rPr>
          <w:color w:val="000000"/>
        </w:rPr>
        <w:t xml:space="preserve"> </w:t>
      </w:r>
      <w:proofErr w:type="spellStart"/>
      <w:r w:rsidRPr="00D81D4C">
        <w:rPr>
          <w:color w:val="000000"/>
        </w:rPr>
        <w:t>beban</w:t>
      </w:r>
      <w:proofErr w:type="spellEnd"/>
      <w:r w:rsidRPr="00D81D4C">
        <w:rPr>
          <w:color w:val="000000"/>
        </w:rPr>
        <w:t xml:space="preserve"> </w:t>
      </w:r>
      <w:proofErr w:type="spellStart"/>
      <w:r w:rsidRPr="00D81D4C">
        <w:rPr>
          <w:color w:val="000000"/>
        </w:rPr>
        <w:t>mesin</w:t>
      </w:r>
      <w:proofErr w:type="spellEnd"/>
      <w:r w:rsidRPr="00D81D4C">
        <w:rPr>
          <w:color w:val="000000"/>
        </w:rPr>
        <w:t xml:space="preserve"> </w:t>
      </w:r>
      <w:proofErr w:type="spellStart"/>
      <w:r w:rsidRPr="00D81D4C">
        <w:rPr>
          <w:color w:val="000000"/>
          <w:lang w:val="en-GB"/>
        </w:rPr>
        <w:t>tetap</w:t>
      </w:r>
      <w:proofErr w:type="spellEnd"/>
      <w:r w:rsidRPr="00D81D4C">
        <w:rPr>
          <w:color w:val="000000"/>
        </w:rPr>
        <w:t xml:space="preserve">, </w:t>
      </w:r>
      <w:proofErr w:type="spellStart"/>
      <w:r w:rsidRPr="00D81D4C">
        <w:rPr>
          <w:color w:val="000000"/>
        </w:rPr>
        <w:t>tidak</w:t>
      </w:r>
      <w:proofErr w:type="spellEnd"/>
      <w:r w:rsidRPr="00D81D4C">
        <w:rPr>
          <w:color w:val="000000"/>
        </w:rPr>
        <w:t xml:space="preserve"> </w:t>
      </w:r>
      <w:proofErr w:type="spellStart"/>
      <w:r w:rsidRPr="00D81D4C">
        <w:rPr>
          <w:color w:val="000000"/>
        </w:rPr>
        <w:t>ada</w:t>
      </w:r>
      <w:proofErr w:type="spellEnd"/>
      <w:r w:rsidRPr="00D81D4C">
        <w:rPr>
          <w:color w:val="000000"/>
        </w:rPr>
        <w:t xml:space="preserve"> </w:t>
      </w:r>
      <w:proofErr w:type="spellStart"/>
      <w:r w:rsidRPr="00D81D4C">
        <w:rPr>
          <w:color w:val="000000"/>
        </w:rPr>
        <w:t>perubahan</w:t>
      </w:r>
      <w:proofErr w:type="spellEnd"/>
      <w:r w:rsidRPr="00D81D4C">
        <w:rPr>
          <w:color w:val="000000"/>
        </w:rPr>
        <w:t xml:space="preserve"> </w:t>
      </w:r>
      <w:proofErr w:type="spellStart"/>
      <w:r w:rsidRPr="00D81D4C">
        <w:rPr>
          <w:color w:val="000000"/>
        </w:rPr>
        <w:t>nyata</w:t>
      </w:r>
      <w:proofErr w:type="spellEnd"/>
      <w:r w:rsidRPr="00D81D4C">
        <w:rPr>
          <w:color w:val="000000"/>
        </w:rPr>
        <w:t xml:space="preserve"> pada </w:t>
      </w:r>
      <w:proofErr w:type="spellStart"/>
      <w:r w:rsidRPr="00D81D4C">
        <w:rPr>
          <w:color w:val="000000"/>
        </w:rPr>
        <w:t>kinerja</w:t>
      </w:r>
      <w:proofErr w:type="spellEnd"/>
      <w:r w:rsidRPr="00D81D4C">
        <w:rPr>
          <w:color w:val="000000"/>
        </w:rPr>
        <w:t xml:space="preserve"> </w:t>
      </w:r>
      <w:proofErr w:type="spellStart"/>
      <w:r w:rsidRPr="00D81D4C">
        <w:rPr>
          <w:color w:val="000000"/>
        </w:rPr>
        <w:t>mesin</w:t>
      </w:r>
      <w:proofErr w:type="spellEnd"/>
      <w:r w:rsidRPr="00D81D4C">
        <w:rPr>
          <w:color w:val="000000"/>
        </w:rPr>
        <w:t xml:space="preserve">, </w:t>
      </w:r>
      <w:proofErr w:type="spellStart"/>
      <w:r w:rsidRPr="00D81D4C">
        <w:rPr>
          <w:color w:val="000000"/>
        </w:rPr>
        <w:t>pembakaran</w:t>
      </w:r>
      <w:proofErr w:type="spellEnd"/>
      <w:r w:rsidRPr="00D81D4C">
        <w:rPr>
          <w:color w:val="000000"/>
        </w:rPr>
        <w:t xml:space="preserve">, dan </w:t>
      </w:r>
      <w:proofErr w:type="spellStart"/>
      <w:r w:rsidRPr="00D81D4C">
        <w:rPr>
          <w:color w:val="000000"/>
        </w:rPr>
        <w:t>karakteristik</w:t>
      </w:r>
      <w:proofErr w:type="spellEnd"/>
      <w:r w:rsidRPr="00D81D4C">
        <w:rPr>
          <w:color w:val="000000"/>
        </w:rPr>
        <w:t xml:space="preserve"> </w:t>
      </w:r>
      <w:proofErr w:type="spellStart"/>
      <w:r w:rsidRPr="00D81D4C">
        <w:rPr>
          <w:color w:val="000000"/>
        </w:rPr>
        <w:t>emisi</w:t>
      </w:r>
      <w:proofErr w:type="spellEnd"/>
      <w:r w:rsidRPr="00D81D4C">
        <w:rPr>
          <w:color w:val="000000"/>
        </w:rPr>
        <w:t xml:space="preserve"> yang </w:t>
      </w:r>
      <w:proofErr w:type="spellStart"/>
      <w:r w:rsidRPr="00D81D4C">
        <w:rPr>
          <w:color w:val="000000"/>
        </w:rPr>
        <w:t>diamati</w:t>
      </w:r>
      <w:proofErr w:type="spellEnd"/>
      <w:r w:rsidRPr="00D81D4C">
        <w:rPr>
          <w:color w:val="000000"/>
        </w:rPr>
        <w:t xml:space="preserve">. Oleh </w:t>
      </w:r>
      <w:proofErr w:type="spellStart"/>
      <w:r w:rsidRPr="00D81D4C">
        <w:rPr>
          <w:color w:val="000000"/>
        </w:rPr>
        <w:t>karena</w:t>
      </w:r>
      <w:proofErr w:type="spellEnd"/>
      <w:r w:rsidRPr="00D81D4C">
        <w:rPr>
          <w:color w:val="000000"/>
        </w:rPr>
        <w:t xml:space="preserve"> </w:t>
      </w:r>
      <w:proofErr w:type="spellStart"/>
      <w:r w:rsidRPr="00D81D4C">
        <w:rPr>
          <w:color w:val="000000"/>
        </w:rPr>
        <w:t>itu</w:t>
      </w:r>
      <w:proofErr w:type="spellEnd"/>
      <w:r w:rsidRPr="00D81D4C">
        <w:rPr>
          <w:color w:val="000000"/>
        </w:rPr>
        <w:t xml:space="preserve">, </w:t>
      </w:r>
      <w:proofErr w:type="spellStart"/>
      <w:r w:rsidRPr="00D81D4C">
        <w:rPr>
          <w:color w:val="000000"/>
        </w:rPr>
        <w:t>dapat</w:t>
      </w:r>
      <w:proofErr w:type="spellEnd"/>
      <w:r w:rsidRPr="00D81D4C">
        <w:rPr>
          <w:color w:val="000000"/>
        </w:rPr>
        <w:t xml:space="preserve"> </w:t>
      </w:r>
      <w:proofErr w:type="spellStart"/>
      <w:r w:rsidRPr="00D81D4C">
        <w:rPr>
          <w:color w:val="000000"/>
        </w:rPr>
        <w:t>disarankan</w:t>
      </w:r>
      <w:proofErr w:type="spellEnd"/>
      <w:r w:rsidRPr="00D81D4C">
        <w:rPr>
          <w:color w:val="000000"/>
        </w:rPr>
        <w:t xml:space="preserve"> </w:t>
      </w:r>
      <w:proofErr w:type="spellStart"/>
      <w:r w:rsidRPr="00D81D4C">
        <w:rPr>
          <w:color w:val="000000"/>
        </w:rPr>
        <w:t>bahwa</w:t>
      </w:r>
      <w:proofErr w:type="spellEnd"/>
      <w:r w:rsidRPr="00D81D4C">
        <w:rPr>
          <w:color w:val="000000"/>
        </w:rPr>
        <w:t xml:space="preserve"> pada </w:t>
      </w:r>
      <w:proofErr w:type="spellStart"/>
      <w:r w:rsidRPr="00D81D4C">
        <w:rPr>
          <w:color w:val="000000"/>
        </w:rPr>
        <w:t>kecepatan</w:t>
      </w:r>
      <w:proofErr w:type="spellEnd"/>
      <w:r w:rsidRPr="00D81D4C">
        <w:rPr>
          <w:color w:val="000000"/>
        </w:rPr>
        <w:t xml:space="preserve"> </w:t>
      </w:r>
      <w:proofErr w:type="spellStart"/>
      <w:r w:rsidRPr="00D81D4C">
        <w:rPr>
          <w:color w:val="000000"/>
        </w:rPr>
        <w:t>mesin</w:t>
      </w:r>
      <w:proofErr w:type="spellEnd"/>
      <w:r w:rsidRPr="00D81D4C">
        <w:rPr>
          <w:color w:val="000000"/>
        </w:rPr>
        <w:t xml:space="preserve"> </w:t>
      </w:r>
      <w:proofErr w:type="spellStart"/>
      <w:r w:rsidRPr="00D81D4C">
        <w:rPr>
          <w:color w:val="000000"/>
        </w:rPr>
        <w:t>rendah</w:t>
      </w:r>
      <w:proofErr w:type="spellEnd"/>
      <w:r w:rsidRPr="00D81D4C">
        <w:rPr>
          <w:color w:val="000000"/>
        </w:rPr>
        <w:t xml:space="preserve"> dan </w:t>
      </w:r>
      <w:proofErr w:type="spellStart"/>
      <w:r w:rsidRPr="00D81D4C">
        <w:rPr>
          <w:color w:val="000000"/>
        </w:rPr>
        <w:t>kondisi</w:t>
      </w:r>
      <w:proofErr w:type="spellEnd"/>
      <w:r w:rsidRPr="00D81D4C">
        <w:rPr>
          <w:color w:val="000000"/>
        </w:rPr>
        <w:t xml:space="preserve"> </w:t>
      </w:r>
      <w:proofErr w:type="spellStart"/>
      <w:r w:rsidRPr="00D81D4C">
        <w:rPr>
          <w:color w:val="000000"/>
        </w:rPr>
        <w:t>beban</w:t>
      </w:r>
      <w:proofErr w:type="spellEnd"/>
      <w:r w:rsidRPr="00D81D4C">
        <w:rPr>
          <w:color w:val="000000"/>
        </w:rPr>
        <w:t xml:space="preserve"> </w:t>
      </w:r>
      <w:proofErr w:type="spellStart"/>
      <w:r w:rsidRPr="00D81D4C">
        <w:rPr>
          <w:color w:val="000000"/>
        </w:rPr>
        <w:t>parsial</w:t>
      </w:r>
      <w:proofErr w:type="spellEnd"/>
      <w:r w:rsidRPr="00D81D4C">
        <w:rPr>
          <w:color w:val="000000"/>
        </w:rPr>
        <w:t xml:space="preserve">, </w:t>
      </w:r>
      <w:proofErr w:type="spellStart"/>
      <w:r w:rsidRPr="00D81D4C">
        <w:rPr>
          <w:color w:val="000000"/>
        </w:rPr>
        <w:t>induksi</w:t>
      </w:r>
      <w:proofErr w:type="spellEnd"/>
      <w:r w:rsidRPr="00D81D4C">
        <w:rPr>
          <w:color w:val="000000"/>
        </w:rPr>
        <w:t xml:space="preserve"> H</w:t>
      </w:r>
      <w:r w:rsidRPr="00D81D4C">
        <w:rPr>
          <w:color w:val="000000"/>
          <w:vertAlign w:val="subscript"/>
        </w:rPr>
        <w:t>2</w:t>
      </w:r>
      <w:r w:rsidRPr="00D81D4C">
        <w:rPr>
          <w:color w:val="000000"/>
        </w:rPr>
        <w:t xml:space="preserve"> </w:t>
      </w:r>
      <w:proofErr w:type="spellStart"/>
      <w:r w:rsidRPr="00D81D4C">
        <w:rPr>
          <w:color w:val="000000"/>
        </w:rPr>
        <w:t>sebesar</w:t>
      </w:r>
      <w:proofErr w:type="spellEnd"/>
      <w:r w:rsidRPr="00D81D4C">
        <w:rPr>
          <w:color w:val="000000"/>
        </w:rPr>
        <w:t xml:space="preserve"> </w:t>
      </w:r>
      <w:r w:rsidRPr="00D81D4C">
        <w:rPr>
          <w:color w:val="000000"/>
          <w:lang w:val="en-GB"/>
        </w:rPr>
        <w:t>2.5</w:t>
      </w:r>
      <w:r w:rsidRPr="00D81D4C">
        <w:rPr>
          <w:color w:val="000000"/>
        </w:rPr>
        <w:t xml:space="preserve">% </w:t>
      </w:r>
      <w:proofErr w:type="spellStart"/>
      <w:r w:rsidRPr="00D81D4C">
        <w:rPr>
          <w:color w:val="000000"/>
        </w:rPr>
        <w:t>dapat</w:t>
      </w:r>
      <w:proofErr w:type="spellEnd"/>
      <w:r w:rsidRPr="00D81D4C">
        <w:rPr>
          <w:color w:val="000000"/>
        </w:rPr>
        <w:t xml:space="preserve"> </w:t>
      </w:r>
      <w:proofErr w:type="spellStart"/>
      <w:r w:rsidRPr="00D81D4C">
        <w:rPr>
          <w:color w:val="000000"/>
        </w:rPr>
        <w:t>diperkenalkan</w:t>
      </w:r>
      <w:proofErr w:type="spellEnd"/>
      <w:r w:rsidRPr="00D81D4C">
        <w:rPr>
          <w:color w:val="000000"/>
        </w:rPr>
        <w:t xml:space="preserve"> </w:t>
      </w:r>
      <w:proofErr w:type="spellStart"/>
      <w:r w:rsidRPr="00D81D4C">
        <w:rPr>
          <w:color w:val="000000"/>
        </w:rPr>
        <w:t>untuk</w:t>
      </w:r>
      <w:proofErr w:type="spellEnd"/>
      <w:r w:rsidRPr="00D81D4C">
        <w:rPr>
          <w:color w:val="000000"/>
        </w:rPr>
        <w:t xml:space="preserve"> </w:t>
      </w:r>
      <w:proofErr w:type="spellStart"/>
      <w:r w:rsidRPr="00D81D4C">
        <w:rPr>
          <w:color w:val="000000"/>
        </w:rPr>
        <w:t>mengoptimalkan</w:t>
      </w:r>
      <w:proofErr w:type="spellEnd"/>
      <w:r w:rsidRPr="00D81D4C">
        <w:rPr>
          <w:color w:val="000000"/>
        </w:rPr>
        <w:t xml:space="preserve"> </w:t>
      </w:r>
      <w:proofErr w:type="spellStart"/>
      <w:r w:rsidRPr="00D81D4C">
        <w:rPr>
          <w:color w:val="000000"/>
        </w:rPr>
        <w:t>kinerja</w:t>
      </w:r>
      <w:proofErr w:type="spellEnd"/>
      <w:r w:rsidRPr="00D81D4C">
        <w:rPr>
          <w:color w:val="000000"/>
        </w:rPr>
        <w:t xml:space="preserve"> </w:t>
      </w:r>
      <w:proofErr w:type="spellStart"/>
      <w:r w:rsidRPr="00D81D4C">
        <w:rPr>
          <w:color w:val="000000"/>
        </w:rPr>
        <w:t>mesin</w:t>
      </w:r>
      <w:proofErr w:type="spellEnd"/>
      <w:r w:rsidRPr="00D81D4C">
        <w:rPr>
          <w:color w:val="000000"/>
        </w:rPr>
        <w:t xml:space="preserve">, </w:t>
      </w:r>
      <w:proofErr w:type="spellStart"/>
      <w:r w:rsidRPr="00D81D4C">
        <w:rPr>
          <w:color w:val="000000"/>
        </w:rPr>
        <w:t>sedangkan</w:t>
      </w:r>
      <w:proofErr w:type="spellEnd"/>
      <w:r w:rsidRPr="00D81D4C">
        <w:rPr>
          <w:color w:val="000000"/>
        </w:rPr>
        <w:t xml:space="preserve"> pada </w:t>
      </w:r>
      <w:proofErr w:type="spellStart"/>
      <w:r w:rsidRPr="00D81D4C">
        <w:rPr>
          <w:color w:val="000000"/>
        </w:rPr>
        <w:t>kecepatan</w:t>
      </w:r>
      <w:proofErr w:type="spellEnd"/>
      <w:r w:rsidRPr="00D81D4C">
        <w:rPr>
          <w:color w:val="000000"/>
        </w:rPr>
        <w:t xml:space="preserve"> </w:t>
      </w:r>
      <w:proofErr w:type="spellStart"/>
      <w:r w:rsidRPr="00D81D4C">
        <w:rPr>
          <w:color w:val="000000"/>
        </w:rPr>
        <w:t>mesin</w:t>
      </w:r>
      <w:proofErr w:type="spellEnd"/>
      <w:r w:rsidRPr="00D81D4C">
        <w:rPr>
          <w:color w:val="000000"/>
        </w:rPr>
        <w:t xml:space="preserve"> </w:t>
      </w:r>
      <w:proofErr w:type="spellStart"/>
      <w:r w:rsidRPr="00D81D4C">
        <w:rPr>
          <w:color w:val="000000"/>
        </w:rPr>
        <w:t>tinggi</w:t>
      </w:r>
      <w:proofErr w:type="spellEnd"/>
      <w:r w:rsidRPr="00D81D4C">
        <w:rPr>
          <w:color w:val="000000"/>
        </w:rPr>
        <w:t xml:space="preserve"> dan </w:t>
      </w:r>
      <w:proofErr w:type="spellStart"/>
      <w:r w:rsidRPr="00D81D4C">
        <w:rPr>
          <w:color w:val="000000"/>
        </w:rPr>
        <w:t>kondisi</w:t>
      </w:r>
      <w:proofErr w:type="spellEnd"/>
      <w:r w:rsidRPr="00D81D4C">
        <w:rPr>
          <w:color w:val="000000"/>
        </w:rPr>
        <w:t xml:space="preserve"> </w:t>
      </w:r>
      <w:proofErr w:type="spellStart"/>
      <w:r w:rsidRPr="00D81D4C">
        <w:rPr>
          <w:color w:val="000000"/>
        </w:rPr>
        <w:t>beban</w:t>
      </w:r>
      <w:proofErr w:type="spellEnd"/>
      <w:r w:rsidRPr="00D81D4C">
        <w:rPr>
          <w:color w:val="000000"/>
        </w:rPr>
        <w:t xml:space="preserve"> </w:t>
      </w:r>
      <w:proofErr w:type="spellStart"/>
      <w:r w:rsidRPr="00D81D4C">
        <w:rPr>
          <w:color w:val="000000"/>
        </w:rPr>
        <w:t>tinggi</w:t>
      </w:r>
      <w:proofErr w:type="spellEnd"/>
      <w:r w:rsidRPr="00D81D4C">
        <w:rPr>
          <w:color w:val="000000"/>
        </w:rPr>
        <w:t xml:space="preserve">, </w:t>
      </w:r>
      <w:proofErr w:type="spellStart"/>
      <w:r w:rsidRPr="00D81D4C">
        <w:rPr>
          <w:color w:val="000000"/>
        </w:rPr>
        <w:t>induksi</w:t>
      </w:r>
      <w:proofErr w:type="spellEnd"/>
      <w:r w:rsidRPr="00D81D4C">
        <w:rPr>
          <w:color w:val="000000"/>
        </w:rPr>
        <w:t xml:space="preserve"> H</w:t>
      </w:r>
      <w:r w:rsidRPr="00D81D4C">
        <w:rPr>
          <w:color w:val="000000"/>
          <w:vertAlign w:val="subscript"/>
        </w:rPr>
        <w:t>2</w:t>
      </w:r>
      <w:r w:rsidRPr="00D81D4C">
        <w:rPr>
          <w:color w:val="000000"/>
        </w:rPr>
        <w:t xml:space="preserve"> </w:t>
      </w:r>
      <w:proofErr w:type="spellStart"/>
      <w:r w:rsidRPr="00D81D4C">
        <w:rPr>
          <w:color w:val="000000"/>
        </w:rPr>
        <w:t>mungkin</w:t>
      </w:r>
      <w:proofErr w:type="spellEnd"/>
      <w:r w:rsidRPr="00D81D4C">
        <w:rPr>
          <w:color w:val="000000"/>
        </w:rPr>
        <w:t xml:space="preserve"> </w:t>
      </w:r>
      <w:proofErr w:type="spellStart"/>
      <w:r w:rsidRPr="00D81D4C">
        <w:rPr>
          <w:color w:val="000000"/>
        </w:rPr>
        <w:t>tidak</w:t>
      </w:r>
      <w:proofErr w:type="spellEnd"/>
      <w:r w:rsidRPr="00D81D4C">
        <w:rPr>
          <w:color w:val="000000"/>
        </w:rPr>
        <w:t xml:space="preserve"> </w:t>
      </w:r>
      <w:proofErr w:type="spellStart"/>
      <w:r w:rsidRPr="00D81D4C">
        <w:rPr>
          <w:color w:val="000000"/>
        </w:rPr>
        <w:t>bermanfaat</w:t>
      </w:r>
      <w:proofErr w:type="spellEnd"/>
      <w:r>
        <w:rPr>
          <w:color w:val="000000"/>
        </w:rPr>
        <w:t>.</w:t>
      </w:r>
    </w:p>
    <w:p w14:paraId="6F5FA3B8" w14:textId="73A22A0A" w:rsidR="00621C54" w:rsidRPr="002A6DEB" w:rsidRDefault="002A6DEB" w:rsidP="0040261E">
      <w:pPr>
        <w:pStyle w:val="TTPSectionHeading"/>
        <w:spacing w:before="240"/>
      </w:pPr>
      <w:r>
        <w:rPr>
          <w:lang w:val="id-ID"/>
        </w:rPr>
        <w:t xml:space="preserve">Ucapan </w:t>
      </w:r>
      <w:proofErr w:type="spellStart"/>
      <w:r w:rsidRPr="0040261E">
        <w:t>terimakasih</w:t>
      </w:r>
      <w:proofErr w:type="spellEnd"/>
      <w:r>
        <w:rPr>
          <w:lang w:val="id-ID"/>
        </w:rPr>
        <w:t xml:space="preserve"> </w:t>
      </w:r>
    </w:p>
    <w:p w14:paraId="4318BBA9" w14:textId="2D044336" w:rsidR="00621C54" w:rsidRPr="00D81D4C" w:rsidRDefault="00D81D4C" w:rsidP="002A6DEB">
      <w:pPr>
        <w:pStyle w:val="TTPParagraphothers"/>
        <w:ind w:firstLine="709"/>
      </w:pPr>
      <w:proofErr w:type="spellStart"/>
      <w:r w:rsidRPr="00D81D4C">
        <w:rPr>
          <w:color w:val="000000"/>
        </w:rPr>
        <w:t>Ucapan</w:t>
      </w:r>
      <w:proofErr w:type="spellEnd"/>
      <w:r w:rsidRPr="00D81D4C">
        <w:rPr>
          <w:color w:val="000000"/>
        </w:rPr>
        <w:t xml:space="preserve"> </w:t>
      </w:r>
      <w:proofErr w:type="spellStart"/>
      <w:r w:rsidRPr="00D81D4C">
        <w:rPr>
          <w:color w:val="000000"/>
        </w:rPr>
        <w:t>terima</w:t>
      </w:r>
      <w:proofErr w:type="spellEnd"/>
      <w:r w:rsidRPr="00D81D4C">
        <w:rPr>
          <w:color w:val="000000"/>
        </w:rPr>
        <w:t xml:space="preserve"> </w:t>
      </w:r>
      <w:proofErr w:type="spellStart"/>
      <w:r w:rsidRPr="00D81D4C">
        <w:rPr>
          <w:color w:val="000000"/>
        </w:rPr>
        <w:t>kasih</w:t>
      </w:r>
      <w:proofErr w:type="spellEnd"/>
      <w:r w:rsidRPr="00D81D4C">
        <w:rPr>
          <w:color w:val="000000"/>
        </w:rPr>
        <w:t xml:space="preserve"> kami </w:t>
      </w:r>
      <w:proofErr w:type="spellStart"/>
      <w:r w:rsidRPr="00D81D4C">
        <w:rPr>
          <w:color w:val="000000"/>
        </w:rPr>
        <w:t>sampaikan</w:t>
      </w:r>
      <w:proofErr w:type="spellEnd"/>
      <w:r w:rsidRPr="00D81D4C">
        <w:rPr>
          <w:color w:val="000000"/>
        </w:rPr>
        <w:t xml:space="preserve"> </w:t>
      </w:r>
      <w:proofErr w:type="spellStart"/>
      <w:r w:rsidRPr="00D81D4C">
        <w:rPr>
          <w:color w:val="000000"/>
        </w:rPr>
        <w:t>kepada</w:t>
      </w:r>
      <w:proofErr w:type="spellEnd"/>
      <w:r w:rsidRPr="00D81D4C">
        <w:rPr>
          <w:color w:val="000000"/>
        </w:rPr>
        <w:t xml:space="preserve"> </w:t>
      </w:r>
      <w:proofErr w:type="spellStart"/>
      <w:r w:rsidRPr="00D81D4C">
        <w:rPr>
          <w:color w:val="000000"/>
        </w:rPr>
        <w:t>Kemdikbudristek</w:t>
      </w:r>
      <w:proofErr w:type="spellEnd"/>
      <w:r w:rsidRPr="00D81D4C">
        <w:rPr>
          <w:color w:val="000000"/>
        </w:rPr>
        <w:t xml:space="preserve"> </w:t>
      </w:r>
      <w:proofErr w:type="spellStart"/>
      <w:r w:rsidRPr="00D81D4C">
        <w:rPr>
          <w:color w:val="000000"/>
        </w:rPr>
        <w:t>Dikti</w:t>
      </w:r>
      <w:proofErr w:type="spellEnd"/>
      <w:r w:rsidRPr="00D81D4C">
        <w:rPr>
          <w:color w:val="000000"/>
        </w:rPr>
        <w:t xml:space="preserve"> yang </w:t>
      </w:r>
      <w:proofErr w:type="spellStart"/>
      <w:r w:rsidRPr="00D81D4C">
        <w:rPr>
          <w:color w:val="000000"/>
        </w:rPr>
        <w:t>telah</w:t>
      </w:r>
      <w:proofErr w:type="spellEnd"/>
      <w:r w:rsidRPr="00D81D4C">
        <w:rPr>
          <w:color w:val="000000"/>
        </w:rPr>
        <w:t xml:space="preserve"> </w:t>
      </w:r>
      <w:proofErr w:type="spellStart"/>
      <w:r w:rsidRPr="00D81D4C">
        <w:rPr>
          <w:color w:val="000000"/>
        </w:rPr>
        <w:t>mendanai</w:t>
      </w:r>
      <w:proofErr w:type="spellEnd"/>
      <w:r w:rsidRPr="00D81D4C">
        <w:rPr>
          <w:color w:val="000000"/>
        </w:rPr>
        <w:t xml:space="preserve"> </w:t>
      </w:r>
      <w:proofErr w:type="spellStart"/>
      <w:r w:rsidRPr="00D81D4C">
        <w:rPr>
          <w:color w:val="000000"/>
        </w:rPr>
        <w:t>penelitian</w:t>
      </w:r>
      <w:proofErr w:type="spellEnd"/>
      <w:r w:rsidRPr="00D81D4C">
        <w:rPr>
          <w:color w:val="000000"/>
        </w:rPr>
        <w:t xml:space="preserve"> </w:t>
      </w:r>
      <w:proofErr w:type="spellStart"/>
      <w:r w:rsidRPr="00D81D4C">
        <w:rPr>
          <w:color w:val="000000"/>
        </w:rPr>
        <w:t>ini</w:t>
      </w:r>
      <w:proofErr w:type="spellEnd"/>
      <w:r w:rsidRPr="00D81D4C">
        <w:rPr>
          <w:color w:val="000000"/>
        </w:rPr>
        <w:t xml:space="preserve"> </w:t>
      </w:r>
      <w:proofErr w:type="spellStart"/>
      <w:r w:rsidRPr="00D81D4C">
        <w:rPr>
          <w:color w:val="000000"/>
        </w:rPr>
        <w:t>melalui</w:t>
      </w:r>
      <w:proofErr w:type="spellEnd"/>
      <w:r w:rsidRPr="00D81D4C">
        <w:rPr>
          <w:color w:val="000000"/>
        </w:rPr>
        <w:t xml:space="preserve"> program </w:t>
      </w:r>
      <w:proofErr w:type="spellStart"/>
      <w:r w:rsidRPr="00D81D4C">
        <w:rPr>
          <w:color w:val="000000"/>
        </w:rPr>
        <w:t>hibah</w:t>
      </w:r>
      <w:proofErr w:type="spellEnd"/>
      <w:r w:rsidRPr="00D81D4C">
        <w:rPr>
          <w:color w:val="000000"/>
        </w:rPr>
        <w:t xml:space="preserve"> </w:t>
      </w:r>
      <w:proofErr w:type="spellStart"/>
      <w:r w:rsidRPr="00D81D4C">
        <w:rPr>
          <w:color w:val="000000"/>
        </w:rPr>
        <w:t>Penelitian</w:t>
      </w:r>
      <w:proofErr w:type="spellEnd"/>
      <w:r w:rsidRPr="00D81D4C">
        <w:rPr>
          <w:color w:val="000000"/>
        </w:rPr>
        <w:t xml:space="preserve"> </w:t>
      </w:r>
      <w:proofErr w:type="spellStart"/>
      <w:r w:rsidRPr="00D81D4C">
        <w:rPr>
          <w:color w:val="000000"/>
        </w:rPr>
        <w:t>Dosen</w:t>
      </w:r>
      <w:proofErr w:type="spellEnd"/>
      <w:r w:rsidRPr="00D81D4C">
        <w:rPr>
          <w:color w:val="000000"/>
        </w:rPr>
        <w:t xml:space="preserve"> </w:t>
      </w:r>
      <w:proofErr w:type="spellStart"/>
      <w:r w:rsidRPr="00D81D4C">
        <w:rPr>
          <w:color w:val="000000"/>
        </w:rPr>
        <w:t>Pemula</w:t>
      </w:r>
      <w:proofErr w:type="spellEnd"/>
      <w:r w:rsidRPr="00D81D4C">
        <w:rPr>
          <w:color w:val="000000"/>
        </w:rPr>
        <w:t xml:space="preserve"> 2024</w:t>
      </w:r>
      <w:r w:rsidR="00621C54" w:rsidRPr="00D81D4C">
        <w:t>.</w:t>
      </w:r>
    </w:p>
    <w:p w14:paraId="26E418F0" w14:textId="1516048F" w:rsidR="00F30817" w:rsidRDefault="00764FEF" w:rsidP="0040261E">
      <w:pPr>
        <w:pStyle w:val="TTPSectionHeading"/>
        <w:spacing w:before="240"/>
        <w:rPr>
          <w:lang w:val="id-ID"/>
        </w:rPr>
      </w:pPr>
      <w:proofErr w:type="spellStart"/>
      <w:r w:rsidRPr="002A6DEB">
        <w:lastRenderedPageBreak/>
        <w:t>Referensi</w:t>
      </w:r>
      <w:proofErr w:type="spellEnd"/>
      <w:r w:rsidR="007C4583" w:rsidRPr="002A6DEB">
        <w:rPr>
          <w:lang w:val="id-ID"/>
        </w:rPr>
        <w:t xml:space="preserve"> </w:t>
      </w:r>
    </w:p>
    <w:p w14:paraId="0C3E8481" w14:textId="7F74CEB9" w:rsidR="00D81D4C" w:rsidRPr="00D81D4C" w:rsidRDefault="00D81D4C" w:rsidP="00D81D4C">
      <w:pPr>
        <w:widowControl w:val="0"/>
        <w:adjustRightInd w:val="0"/>
        <w:ind w:left="640" w:hanging="640"/>
        <w:rPr>
          <w:noProof/>
          <w:sz w:val="24"/>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D81D4C">
        <w:rPr>
          <w:noProof/>
          <w:sz w:val="24"/>
          <w:szCs w:val="24"/>
        </w:rPr>
        <w:t>[1]</w:t>
      </w:r>
      <w:r w:rsidRPr="00D81D4C">
        <w:rPr>
          <w:noProof/>
          <w:sz w:val="24"/>
          <w:szCs w:val="24"/>
        </w:rPr>
        <w:tab/>
        <w:t xml:space="preserve">J. A. V. Godiño, M. T. García, and F. J. J. E. Aguilar, “Experimental investigation and modelling of biodiesel combustion in engines with late direct injection strategy,” </w:t>
      </w:r>
      <w:r w:rsidRPr="00D81D4C">
        <w:rPr>
          <w:i/>
          <w:iCs/>
          <w:noProof/>
          <w:sz w:val="24"/>
          <w:szCs w:val="24"/>
        </w:rPr>
        <w:t>Energy Reports</w:t>
      </w:r>
      <w:r w:rsidRPr="00D81D4C">
        <w:rPr>
          <w:noProof/>
          <w:sz w:val="24"/>
          <w:szCs w:val="24"/>
        </w:rPr>
        <w:t>, vol. 8, pp. 7476–7487, 2022, doi: 10.1016/j.egyr.2022.05.279.</w:t>
      </w:r>
    </w:p>
    <w:p w14:paraId="556E0B53" w14:textId="77777777" w:rsidR="00D81D4C" w:rsidRPr="00D81D4C" w:rsidRDefault="00D81D4C" w:rsidP="00D81D4C">
      <w:pPr>
        <w:widowControl w:val="0"/>
        <w:adjustRightInd w:val="0"/>
        <w:ind w:left="640" w:hanging="640"/>
        <w:rPr>
          <w:noProof/>
          <w:sz w:val="24"/>
          <w:szCs w:val="24"/>
        </w:rPr>
      </w:pPr>
      <w:r w:rsidRPr="00D81D4C">
        <w:rPr>
          <w:noProof/>
          <w:sz w:val="24"/>
          <w:szCs w:val="24"/>
        </w:rPr>
        <w:t>[2]</w:t>
      </w:r>
      <w:r w:rsidRPr="00D81D4C">
        <w:rPr>
          <w:noProof/>
          <w:sz w:val="24"/>
          <w:szCs w:val="24"/>
        </w:rPr>
        <w:tab/>
        <w:t xml:space="preserve">F. Zacherl, C. Wopper, P. Schwanzer, and H.-P. Rabl, “Potential of the Synthetic Fuel Oxymethylene Ether (OME) for the Usage in a Single-Cylinder Non-Road Diesel Engine: Thermodynamics and Emissions,” </w:t>
      </w:r>
      <w:r w:rsidRPr="00D81D4C">
        <w:rPr>
          <w:i/>
          <w:iCs/>
          <w:noProof/>
          <w:sz w:val="24"/>
          <w:szCs w:val="24"/>
        </w:rPr>
        <w:t>Energies</w:t>
      </w:r>
      <w:r w:rsidRPr="00D81D4C">
        <w:rPr>
          <w:noProof/>
          <w:sz w:val="24"/>
          <w:szCs w:val="24"/>
        </w:rPr>
        <w:t>, vol. 15, no. 21, p. 7932, 2022, doi: 10.3390/en15217932.</w:t>
      </w:r>
    </w:p>
    <w:p w14:paraId="79B54D69" w14:textId="77777777" w:rsidR="00D81D4C" w:rsidRPr="00D81D4C" w:rsidRDefault="00D81D4C" w:rsidP="00D81D4C">
      <w:pPr>
        <w:widowControl w:val="0"/>
        <w:adjustRightInd w:val="0"/>
        <w:ind w:left="640" w:hanging="640"/>
        <w:rPr>
          <w:noProof/>
          <w:sz w:val="24"/>
          <w:szCs w:val="24"/>
        </w:rPr>
      </w:pPr>
      <w:r w:rsidRPr="00D81D4C">
        <w:rPr>
          <w:noProof/>
          <w:sz w:val="24"/>
          <w:szCs w:val="24"/>
        </w:rPr>
        <w:t>[3]</w:t>
      </w:r>
      <w:r w:rsidRPr="00D81D4C">
        <w:rPr>
          <w:noProof/>
          <w:sz w:val="24"/>
          <w:szCs w:val="24"/>
        </w:rPr>
        <w:tab/>
        <w:t xml:space="preserve">P. V. Elumalai </w:t>
      </w:r>
      <w:r w:rsidRPr="00D81D4C">
        <w:rPr>
          <w:i/>
          <w:iCs/>
          <w:noProof/>
          <w:sz w:val="24"/>
          <w:szCs w:val="24"/>
        </w:rPr>
        <w:t>et al.</w:t>
      </w:r>
      <w:r w:rsidRPr="00D81D4C">
        <w:rPr>
          <w:noProof/>
          <w:sz w:val="24"/>
          <w:szCs w:val="24"/>
        </w:rPr>
        <w:t xml:space="preserve">, “Combustion and emission behaviors of dual-fuel premixed charge compression ignition engine powered with n-pentanol and blend of diesel/waste tire oil included nanoparticles,” </w:t>
      </w:r>
      <w:r w:rsidRPr="00D81D4C">
        <w:rPr>
          <w:i/>
          <w:iCs/>
          <w:noProof/>
          <w:sz w:val="24"/>
          <w:szCs w:val="24"/>
        </w:rPr>
        <w:t>Fuel</w:t>
      </w:r>
      <w:r w:rsidRPr="00D81D4C">
        <w:rPr>
          <w:noProof/>
          <w:sz w:val="24"/>
          <w:szCs w:val="24"/>
        </w:rPr>
        <w:t>, vol. 324, no. PB, p. 124603, 2022, doi: 10.1016/j.fuel.2022.124603.</w:t>
      </w:r>
    </w:p>
    <w:p w14:paraId="3B67A251" w14:textId="77777777" w:rsidR="00D81D4C" w:rsidRPr="00D81D4C" w:rsidRDefault="00D81D4C" w:rsidP="00D81D4C">
      <w:pPr>
        <w:widowControl w:val="0"/>
        <w:adjustRightInd w:val="0"/>
        <w:ind w:left="640" w:hanging="640"/>
        <w:rPr>
          <w:noProof/>
          <w:sz w:val="24"/>
          <w:szCs w:val="24"/>
        </w:rPr>
      </w:pPr>
      <w:r w:rsidRPr="00D81D4C">
        <w:rPr>
          <w:noProof/>
          <w:sz w:val="24"/>
          <w:szCs w:val="24"/>
        </w:rPr>
        <w:t>[4]</w:t>
      </w:r>
      <w:r w:rsidRPr="00D81D4C">
        <w:rPr>
          <w:noProof/>
          <w:sz w:val="24"/>
          <w:szCs w:val="24"/>
        </w:rPr>
        <w:tab/>
        <w:t xml:space="preserve">I. C. Setiawan and M. Setiyo, “Renewable and Sustainable Green Diesel (D100) for Achieving Net Zero Emission in Indonesia Transportation Sector,” </w:t>
      </w:r>
      <w:r w:rsidRPr="00D81D4C">
        <w:rPr>
          <w:i/>
          <w:iCs/>
          <w:noProof/>
          <w:sz w:val="24"/>
          <w:szCs w:val="24"/>
        </w:rPr>
        <w:t>Automot. Exp.</w:t>
      </w:r>
      <w:r w:rsidRPr="00D81D4C">
        <w:rPr>
          <w:noProof/>
          <w:sz w:val="24"/>
          <w:szCs w:val="24"/>
        </w:rPr>
        <w:t>, vol. 5, no. 1, pp. 1–2, 2022, doi: 10.31603/ae.6895.</w:t>
      </w:r>
    </w:p>
    <w:p w14:paraId="11CAC9EE" w14:textId="77777777" w:rsidR="00D81D4C" w:rsidRPr="00D81D4C" w:rsidRDefault="00D81D4C" w:rsidP="00D81D4C">
      <w:pPr>
        <w:widowControl w:val="0"/>
        <w:adjustRightInd w:val="0"/>
        <w:ind w:left="640" w:hanging="640"/>
        <w:rPr>
          <w:noProof/>
          <w:sz w:val="24"/>
          <w:szCs w:val="24"/>
        </w:rPr>
      </w:pPr>
      <w:r w:rsidRPr="00D81D4C">
        <w:rPr>
          <w:noProof/>
          <w:sz w:val="24"/>
          <w:szCs w:val="24"/>
        </w:rPr>
        <w:t>[5]</w:t>
      </w:r>
      <w:r w:rsidRPr="00D81D4C">
        <w:rPr>
          <w:noProof/>
          <w:sz w:val="24"/>
          <w:szCs w:val="24"/>
        </w:rPr>
        <w:tab/>
        <w:t xml:space="preserve"> et. a. Bagaskara A., “Indonesia Energy Transition Outlook 2023,” Jakarta, 2022. [Online]. Available: www.irena.org.</w:t>
      </w:r>
    </w:p>
    <w:p w14:paraId="2BB17466" w14:textId="77777777" w:rsidR="00D81D4C" w:rsidRPr="00D81D4C" w:rsidRDefault="00D81D4C" w:rsidP="00D81D4C">
      <w:pPr>
        <w:widowControl w:val="0"/>
        <w:adjustRightInd w:val="0"/>
        <w:ind w:left="640" w:hanging="640"/>
        <w:rPr>
          <w:noProof/>
          <w:sz w:val="24"/>
          <w:szCs w:val="24"/>
        </w:rPr>
      </w:pPr>
      <w:r w:rsidRPr="00D81D4C">
        <w:rPr>
          <w:noProof/>
          <w:sz w:val="24"/>
          <w:szCs w:val="24"/>
        </w:rPr>
        <w:t>[6]</w:t>
      </w:r>
      <w:r w:rsidRPr="00D81D4C">
        <w:rPr>
          <w:noProof/>
          <w:sz w:val="24"/>
          <w:szCs w:val="24"/>
        </w:rPr>
        <w:tab/>
        <w:t xml:space="preserve">M. S. Gad, A. S. El-Shafay, and H. M. Abu Hashish, “Assessment of diesel engine performance, emissions and combustion characteristics burning biodiesel blends from jatropha seeds,” </w:t>
      </w:r>
      <w:r w:rsidRPr="00D81D4C">
        <w:rPr>
          <w:i/>
          <w:iCs/>
          <w:noProof/>
          <w:sz w:val="24"/>
          <w:szCs w:val="24"/>
        </w:rPr>
        <w:t>Process Saf. Environ. Prot.</w:t>
      </w:r>
      <w:r w:rsidRPr="00D81D4C">
        <w:rPr>
          <w:noProof/>
          <w:sz w:val="24"/>
          <w:szCs w:val="24"/>
        </w:rPr>
        <w:t>, vol. 147, pp. 518–526, 2021, doi: 10.1016/j.psep.2020.11.034.</w:t>
      </w:r>
    </w:p>
    <w:p w14:paraId="51CB24BA" w14:textId="77777777" w:rsidR="00D81D4C" w:rsidRPr="00D81D4C" w:rsidRDefault="00D81D4C" w:rsidP="00D81D4C">
      <w:pPr>
        <w:widowControl w:val="0"/>
        <w:adjustRightInd w:val="0"/>
        <w:ind w:left="640" w:hanging="640"/>
        <w:rPr>
          <w:noProof/>
          <w:sz w:val="24"/>
          <w:szCs w:val="24"/>
        </w:rPr>
      </w:pPr>
      <w:r w:rsidRPr="00D81D4C">
        <w:rPr>
          <w:noProof/>
          <w:sz w:val="24"/>
          <w:szCs w:val="24"/>
        </w:rPr>
        <w:t>[7]</w:t>
      </w:r>
      <w:r w:rsidRPr="00D81D4C">
        <w:rPr>
          <w:noProof/>
          <w:sz w:val="24"/>
          <w:szCs w:val="24"/>
        </w:rPr>
        <w:tab/>
        <w:t xml:space="preserve">T. N. V. Pankaj Shrivastava, “Eﬀect of fuel injection pressure on the characteristics of CI engine fuelled with biodiesel from Roselle oil.pdf,” </w:t>
      </w:r>
      <w:r w:rsidRPr="00D81D4C">
        <w:rPr>
          <w:i/>
          <w:iCs/>
          <w:noProof/>
          <w:sz w:val="24"/>
          <w:szCs w:val="24"/>
        </w:rPr>
        <w:t>Fuel</w:t>
      </w:r>
      <w:r w:rsidRPr="00D81D4C">
        <w:rPr>
          <w:noProof/>
          <w:sz w:val="24"/>
          <w:szCs w:val="24"/>
        </w:rPr>
        <w:t>, vol. 265, p. 117005, 2020.</w:t>
      </w:r>
    </w:p>
    <w:p w14:paraId="794CCBD5" w14:textId="77777777" w:rsidR="00D81D4C" w:rsidRPr="00D81D4C" w:rsidRDefault="00D81D4C" w:rsidP="00D81D4C">
      <w:pPr>
        <w:widowControl w:val="0"/>
        <w:adjustRightInd w:val="0"/>
        <w:ind w:left="640" w:hanging="640"/>
        <w:rPr>
          <w:noProof/>
          <w:sz w:val="24"/>
          <w:szCs w:val="24"/>
        </w:rPr>
      </w:pPr>
      <w:r w:rsidRPr="00D81D4C">
        <w:rPr>
          <w:noProof/>
          <w:sz w:val="24"/>
          <w:szCs w:val="24"/>
        </w:rPr>
        <w:t>[8]</w:t>
      </w:r>
      <w:r w:rsidRPr="00D81D4C">
        <w:rPr>
          <w:noProof/>
          <w:sz w:val="24"/>
          <w:szCs w:val="24"/>
        </w:rPr>
        <w:tab/>
        <w:t xml:space="preserve">W. Maawa, “Effect of Emulsified Palm Oil Biodiesel-Diesel Blends to the Combustion Characteristics of Compression Ignition Engine,” </w:t>
      </w:r>
      <w:r w:rsidRPr="00D81D4C">
        <w:rPr>
          <w:i/>
          <w:iCs/>
          <w:noProof/>
          <w:sz w:val="24"/>
          <w:szCs w:val="24"/>
        </w:rPr>
        <w:t>IOP Conference Series: Materials Science and Engineering</w:t>
      </w:r>
      <w:r w:rsidRPr="00D81D4C">
        <w:rPr>
          <w:noProof/>
          <w:sz w:val="24"/>
          <w:szCs w:val="24"/>
        </w:rPr>
        <w:t>, vol. 469, no. 1. 2019, doi: 10.1088/1757-899X/469/1/012080.</w:t>
      </w:r>
    </w:p>
    <w:p w14:paraId="1234A989" w14:textId="77777777" w:rsidR="00D81D4C" w:rsidRPr="00D81D4C" w:rsidRDefault="00D81D4C" w:rsidP="00D81D4C">
      <w:pPr>
        <w:widowControl w:val="0"/>
        <w:adjustRightInd w:val="0"/>
        <w:ind w:left="640" w:hanging="640"/>
        <w:rPr>
          <w:noProof/>
          <w:sz w:val="24"/>
          <w:szCs w:val="24"/>
        </w:rPr>
      </w:pPr>
      <w:r w:rsidRPr="00D81D4C">
        <w:rPr>
          <w:noProof/>
          <w:sz w:val="24"/>
          <w:szCs w:val="24"/>
        </w:rPr>
        <w:t>[9]</w:t>
      </w:r>
      <w:r w:rsidRPr="00D81D4C">
        <w:rPr>
          <w:noProof/>
          <w:sz w:val="24"/>
          <w:szCs w:val="24"/>
        </w:rPr>
        <w:tab/>
        <w:t xml:space="preserve">R. Balasubramanian, “Experimental investigation on the effects of compression ratio on performance, emissions and combustion characteristics of a biodiesel-fueled automotive diesel engine,” </w:t>
      </w:r>
      <w:r w:rsidRPr="00D81D4C">
        <w:rPr>
          <w:i/>
          <w:iCs/>
          <w:noProof/>
          <w:sz w:val="24"/>
          <w:szCs w:val="24"/>
        </w:rPr>
        <w:t>Biofuels</w:t>
      </w:r>
      <w:r w:rsidRPr="00D81D4C">
        <w:rPr>
          <w:noProof/>
          <w:sz w:val="24"/>
          <w:szCs w:val="24"/>
        </w:rPr>
        <w:t>, 2019, doi: 10.1080/17597269.2018.1558840.</w:t>
      </w:r>
    </w:p>
    <w:p w14:paraId="0958A9B1" w14:textId="77777777" w:rsidR="00D81D4C" w:rsidRPr="00D81D4C" w:rsidRDefault="00D81D4C" w:rsidP="00D81D4C">
      <w:pPr>
        <w:widowControl w:val="0"/>
        <w:adjustRightInd w:val="0"/>
        <w:ind w:left="640" w:hanging="640"/>
        <w:rPr>
          <w:noProof/>
          <w:sz w:val="24"/>
          <w:szCs w:val="24"/>
        </w:rPr>
      </w:pPr>
      <w:r w:rsidRPr="00D81D4C">
        <w:rPr>
          <w:noProof/>
          <w:sz w:val="24"/>
          <w:szCs w:val="24"/>
        </w:rPr>
        <w:t>[10]</w:t>
      </w:r>
      <w:r w:rsidRPr="00D81D4C">
        <w:rPr>
          <w:noProof/>
          <w:sz w:val="24"/>
          <w:szCs w:val="24"/>
        </w:rPr>
        <w:tab/>
        <w:t xml:space="preserve">S. S. Halewadimath, N. R. Banapurmath, V. S. Yaliwal, and ..., “Effect of manifold injection of hydrogen gas in producer gas and neem biodiesel fueled CRDI dual fuel engine,” </w:t>
      </w:r>
      <w:r w:rsidRPr="00D81D4C">
        <w:rPr>
          <w:i/>
          <w:iCs/>
          <w:noProof/>
          <w:sz w:val="24"/>
          <w:szCs w:val="24"/>
        </w:rPr>
        <w:t>… Journal of Hydrogen …</w:t>
      </w:r>
      <w:r w:rsidRPr="00D81D4C">
        <w:rPr>
          <w:noProof/>
          <w:sz w:val="24"/>
          <w:szCs w:val="24"/>
        </w:rPr>
        <w:t>. Elsevier, 2022, [Online]. Available: https://www.sciencedirect.com/science/article/pii/S0360319922007492?casa_token=4irLStJRzGgAAAAA:OkOfGNB-ZW02I-HqqBiNamz8pEUmtvZtBGyGYITaySyJCis6PI3jxUHwDh4j_YDHRkR3qo4SQ9Y.</w:t>
      </w:r>
    </w:p>
    <w:p w14:paraId="29729244" w14:textId="77777777" w:rsidR="00D81D4C" w:rsidRPr="00D81D4C" w:rsidRDefault="00D81D4C" w:rsidP="00D81D4C">
      <w:pPr>
        <w:widowControl w:val="0"/>
        <w:adjustRightInd w:val="0"/>
        <w:ind w:left="640" w:hanging="640"/>
        <w:rPr>
          <w:noProof/>
          <w:sz w:val="24"/>
          <w:szCs w:val="24"/>
        </w:rPr>
      </w:pPr>
      <w:r w:rsidRPr="00D81D4C">
        <w:rPr>
          <w:noProof/>
          <w:sz w:val="24"/>
          <w:szCs w:val="24"/>
        </w:rPr>
        <w:t>[11]</w:t>
      </w:r>
      <w:r w:rsidRPr="00D81D4C">
        <w:rPr>
          <w:noProof/>
          <w:sz w:val="24"/>
          <w:szCs w:val="24"/>
        </w:rPr>
        <w:tab/>
        <w:t xml:space="preserve">S. Vadlamudi, S. K. Gugulothu, J. K. Panda, B.Deepanraj, and P. R. V. Kumar, “Paradigm analysis of performance and exhaust emissions in CRDI engine powered with hydrogen and Hydrogen/CNG fuels: A green fuel approach under different injection strategies,” </w:t>
      </w:r>
      <w:r w:rsidRPr="00D81D4C">
        <w:rPr>
          <w:i/>
          <w:iCs/>
          <w:noProof/>
          <w:sz w:val="24"/>
          <w:szCs w:val="24"/>
        </w:rPr>
        <w:t>Int. J. Hydrogen Energy</w:t>
      </w:r>
      <w:r w:rsidRPr="00D81D4C">
        <w:rPr>
          <w:noProof/>
          <w:sz w:val="24"/>
          <w:szCs w:val="24"/>
        </w:rPr>
        <w:t>, no. xxxx, 2022, doi: 10.1016/j.ijhydene.2022.08.277.</w:t>
      </w:r>
    </w:p>
    <w:p w14:paraId="2B61FF90" w14:textId="77777777" w:rsidR="00D81D4C" w:rsidRPr="00D81D4C" w:rsidRDefault="00D81D4C" w:rsidP="00D81D4C">
      <w:pPr>
        <w:widowControl w:val="0"/>
        <w:adjustRightInd w:val="0"/>
        <w:ind w:left="640" w:hanging="640"/>
        <w:rPr>
          <w:noProof/>
          <w:sz w:val="24"/>
          <w:szCs w:val="24"/>
        </w:rPr>
      </w:pPr>
      <w:r w:rsidRPr="00D81D4C">
        <w:rPr>
          <w:noProof/>
          <w:sz w:val="24"/>
          <w:szCs w:val="24"/>
        </w:rPr>
        <w:t>[12]</w:t>
      </w:r>
      <w:r w:rsidRPr="00D81D4C">
        <w:rPr>
          <w:noProof/>
          <w:sz w:val="24"/>
          <w:szCs w:val="24"/>
        </w:rPr>
        <w:tab/>
        <w:t xml:space="preserve">B. Niethammer, C. Mayer, T. Claus, and C. Weber, “Direct Injection for Hydrogen Combustion Engines,” </w:t>
      </w:r>
      <w:r w:rsidRPr="00D81D4C">
        <w:rPr>
          <w:i/>
          <w:iCs/>
          <w:noProof/>
          <w:sz w:val="24"/>
          <w:szCs w:val="24"/>
        </w:rPr>
        <w:t>MTZ Worldw.</w:t>
      </w:r>
      <w:r w:rsidRPr="00D81D4C">
        <w:rPr>
          <w:noProof/>
          <w:sz w:val="24"/>
          <w:szCs w:val="24"/>
        </w:rPr>
        <w:t>, vol. 83, no. 11, pp. 28–33, 2022, doi: 10.1007/s38313-022-0846-0.</w:t>
      </w:r>
    </w:p>
    <w:p w14:paraId="69960E61" w14:textId="77777777" w:rsidR="00D81D4C" w:rsidRPr="00D81D4C" w:rsidRDefault="00D81D4C" w:rsidP="00D81D4C">
      <w:pPr>
        <w:widowControl w:val="0"/>
        <w:adjustRightInd w:val="0"/>
        <w:ind w:left="640" w:hanging="640"/>
        <w:rPr>
          <w:noProof/>
          <w:sz w:val="24"/>
          <w:szCs w:val="24"/>
        </w:rPr>
      </w:pPr>
      <w:r w:rsidRPr="00D81D4C">
        <w:rPr>
          <w:noProof/>
          <w:sz w:val="24"/>
          <w:szCs w:val="24"/>
        </w:rPr>
        <w:t>[13]</w:t>
      </w:r>
      <w:r w:rsidRPr="00D81D4C">
        <w:rPr>
          <w:noProof/>
          <w:sz w:val="24"/>
          <w:szCs w:val="24"/>
        </w:rPr>
        <w:tab/>
        <w:t xml:space="preserve">Z. Liu </w:t>
      </w:r>
      <w:r w:rsidRPr="00D81D4C">
        <w:rPr>
          <w:i/>
          <w:iCs/>
          <w:noProof/>
          <w:sz w:val="24"/>
          <w:szCs w:val="24"/>
        </w:rPr>
        <w:t>et al.</w:t>
      </w:r>
      <w:r w:rsidRPr="00D81D4C">
        <w:rPr>
          <w:noProof/>
          <w:sz w:val="24"/>
          <w:szCs w:val="24"/>
        </w:rPr>
        <w:t xml:space="preserve">, “Multi-objective optimization of the performance and </w:t>
      </w:r>
      <w:r w:rsidRPr="00D81D4C">
        <w:rPr>
          <w:noProof/>
          <w:sz w:val="24"/>
          <w:szCs w:val="24"/>
        </w:rPr>
        <w:lastRenderedPageBreak/>
        <w:t xml:space="preserve">emission characteristics for a dual-fuel engine with hydrogen addition,” </w:t>
      </w:r>
      <w:r w:rsidRPr="00D81D4C">
        <w:rPr>
          <w:i/>
          <w:iCs/>
          <w:noProof/>
          <w:sz w:val="24"/>
          <w:szCs w:val="24"/>
        </w:rPr>
        <w:t>Fuel</w:t>
      </w:r>
      <w:r w:rsidRPr="00D81D4C">
        <w:rPr>
          <w:noProof/>
          <w:sz w:val="24"/>
          <w:szCs w:val="24"/>
        </w:rPr>
        <w:t>, vol. 332, no. P2, p. 126231, 2023, doi: 10.1016/j.fuel.2022.126231.</w:t>
      </w:r>
    </w:p>
    <w:p w14:paraId="3CB27BA0" w14:textId="77777777" w:rsidR="00D81D4C" w:rsidRPr="00D81D4C" w:rsidRDefault="00D81D4C" w:rsidP="00D81D4C">
      <w:pPr>
        <w:widowControl w:val="0"/>
        <w:adjustRightInd w:val="0"/>
        <w:ind w:left="640" w:hanging="640"/>
        <w:rPr>
          <w:noProof/>
          <w:sz w:val="24"/>
          <w:szCs w:val="24"/>
        </w:rPr>
      </w:pPr>
      <w:r w:rsidRPr="00D81D4C">
        <w:rPr>
          <w:noProof/>
          <w:sz w:val="24"/>
          <w:szCs w:val="24"/>
        </w:rPr>
        <w:t>[14]</w:t>
      </w:r>
      <w:r w:rsidRPr="00D81D4C">
        <w:rPr>
          <w:noProof/>
          <w:sz w:val="24"/>
          <w:szCs w:val="24"/>
        </w:rPr>
        <w:tab/>
        <w:t xml:space="preserve">N. Gültekin and M. Ciniviz, “Examination of the effect of combustion chamber geometry and mixing ratio on engine performance and emissions in a hydrogen-diesel dual-fuel compression-ignition engine,” </w:t>
      </w:r>
      <w:r w:rsidRPr="00D81D4C">
        <w:rPr>
          <w:i/>
          <w:iCs/>
          <w:noProof/>
          <w:sz w:val="24"/>
          <w:szCs w:val="24"/>
        </w:rPr>
        <w:t>Int. J. Hydrogen Energy</w:t>
      </w:r>
      <w:r w:rsidRPr="00D81D4C">
        <w:rPr>
          <w:noProof/>
          <w:sz w:val="24"/>
          <w:szCs w:val="24"/>
        </w:rPr>
        <w:t>, no. November, 2022, doi: 10.1016/j.ijhydene.2022.10.155.</w:t>
      </w:r>
    </w:p>
    <w:p w14:paraId="263D818B" w14:textId="77777777" w:rsidR="00D81D4C" w:rsidRPr="00D81D4C" w:rsidRDefault="00D81D4C" w:rsidP="00D81D4C">
      <w:pPr>
        <w:widowControl w:val="0"/>
        <w:adjustRightInd w:val="0"/>
        <w:ind w:left="640" w:hanging="640"/>
        <w:rPr>
          <w:noProof/>
          <w:sz w:val="24"/>
          <w:szCs w:val="24"/>
        </w:rPr>
      </w:pPr>
      <w:r w:rsidRPr="00D81D4C">
        <w:rPr>
          <w:noProof/>
          <w:sz w:val="24"/>
          <w:szCs w:val="24"/>
        </w:rPr>
        <w:t>[15]</w:t>
      </w:r>
      <w:r w:rsidRPr="00D81D4C">
        <w:rPr>
          <w:noProof/>
          <w:sz w:val="24"/>
          <w:szCs w:val="24"/>
        </w:rPr>
        <w:tab/>
        <w:t xml:space="preserve">B. Subramanian and V. Thangavel, “Experimental investigations on performance, emission and combustion characteristics of Diesel-Hydrogen and Diesel-HHO gas in a Dual fuel CI engine,” </w:t>
      </w:r>
      <w:r w:rsidRPr="00D81D4C">
        <w:rPr>
          <w:i/>
          <w:iCs/>
          <w:noProof/>
          <w:sz w:val="24"/>
          <w:szCs w:val="24"/>
        </w:rPr>
        <w:t>Int. J. Hydrogen Energy</w:t>
      </w:r>
      <w:r w:rsidRPr="00D81D4C">
        <w:rPr>
          <w:noProof/>
          <w:sz w:val="24"/>
          <w:szCs w:val="24"/>
        </w:rPr>
        <w:t>, vol. 45, no. 46, pp. 25479–25492, 2020, doi: 10.1016/j.ijhydene.2020.06.280.</w:t>
      </w:r>
    </w:p>
    <w:p w14:paraId="209F71DD" w14:textId="77777777" w:rsidR="00D81D4C" w:rsidRPr="00D81D4C" w:rsidRDefault="00D81D4C" w:rsidP="00D81D4C">
      <w:pPr>
        <w:widowControl w:val="0"/>
        <w:adjustRightInd w:val="0"/>
        <w:ind w:left="640" w:hanging="640"/>
        <w:rPr>
          <w:noProof/>
          <w:sz w:val="24"/>
          <w:szCs w:val="24"/>
        </w:rPr>
      </w:pPr>
      <w:r w:rsidRPr="00D81D4C">
        <w:rPr>
          <w:noProof/>
          <w:sz w:val="24"/>
          <w:szCs w:val="24"/>
        </w:rPr>
        <w:t>[16]</w:t>
      </w:r>
      <w:r w:rsidRPr="00D81D4C">
        <w:rPr>
          <w:noProof/>
          <w:sz w:val="24"/>
          <w:szCs w:val="24"/>
        </w:rPr>
        <w:tab/>
        <w:t xml:space="preserve">K. Winangun, A. Setiyawan, B. Sudarmanta, I. Puspitasari, and E. L. Dewi, “Investigation on properties biodiesel-hydrogen mixture on the combustion characteristics of diesel engine,” </w:t>
      </w:r>
      <w:r w:rsidRPr="00D81D4C">
        <w:rPr>
          <w:i/>
          <w:iCs/>
          <w:noProof/>
          <w:sz w:val="24"/>
          <w:szCs w:val="24"/>
        </w:rPr>
        <w:t>Case Stud. Chem. Environ. Eng.</w:t>
      </w:r>
      <w:r w:rsidRPr="00D81D4C">
        <w:rPr>
          <w:noProof/>
          <w:sz w:val="24"/>
          <w:szCs w:val="24"/>
        </w:rPr>
        <w:t>, vol. 8, no. August, p. 100445, 2023, doi: 10.1016/j.cscee.2023.100445.</w:t>
      </w:r>
    </w:p>
    <w:p w14:paraId="1FDFDFE3" w14:textId="77777777" w:rsidR="00D81D4C" w:rsidRPr="00D81D4C" w:rsidRDefault="00D81D4C" w:rsidP="00D81D4C">
      <w:pPr>
        <w:widowControl w:val="0"/>
        <w:adjustRightInd w:val="0"/>
        <w:ind w:left="640" w:hanging="640"/>
        <w:rPr>
          <w:noProof/>
          <w:sz w:val="24"/>
          <w:szCs w:val="24"/>
        </w:rPr>
      </w:pPr>
      <w:r w:rsidRPr="00D81D4C">
        <w:rPr>
          <w:noProof/>
          <w:sz w:val="24"/>
          <w:szCs w:val="24"/>
        </w:rPr>
        <w:t>[17]</w:t>
      </w:r>
      <w:r w:rsidRPr="00D81D4C">
        <w:rPr>
          <w:noProof/>
          <w:sz w:val="24"/>
          <w:szCs w:val="24"/>
        </w:rPr>
        <w:tab/>
        <w:t xml:space="preserve">K. Winangun, A. Setiyawan, B. Sudarmanta, and G. Asrofi, “Penggunaan bahan bakar terbarukan ( biodiesel-hidrogen ) pada mesin diesel dual fuel untuk mendukung energy transition di Indonesia,” </w:t>
      </w:r>
      <w:r w:rsidRPr="00D81D4C">
        <w:rPr>
          <w:i/>
          <w:iCs/>
          <w:noProof/>
          <w:sz w:val="24"/>
          <w:szCs w:val="24"/>
        </w:rPr>
        <w:t>TURBO</w:t>
      </w:r>
      <w:r w:rsidRPr="00D81D4C">
        <w:rPr>
          <w:noProof/>
          <w:sz w:val="24"/>
          <w:szCs w:val="24"/>
        </w:rPr>
        <w:t>, vol. 12, no. 1, pp. 1–8, 2023.</w:t>
      </w:r>
    </w:p>
    <w:p w14:paraId="6A9CCE92" w14:textId="77777777" w:rsidR="00D81D4C" w:rsidRPr="00D81D4C" w:rsidRDefault="00D81D4C" w:rsidP="00D81D4C">
      <w:pPr>
        <w:widowControl w:val="0"/>
        <w:adjustRightInd w:val="0"/>
        <w:ind w:left="640" w:hanging="640"/>
        <w:rPr>
          <w:noProof/>
          <w:sz w:val="24"/>
          <w:szCs w:val="24"/>
        </w:rPr>
      </w:pPr>
      <w:r w:rsidRPr="00D81D4C">
        <w:rPr>
          <w:noProof/>
          <w:sz w:val="24"/>
          <w:szCs w:val="24"/>
        </w:rPr>
        <w:t>[18]</w:t>
      </w:r>
      <w:r w:rsidRPr="00D81D4C">
        <w:rPr>
          <w:noProof/>
          <w:sz w:val="24"/>
          <w:szCs w:val="24"/>
        </w:rPr>
        <w:tab/>
        <w:t xml:space="preserve">K. Winangun, A. Setiyawan, and B. Sudarmanta, “The combustion characteristics and performance of a Diesel Dual-Fuel (DDF) engine fueled by palm oil biodiesel and hydrogen gas,” </w:t>
      </w:r>
      <w:r w:rsidRPr="00D81D4C">
        <w:rPr>
          <w:i/>
          <w:iCs/>
          <w:noProof/>
          <w:sz w:val="24"/>
          <w:szCs w:val="24"/>
        </w:rPr>
        <w:t>Case Stud. Therm. Eng.</w:t>
      </w:r>
      <w:r w:rsidRPr="00D81D4C">
        <w:rPr>
          <w:noProof/>
          <w:sz w:val="24"/>
          <w:szCs w:val="24"/>
        </w:rPr>
        <w:t>, vol. 42, no. November 2022, p. 102755, 2023, doi: 10.1016/j.csite.2023.102755.</w:t>
      </w:r>
    </w:p>
    <w:p w14:paraId="1CAD9F57" w14:textId="77777777" w:rsidR="00D81D4C" w:rsidRPr="00D81D4C" w:rsidRDefault="00D81D4C" w:rsidP="00D81D4C">
      <w:pPr>
        <w:widowControl w:val="0"/>
        <w:adjustRightInd w:val="0"/>
        <w:ind w:left="640" w:hanging="640"/>
        <w:rPr>
          <w:noProof/>
          <w:sz w:val="24"/>
          <w:szCs w:val="24"/>
        </w:rPr>
      </w:pPr>
      <w:r w:rsidRPr="00D81D4C">
        <w:rPr>
          <w:noProof/>
          <w:sz w:val="24"/>
          <w:szCs w:val="24"/>
        </w:rPr>
        <w:t>[19]</w:t>
      </w:r>
      <w:r w:rsidRPr="00D81D4C">
        <w:rPr>
          <w:noProof/>
          <w:sz w:val="24"/>
          <w:szCs w:val="24"/>
        </w:rPr>
        <w:tab/>
        <w:t xml:space="preserve"> and B. S. Kuntang Winangun, Atok </w:t>
      </w:r>
      <w:r w:rsidRPr="00D81D4C">
        <w:rPr>
          <w:noProof/>
          <w:sz w:val="24"/>
          <w:szCs w:val="24"/>
        </w:rPr>
        <w:t xml:space="preserve">Setiyawan, “Effects of additional hydrogen and biodiesel crude palm oil on performance and exhaust gas emissions of one cylinder diesel engine,” in </w:t>
      </w:r>
      <w:r w:rsidRPr="00D81D4C">
        <w:rPr>
          <w:i/>
          <w:iCs/>
          <w:noProof/>
          <w:sz w:val="24"/>
          <w:szCs w:val="24"/>
        </w:rPr>
        <w:t>AIP Conference Proceedings</w:t>
      </w:r>
      <w:r w:rsidRPr="00D81D4C">
        <w:rPr>
          <w:noProof/>
          <w:sz w:val="24"/>
          <w:szCs w:val="24"/>
        </w:rPr>
        <w:t>, 2023, no. May 2021.</w:t>
      </w:r>
    </w:p>
    <w:p w14:paraId="4BC6A073" w14:textId="77777777" w:rsidR="00D81D4C" w:rsidRPr="00D81D4C" w:rsidRDefault="00D81D4C" w:rsidP="00D81D4C">
      <w:pPr>
        <w:widowControl w:val="0"/>
        <w:adjustRightInd w:val="0"/>
        <w:ind w:left="640" w:hanging="640"/>
        <w:rPr>
          <w:noProof/>
          <w:sz w:val="24"/>
          <w:szCs w:val="24"/>
        </w:rPr>
      </w:pPr>
      <w:r w:rsidRPr="00D81D4C">
        <w:rPr>
          <w:noProof/>
          <w:sz w:val="24"/>
          <w:szCs w:val="24"/>
        </w:rPr>
        <w:t>[20]</w:t>
      </w:r>
      <w:r w:rsidRPr="00D81D4C">
        <w:rPr>
          <w:noProof/>
          <w:sz w:val="24"/>
          <w:szCs w:val="24"/>
        </w:rPr>
        <w:tab/>
        <w:t xml:space="preserve">D. Yuvenda, B. Sudarmanta, A. Wahjudi, and O. Muraza, “Improved combustion performances and lowered emissions of CNG-diesel dual fuel engine under low load by optimizing CNG injection parameters,” </w:t>
      </w:r>
      <w:r w:rsidRPr="00D81D4C">
        <w:rPr>
          <w:i/>
          <w:iCs/>
          <w:noProof/>
          <w:sz w:val="24"/>
          <w:szCs w:val="24"/>
        </w:rPr>
        <w:t>Fuel</w:t>
      </w:r>
      <w:r w:rsidRPr="00D81D4C">
        <w:rPr>
          <w:noProof/>
          <w:sz w:val="24"/>
          <w:szCs w:val="24"/>
        </w:rPr>
        <w:t>, 2020, [Online]. Available: https://www.sciencedirect.com/science/article/pii/S0016236120301976.</w:t>
      </w:r>
    </w:p>
    <w:p w14:paraId="1E063F6F" w14:textId="77777777" w:rsidR="00D81D4C" w:rsidRPr="00D81D4C" w:rsidRDefault="00D81D4C" w:rsidP="00D81D4C">
      <w:pPr>
        <w:widowControl w:val="0"/>
        <w:adjustRightInd w:val="0"/>
        <w:ind w:left="640" w:hanging="640"/>
        <w:rPr>
          <w:noProof/>
          <w:sz w:val="24"/>
          <w:szCs w:val="24"/>
        </w:rPr>
      </w:pPr>
      <w:r w:rsidRPr="00D81D4C">
        <w:rPr>
          <w:noProof/>
          <w:sz w:val="24"/>
          <w:szCs w:val="24"/>
        </w:rPr>
        <w:t>[21]</w:t>
      </w:r>
      <w:r w:rsidRPr="00D81D4C">
        <w:rPr>
          <w:noProof/>
          <w:sz w:val="24"/>
          <w:szCs w:val="24"/>
        </w:rPr>
        <w:tab/>
        <w:t xml:space="preserve">S. Verma, “A renewable pathway towards increased utilization of hydrogen in diesel engines,” </w:t>
      </w:r>
      <w:r w:rsidRPr="00D81D4C">
        <w:rPr>
          <w:i/>
          <w:iCs/>
          <w:noProof/>
          <w:sz w:val="24"/>
          <w:szCs w:val="24"/>
        </w:rPr>
        <w:t>Int. J. Hydrogen Energy</w:t>
      </w:r>
      <w:r w:rsidRPr="00D81D4C">
        <w:rPr>
          <w:noProof/>
          <w:sz w:val="24"/>
          <w:szCs w:val="24"/>
        </w:rPr>
        <w:t>, vol. 45, no. 8, pp. 5577–5587, 2020, doi: 10.1016/j.ijhydene.2019.05.213.</w:t>
      </w:r>
    </w:p>
    <w:p w14:paraId="70BC4F20" w14:textId="77777777" w:rsidR="00D81D4C" w:rsidRPr="00D81D4C" w:rsidRDefault="00D81D4C" w:rsidP="00D81D4C">
      <w:pPr>
        <w:widowControl w:val="0"/>
        <w:adjustRightInd w:val="0"/>
        <w:ind w:left="640" w:hanging="640"/>
        <w:rPr>
          <w:noProof/>
          <w:sz w:val="24"/>
          <w:szCs w:val="24"/>
        </w:rPr>
      </w:pPr>
      <w:r w:rsidRPr="00D81D4C">
        <w:rPr>
          <w:noProof/>
          <w:sz w:val="24"/>
          <w:szCs w:val="24"/>
        </w:rPr>
        <w:t>[22]</w:t>
      </w:r>
      <w:r w:rsidRPr="00D81D4C">
        <w:rPr>
          <w:noProof/>
          <w:sz w:val="24"/>
          <w:szCs w:val="24"/>
        </w:rPr>
        <w:tab/>
        <w:t xml:space="preserve">S. V. Karthic, M. Senthil kumar, P. Pradeep, and S. Vinoth Kumar, “Assessment of hydrogen-based dual fuel engine on extending knock limiting combustion,” </w:t>
      </w:r>
      <w:r w:rsidRPr="00D81D4C">
        <w:rPr>
          <w:i/>
          <w:iCs/>
          <w:noProof/>
          <w:sz w:val="24"/>
          <w:szCs w:val="24"/>
        </w:rPr>
        <w:t>Fuel</w:t>
      </w:r>
      <w:r w:rsidRPr="00D81D4C">
        <w:rPr>
          <w:noProof/>
          <w:sz w:val="24"/>
          <w:szCs w:val="24"/>
        </w:rPr>
        <w:t>, vol. 260, no. October 2019, p. 116342, 2020, doi: 10.1016/j.fuel.2019.116342.</w:t>
      </w:r>
    </w:p>
    <w:p w14:paraId="03347B9C" w14:textId="77777777" w:rsidR="00D81D4C" w:rsidRPr="00D81D4C" w:rsidRDefault="00D81D4C" w:rsidP="00D81D4C">
      <w:pPr>
        <w:widowControl w:val="0"/>
        <w:adjustRightInd w:val="0"/>
        <w:ind w:left="640" w:hanging="640"/>
        <w:rPr>
          <w:noProof/>
          <w:sz w:val="24"/>
          <w:szCs w:val="24"/>
        </w:rPr>
      </w:pPr>
      <w:r w:rsidRPr="00D81D4C">
        <w:rPr>
          <w:noProof/>
          <w:sz w:val="24"/>
          <w:szCs w:val="24"/>
        </w:rPr>
        <w:t>[23]</w:t>
      </w:r>
      <w:r w:rsidRPr="00D81D4C">
        <w:rPr>
          <w:noProof/>
          <w:sz w:val="24"/>
          <w:szCs w:val="24"/>
        </w:rPr>
        <w:tab/>
        <w:t xml:space="preserve">K. Bayramoğlu and S. Yılmaz, “Emission and performance estimation in hydrogen injection strategies on diesel engines,” </w:t>
      </w:r>
      <w:r w:rsidRPr="00D81D4C">
        <w:rPr>
          <w:i/>
          <w:iCs/>
          <w:noProof/>
          <w:sz w:val="24"/>
          <w:szCs w:val="24"/>
        </w:rPr>
        <w:t>Int. J. Hydrogen Energy</w:t>
      </w:r>
      <w:r w:rsidRPr="00D81D4C">
        <w:rPr>
          <w:noProof/>
          <w:sz w:val="24"/>
          <w:szCs w:val="24"/>
        </w:rPr>
        <w:t>, vol. 46, no. 57, pp. 29732–29744, 2021, doi: 10.1016/j.ijhydene.2020.08.135.</w:t>
      </w:r>
    </w:p>
    <w:p w14:paraId="0F76C240" w14:textId="77777777" w:rsidR="00D81D4C" w:rsidRPr="00D81D4C" w:rsidRDefault="00D81D4C" w:rsidP="00D81D4C">
      <w:pPr>
        <w:widowControl w:val="0"/>
        <w:adjustRightInd w:val="0"/>
        <w:ind w:left="640" w:hanging="640"/>
        <w:rPr>
          <w:noProof/>
          <w:sz w:val="24"/>
        </w:rPr>
      </w:pPr>
      <w:r w:rsidRPr="00D81D4C">
        <w:rPr>
          <w:noProof/>
          <w:sz w:val="24"/>
          <w:szCs w:val="24"/>
        </w:rPr>
        <w:t>[24]</w:t>
      </w:r>
      <w:r w:rsidRPr="00D81D4C">
        <w:rPr>
          <w:noProof/>
          <w:sz w:val="24"/>
          <w:szCs w:val="24"/>
        </w:rPr>
        <w:tab/>
        <w:t xml:space="preserve">S. Nag, P. Sharma, A. Gupta, and A. Dhar, “Experimental study of engine performance and emissions for hydrogen diesel dual fuel engine with exhaust gas recirculation,” </w:t>
      </w:r>
      <w:r w:rsidRPr="00D81D4C">
        <w:rPr>
          <w:i/>
          <w:iCs/>
          <w:noProof/>
          <w:sz w:val="24"/>
          <w:szCs w:val="24"/>
        </w:rPr>
        <w:t>Int. J. Hydrogen Energy</w:t>
      </w:r>
      <w:r w:rsidRPr="00D81D4C">
        <w:rPr>
          <w:noProof/>
          <w:sz w:val="24"/>
          <w:szCs w:val="24"/>
        </w:rPr>
        <w:t>, vol. 44, no. 23, pp. 12163–12175, 2019, doi: 10.1016/j.ijhydene.2019.03.120.</w:t>
      </w:r>
    </w:p>
    <w:p w14:paraId="5E6AA210" w14:textId="3F2B928F" w:rsidR="001A5293" w:rsidRPr="002A6DEB" w:rsidRDefault="00D81D4C" w:rsidP="00D81D4C">
      <w:pPr>
        <w:pStyle w:val="TTPParagraph1st"/>
        <w:rPr>
          <w:lang w:val="id-ID" w:eastAsia="de-DE"/>
        </w:rPr>
      </w:pPr>
      <w:r>
        <w:rPr>
          <w:lang w:val="id-ID"/>
        </w:rPr>
        <w:fldChar w:fldCharType="end"/>
      </w:r>
    </w:p>
    <w:sectPr w:rsidR="001A5293" w:rsidRPr="002A6DEB"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5F81F" w14:textId="77777777" w:rsidR="00175771" w:rsidRDefault="00175771">
      <w:r>
        <w:separator/>
      </w:r>
    </w:p>
  </w:endnote>
  <w:endnote w:type="continuationSeparator" w:id="0">
    <w:p w14:paraId="707C82A7" w14:textId="77777777" w:rsidR="00175771" w:rsidRDefault="0017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29F0E" w14:textId="1FE20394"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w:t>
    </w:r>
    <w:r>
      <w:t>0</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FD61" w14:textId="4BDEF2CB"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82D34" w14:textId="77777777" w:rsidR="00175771" w:rsidRDefault="00175771">
      <w:r>
        <w:separator/>
      </w:r>
    </w:p>
  </w:footnote>
  <w:footnote w:type="continuationSeparator" w:id="0">
    <w:p w14:paraId="05EE37DF" w14:textId="77777777" w:rsidR="00175771" w:rsidRDefault="0017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shd w:val="clear" w:color="auto" w:fill="auto"/>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BE37E1">
      <w:trPr>
        <w:jc w:val="center"/>
      </w:trPr>
      <w:tc>
        <w:tcPr>
          <w:tcW w:w="5103" w:type="dxa"/>
          <w:shd w:val="clear" w:color="auto" w:fill="auto"/>
          <w:hideMark/>
        </w:tcPr>
        <w:p w14:paraId="6A30F32B" w14:textId="77777777"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A588A"/>
    <w:multiLevelType w:val="multilevel"/>
    <w:tmpl w:val="D8B2AF88"/>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1A7F3C74"/>
    <w:multiLevelType w:val="hybridMultilevel"/>
    <w:tmpl w:val="5F26BBAC"/>
    <w:lvl w:ilvl="0" w:tplc="5C80EF1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6EEB"/>
    <w:rsid w:val="00036594"/>
    <w:rsid w:val="00037A49"/>
    <w:rsid w:val="000436E5"/>
    <w:rsid w:val="00047A13"/>
    <w:rsid w:val="00053BF2"/>
    <w:rsid w:val="00077B79"/>
    <w:rsid w:val="000919C1"/>
    <w:rsid w:val="000A3B42"/>
    <w:rsid w:val="000B2E06"/>
    <w:rsid w:val="000C0B3A"/>
    <w:rsid w:val="000C160C"/>
    <w:rsid w:val="000D2716"/>
    <w:rsid w:val="000E0F19"/>
    <w:rsid w:val="000E40FD"/>
    <w:rsid w:val="000F0724"/>
    <w:rsid w:val="000F4864"/>
    <w:rsid w:val="00102C0E"/>
    <w:rsid w:val="001413E1"/>
    <w:rsid w:val="00141A4C"/>
    <w:rsid w:val="001553C0"/>
    <w:rsid w:val="00157157"/>
    <w:rsid w:val="00175771"/>
    <w:rsid w:val="001910AE"/>
    <w:rsid w:val="00191D51"/>
    <w:rsid w:val="00192CBA"/>
    <w:rsid w:val="001A5293"/>
    <w:rsid w:val="001B2AB7"/>
    <w:rsid w:val="001C5B52"/>
    <w:rsid w:val="001E087C"/>
    <w:rsid w:val="001E3336"/>
    <w:rsid w:val="00200D90"/>
    <w:rsid w:val="002117CC"/>
    <w:rsid w:val="00233600"/>
    <w:rsid w:val="00243D7F"/>
    <w:rsid w:val="002510F4"/>
    <w:rsid w:val="00251A99"/>
    <w:rsid w:val="00266B6B"/>
    <w:rsid w:val="00295485"/>
    <w:rsid w:val="002A6DEB"/>
    <w:rsid w:val="002B3485"/>
    <w:rsid w:val="002C1997"/>
    <w:rsid w:val="002C1E36"/>
    <w:rsid w:val="002D389A"/>
    <w:rsid w:val="002E3910"/>
    <w:rsid w:val="002F4E15"/>
    <w:rsid w:val="00311693"/>
    <w:rsid w:val="0031718F"/>
    <w:rsid w:val="00343CF0"/>
    <w:rsid w:val="00343D60"/>
    <w:rsid w:val="003825CD"/>
    <w:rsid w:val="0038451C"/>
    <w:rsid w:val="003D504F"/>
    <w:rsid w:val="003E7890"/>
    <w:rsid w:val="00401B4E"/>
    <w:rsid w:val="0040261E"/>
    <w:rsid w:val="00483C98"/>
    <w:rsid w:val="00493480"/>
    <w:rsid w:val="0049544C"/>
    <w:rsid w:val="004C48B6"/>
    <w:rsid w:val="004D18B0"/>
    <w:rsid w:val="004D6BFB"/>
    <w:rsid w:val="004F7AE3"/>
    <w:rsid w:val="0050027D"/>
    <w:rsid w:val="00532900"/>
    <w:rsid w:val="00537DB6"/>
    <w:rsid w:val="00540DF5"/>
    <w:rsid w:val="00552712"/>
    <w:rsid w:val="00580DFD"/>
    <w:rsid w:val="005829C6"/>
    <w:rsid w:val="005957A9"/>
    <w:rsid w:val="005A22D8"/>
    <w:rsid w:val="005A3C18"/>
    <w:rsid w:val="005A6E99"/>
    <w:rsid w:val="005D1D01"/>
    <w:rsid w:val="005D3BB8"/>
    <w:rsid w:val="00606332"/>
    <w:rsid w:val="00611020"/>
    <w:rsid w:val="00621C54"/>
    <w:rsid w:val="00637202"/>
    <w:rsid w:val="006577AC"/>
    <w:rsid w:val="0066001F"/>
    <w:rsid w:val="00660A63"/>
    <w:rsid w:val="00673838"/>
    <w:rsid w:val="00692651"/>
    <w:rsid w:val="006A6ED6"/>
    <w:rsid w:val="006B347C"/>
    <w:rsid w:val="006B5DF6"/>
    <w:rsid w:val="006C2709"/>
    <w:rsid w:val="006D025D"/>
    <w:rsid w:val="006D10E0"/>
    <w:rsid w:val="006E2248"/>
    <w:rsid w:val="006E5365"/>
    <w:rsid w:val="00710935"/>
    <w:rsid w:val="0071668E"/>
    <w:rsid w:val="00723AE8"/>
    <w:rsid w:val="00764FEF"/>
    <w:rsid w:val="00774597"/>
    <w:rsid w:val="00775F93"/>
    <w:rsid w:val="007A072D"/>
    <w:rsid w:val="007A1ECC"/>
    <w:rsid w:val="007C4583"/>
    <w:rsid w:val="007C5CDB"/>
    <w:rsid w:val="007C7D61"/>
    <w:rsid w:val="007D0B7A"/>
    <w:rsid w:val="007F18B8"/>
    <w:rsid w:val="00800F74"/>
    <w:rsid w:val="00801B01"/>
    <w:rsid w:val="00805BBF"/>
    <w:rsid w:val="008065F1"/>
    <w:rsid w:val="00807385"/>
    <w:rsid w:val="00835F7B"/>
    <w:rsid w:val="00850B18"/>
    <w:rsid w:val="00854631"/>
    <w:rsid w:val="00855ABE"/>
    <w:rsid w:val="00874B43"/>
    <w:rsid w:val="00876813"/>
    <w:rsid w:val="00880E43"/>
    <w:rsid w:val="00881AD7"/>
    <w:rsid w:val="008B1015"/>
    <w:rsid w:val="008B5FBF"/>
    <w:rsid w:val="008C02F3"/>
    <w:rsid w:val="008D4C48"/>
    <w:rsid w:val="008D4CF5"/>
    <w:rsid w:val="008D5F72"/>
    <w:rsid w:val="008E6B41"/>
    <w:rsid w:val="00911BC8"/>
    <w:rsid w:val="00962128"/>
    <w:rsid w:val="00970847"/>
    <w:rsid w:val="00971A7A"/>
    <w:rsid w:val="00975783"/>
    <w:rsid w:val="00983FDC"/>
    <w:rsid w:val="009A0215"/>
    <w:rsid w:val="009A5F89"/>
    <w:rsid w:val="009B1658"/>
    <w:rsid w:val="009C3704"/>
    <w:rsid w:val="009F27CA"/>
    <w:rsid w:val="00A00487"/>
    <w:rsid w:val="00A04E8E"/>
    <w:rsid w:val="00A05306"/>
    <w:rsid w:val="00A203BF"/>
    <w:rsid w:val="00A24AFB"/>
    <w:rsid w:val="00A353D7"/>
    <w:rsid w:val="00A36A0E"/>
    <w:rsid w:val="00A37610"/>
    <w:rsid w:val="00A55639"/>
    <w:rsid w:val="00A7585B"/>
    <w:rsid w:val="00A76C04"/>
    <w:rsid w:val="00A9498D"/>
    <w:rsid w:val="00AC716C"/>
    <w:rsid w:val="00AD347B"/>
    <w:rsid w:val="00AD3A4F"/>
    <w:rsid w:val="00AD4BA0"/>
    <w:rsid w:val="00AF1052"/>
    <w:rsid w:val="00B11627"/>
    <w:rsid w:val="00B23B1B"/>
    <w:rsid w:val="00B35F75"/>
    <w:rsid w:val="00B45EA3"/>
    <w:rsid w:val="00B56E8D"/>
    <w:rsid w:val="00B64AC4"/>
    <w:rsid w:val="00B82BC6"/>
    <w:rsid w:val="00B82E4D"/>
    <w:rsid w:val="00B94B57"/>
    <w:rsid w:val="00BA4564"/>
    <w:rsid w:val="00BA6FC3"/>
    <w:rsid w:val="00BB5958"/>
    <w:rsid w:val="00BC3ABB"/>
    <w:rsid w:val="00BD0743"/>
    <w:rsid w:val="00BD54EA"/>
    <w:rsid w:val="00C23314"/>
    <w:rsid w:val="00C37E30"/>
    <w:rsid w:val="00C42366"/>
    <w:rsid w:val="00C42F96"/>
    <w:rsid w:val="00C43386"/>
    <w:rsid w:val="00C47345"/>
    <w:rsid w:val="00C65CC4"/>
    <w:rsid w:val="00C73E73"/>
    <w:rsid w:val="00C83653"/>
    <w:rsid w:val="00C940C2"/>
    <w:rsid w:val="00CB17FA"/>
    <w:rsid w:val="00CC00CA"/>
    <w:rsid w:val="00CC0CCE"/>
    <w:rsid w:val="00CD442A"/>
    <w:rsid w:val="00CE0238"/>
    <w:rsid w:val="00CE0634"/>
    <w:rsid w:val="00CF1396"/>
    <w:rsid w:val="00D05700"/>
    <w:rsid w:val="00D121D0"/>
    <w:rsid w:val="00D21AFA"/>
    <w:rsid w:val="00D22891"/>
    <w:rsid w:val="00D328CF"/>
    <w:rsid w:val="00D34097"/>
    <w:rsid w:val="00D3599A"/>
    <w:rsid w:val="00D427B4"/>
    <w:rsid w:val="00D430B7"/>
    <w:rsid w:val="00D81D4C"/>
    <w:rsid w:val="00D83A32"/>
    <w:rsid w:val="00D91DD9"/>
    <w:rsid w:val="00D93872"/>
    <w:rsid w:val="00D97437"/>
    <w:rsid w:val="00DB1460"/>
    <w:rsid w:val="00DB721A"/>
    <w:rsid w:val="00DD3D57"/>
    <w:rsid w:val="00DD4B6F"/>
    <w:rsid w:val="00DD4E1D"/>
    <w:rsid w:val="00DE3BC5"/>
    <w:rsid w:val="00DE4B8C"/>
    <w:rsid w:val="00DF5779"/>
    <w:rsid w:val="00E05C84"/>
    <w:rsid w:val="00E068AD"/>
    <w:rsid w:val="00E21A5C"/>
    <w:rsid w:val="00E23B54"/>
    <w:rsid w:val="00E23F97"/>
    <w:rsid w:val="00E44D2D"/>
    <w:rsid w:val="00E56305"/>
    <w:rsid w:val="00E6263E"/>
    <w:rsid w:val="00E64EA6"/>
    <w:rsid w:val="00E652B6"/>
    <w:rsid w:val="00E8033E"/>
    <w:rsid w:val="00E82702"/>
    <w:rsid w:val="00E92BEF"/>
    <w:rsid w:val="00EA14ED"/>
    <w:rsid w:val="00EB154E"/>
    <w:rsid w:val="00EB6961"/>
    <w:rsid w:val="00EC6D36"/>
    <w:rsid w:val="00F16E30"/>
    <w:rsid w:val="00F30817"/>
    <w:rsid w:val="00F47BBB"/>
    <w:rsid w:val="00F54DBA"/>
    <w:rsid w:val="00F83EB3"/>
    <w:rsid w:val="00F96D06"/>
    <w:rsid w:val="00FA14D3"/>
    <w:rsid w:val="00FB0911"/>
    <w:rsid w:val="00FB29CF"/>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aliases w:val="tabel"/>
    <w:basedOn w:val="Normal"/>
    <w:link w:val="ListParagraphChar"/>
    <w:uiPriority w:val="1"/>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character" w:customStyle="1" w:styleId="WW8Num4z2">
    <w:name w:val="WW8Num4z2"/>
    <w:rsid w:val="000C0B3A"/>
  </w:style>
  <w:style w:type="character" w:customStyle="1" w:styleId="WW8Num1z5">
    <w:name w:val="WW8Num1z5"/>
    <w:rsid w:val="00E23F97"/>
  </w:style>
  <w:style w:type="paragraph" w:styleId="Caption">
    <w:name w:val="caption"/>
    <w:basedOn w:val="Normal"/>
    <w:uiPriority w:val="35"/>
    <w:qFormat/>
    <w:locked/>
    <w:rsid w:val="00E23F97"/>
    <w:pPr>
      <w:suppressLineNumbers/>
      <w:suppressAutoHyphens/>
      <w:autoSpaceDE/>
      <w:autoSpaceDN/>
      <w:spacing w:before="120" w:after="120"/>
    </w:pPr>
    <w:rPr>
      <w:rFonts w:cs="FreeSans"/>
      <w:i/>
      <w:iCs/>
      <w:sz w:val="24"/>
      <w:szCs w:val="24"/>
      <w:lang w:val="id-ID" w:eastAsia="zh-CN"/>
    </w:rPr>
  </w:style>
  <w:style w:type="character" w:customStyle="1" w:styleId="ListParagraphChar">
    <w:name w:val="List Paragraph Char"/>
    <w:aliases w:val="tabel Char"/>
    <w:link w:val="ListParagraph"/>
    <w:uiPriority w:val="1"/>
    <w:locked/>
    <w:rsid w:val="00E23F97"/>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0D6-4E86-4DCB-9E6E-8E1FB13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10206</Words>
  <Characters>62668</Characters>
  <Application>Microsoft Office Word</Application>
  <DocSecurity>0</DocSecurity>
  <Lines>2321</Lines>
  <Paragraphs>792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72082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user</cp:lastModifiedBy>
  <cp:revision>28</cp:revision>
  <cp:lastPrinted>2013-08-22T07:17:00Z</cp:lastPrinted>
  <dcterms:created xsi:type="dcterms:W3CDTF">2019-10-14T01:33:00Z</dcterms:created>
  <dcterms:modified xsi:type="dcterms:W3CDTF">2024-11-04T02:11:00Z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9b0e302b06ec8552a013059e06128d8bb239cc0434f37c467a9d5b7f936e8999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b380e0d0-93a5-3656-92c1-01954e99fad8</vt:lpwstr>
  </property>
  <property fmtid="{D5CDD505-2E9C-101B-9397-08002B2CF9AE}" pid="25" name="Mendeley Citation Style_1">
    <vt:lpwstr>http://www.zotero.org/styles/ieee</vt:lpwstr>
  </property>
</Properties>
</file>