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5E53" w14:textId="0B32B148" w:rsidR="002A4814" w:rsidRPr="002A4814" w:rsidRDefault="00982EC0" w:rsidP="002A4814">
      <w:pPr>
        <w:pStyle w:val="Title"/>
        <w:jc w:val="center"/>
        <w:rPr>
          <w:rFonts w:ascii="Arial" w:hAnsi="Arial" w:cs="Arial"/>
          <w:b/>
          <w:sz w:val="28"/>
          <w:szCs w:val="28"/>
        </w:rPr>
      </w:pPr>
      <w:r w:rsidRPr="002A4814">
        <w:rPr>
          <w:rFonts w:ascii="Arial" w:hAnsi="Arial" w:cs="Arial"/>
          <w:b/>
          <w:sz w:val="28"/>
          <w:szCs w:val="28"/>
        </w:rPr>
        <w:t>ANALYSIS OF THE EFFECT OF HOT FLUID FLOW SPEED VARIATIONS</w:t>
      </w:r>
    </w:p>
    <w:p w14:paraId="19EA43BA" w14:textId="37142ABF" w:rsidR="00F30817" w:rsidRPr="00DD4B6F" w:rsidRDefault="00982EC0" w:rsidP="002A4814">
      <w:pPr>
        <w:pStyle w:val="TTPTitle"/>
        <w:spacing w:after="240"/>
        <w:rPr>
          <w:bCs w:val="0"/>
          <w:sz w:val="28"/>
          <w:szCs w:val="28"/>
        </w:rPr>
      </w:pPr>
      <w:r w:rsidRPr="002A4814">
        <w:rPr>
          <w:sz w:val="28"/>
          <w:szCs w:val="28"/>
        </w:rPr>
        <w:t xml:space="preserve"> ON POTATO CHIPS DRYING CAPACITY USING LPG GAS</w:t>
      </w:r>
    </w:p>
    <w:p w14:paraId="3FD9E875" w14:textId="3D369AEA" w:rsidR="002A4814" w:rsidRDefault="002A4814" w:rsidP="002A4814">
      <w:pPr>
        <w:jc w:val="center"/>
        <w:rPr>
          <w:rFonts w:ascii="Arial" w:hAnsi="Arial" w:cs="Arial"/>
          <w:b/>
          <w:iCs/>
          <w:sz w:val="24"/>
          <w:szCs w:val="24"/>
          <w:vertAlign w:val="superscript"/>
        </w:rPr>
      </w:pPr>
      <w:r w:rsidRPr="002A4814">
        <w:rPr>
          <w:rFonts w:ascii="Arial" w:hAnsi="Arial" w:cs="Arial"/>
          <w:b/>
          <w:sz w:val="24"/>
          <w:szCs w:val="24"/>
        </w:rPr>
        <w:t xml:space="preserve">Tungga Bhimadi Karyasa </w:t>
      </w:r>
      <w:r w:rsidRPr="002A4814">
        <w:rPr>
          <w:rFonts w:ascii="Arial" w:hAnsi="Arial" w:cs="Arial"/>
          <w:b/>
          <w:iCs/>
          <w:sz w:val="24"/>
          <w:szCs w:val="24"/>
          <w:vertAlign w:val="superscript"/>
        </w:rPr>
        <w:t>1</w:t>
      </w:r>
      <w:r w:rsidRPr="002A4814">
        <w:rPr>
          <w:rFonts w:ascii="Arial" w:hAnsi="Arial" w:cs="Arial"/>
          <w:b/>
          <w:iCs/>
          <w:sz w:val="24"/>
          <w:szCs w:val="24"/>
        </w:rPr>
        <w:t xml:space="preserve">, </w:t>
      </w:r>
      <w:r w:rsidRPr="002A4814">
        <w:rPr>
          <w:rFonts w:ascii="Arial" w:hAnsi="Arial" w:cs="Arial"/>
          <w:b/>
          <w:sz w:val="24"/>
          <w:szCs w:val="24"/>
        </w:rPr>
        <w:t xml:space="preserve">Syamsuri </w:t>
      </w:r>
      <w:r w:rsidRPr="002A4814">
        <w:rPr>
          <w:rFonts w:ascii="Arial" w:hAnsi="Arial" w:cs="Arial"/>
          <w:b/>
          <w:iCs/>
          <w:sz w:val="24"/>
          <w:szCs w:val="24"/>
          <w:vertAlign w:val="superscript"/>
        </w:rPr>
        <w:t>2,*</w:t>
      </w:r>
    </w:p>
    <w:p w14:paraId="75EF1674" w14:textId="77777777" w:rsidR="00C20281" w:rsidRPr="002A4814" w:rsidRDefault="00C20281" w:rsidP="002A4814">
      <w:pPr>
        <w:jc w:val="center"/>
        <w:rPr>
          <w:rFonts w:ascii="Arial" w:hAnsi="Arial" w:cs="Arial"/>
          <w:b/>
          <w:iCs/>
          <w:sz w:val="24"/>
          <w:szCs w:val="24"/>
          <w:vertAlign w:val="superscript"/>
        </w:rPr>
      </w:pPr>
    </w:p>
    <w:p w14:paraId="08161539" w14:textId="77777777" w:rsidR="00C20281" w:rsidRPr="00C20281" w:rsidRDefault="00C20281" w:rsidP="007F18B8">
      <w:pPr>
        <w:pStyle w:val="TTPAddress"/>
        <w:spacing w:before="0"/>
        <w:rPr>
          <w:sz w:val="24"/>
          <w:szCs w:val="24"/>
          <w:lang w:val="id-ID"/>
        </w:rPr>
      </w:pPr>
      <w:r w:rsidRPr="00C20281">
        <w:rPr>
          <w:iCs/>
          <w:vertAlign w:val="superscript"/>
        </w:rPr>
        <w:t>1</w:t>
      </w:r>
      <w:r w:rsidRPr="00C20281">
        <w:rPr>
          <w:iCs/>
        </w:rPr>
        <w:t xml:space="preserve">Jurusan Teknik </w:t>
      </w:r>
      <w:proofErr w:type="spellStart"/>
      <w:r w:rsidRPr="00C20281">
        <w:rPr>
          <w:iCs/>
        </w:rPr>
        <w:t>Mesin</w:t>
      </w:r>
      <w:proofErr w:type="spellEnd"/>
      <w:r w:rsidRPr="00C20281">
        <w:rPr>
          <w:iCs/>
        </w:rPr>
        <w:t xml:space="preserve">, Universitas </w:t>
      </w:r>
      <w:proofErr w:type="spellStart"/>
      <w:r w:rsidRPr="00C20281">
        <w:rPr>
          <w:iCs/>
        </w:rPr>
        <w:t>Gajaya</w:t>
      </w:r>
      <w:r w:rsidRPr="00C20281">
        <w:rPr>
          <w:iCs/>
          <w:sz w:val="24"/>
          <w:szCs w:val="24"/>
        </w:rPr>
        <w:t>na</w:t>
      </w:r>
      <w:proofErr w:type="spellEnd"/>
      <w:r w:rsidRPr="00C20281">
        <w:rPr>
          <w:iCs/>
          <w:sz w:val="24"/>
          <w:szCs w:val="24"/>
        </w:rPr>
        <w:t xml:space="preserve"> Malang</w:t>
      </w:r>
      <w:r w:rsidRPr="00C20281">
        <w:rPr>
          <w:sz w:val="24"/>
          <w:szCs w:val="24"/>
          <w:lang w:val="id-ID"/>
        </w:rPr>
        <w:t xml:space="preserve"> </w:t>
      </w:r>
    </w:p>
    <w:p w14:paraId="21A32BC2" w14:textId="2A3C399F" w:rsidR="00D3599A" w:rsidRPr="007F18B8" w:rsidRDefault="00C20281" w:rsidP="00C20281">
      <w:pPr>
        <w:pStyle w:val="TTPAddress"/>
        <w:spacing w:before="0"/>
        <w:rPr>
          <w:lang w:val="id-ID"/>
        </w:rPr>
      </w:pPr>
      <w:r w:rsidRPr="00C20281">
        <w:rPr>
          <w:iCs/>
          <w:sz w:val="24"/>
          <w:szCs w:val="24"/>
          <w:vertAlign w:val="superscript"/>
        </w:rPr>
        <w:t>2</w:t>
      </w:r>
      <w:r>
        <w:rPr>
          <w:iCs/>
          <w:sz w:val="24"/>
          <w:szCs w:val="24"/>
        </w:rPr>
        <w:t xml:space="preserve">Jurusan </w:t>
      </w:r>
      <w:proofErr w:type="spellStart"/>
      <w:r>
        <w:rPr>
          <w:iCs/>
          <w:sz w:val="24"/>
          <w:szCs w:val="24"/>
        </w:rPr>
        <w:t>Teknok</w:t>
      </w:r>
      <w:proofErr w:type="spellEnd"/>
      <w:r>
        <w:rPr>
          <w:iCs/>
          <w:sz w:val="24"/>
          <w:szCs w:val="24"/>
        </w:rPr>
        <w:t xml:space="preserve"> </w:t>
      </w:r>
      <w:proofErr w:type="spellStart"/>
      <w:r>
        <w:rPr>
          <w:iCs/>
          <w:sz w:val="24"/>
          <w:szCs w:val="24"/>
        </w:rPr>
        <w:t>Mesin</w:t>
      </w:r>
      <w:proofErr w:type="spellEnd"/>
      <w:r>
        <w:rPr>
          <w:iCs/>
          <w:sz w:val="24"/>
          <w:szCs w:val="24"/>
        </w:rPr>
        <w:t xml:space="preserve">, </w:t>
      </w:r>
      <w:proofErr w:type="spellStart"/>
      <w:r w:rsidR="00982EC0">
        <w:rPr>
          <w:iCs/>
          <w:sz w:val="24"/>
          <w:szCs w:val="24"/>
        </w:rPr>
        <w:t>I</w:t>
      </w:r>
      <w:r w:rsidRPr="00C20281">
        <w:rPr>
          <w:iCs/>
          <w:sz w:val="24"/>
          <w:szCs w:val="24"/>
        </w:rPr>
        <w:t>nstitut</w:t>
      </w:r>
      <w:proofErr w:type="spellEnd"/>
      <w:r w:rsidRPr="00C20281">
        <w:rPr>
          <w:iCs/>
          <w:sz w:val="24"/>
          <w:szCs w:val="24"/>
        </w:rPr>
        <w:t xml:space="preserve"> </w:t>
      </w:r>
      <w:proofErr w:type="spellStart"/>
      <w:r w:rsidRPr="00C20281">
        <w:rPr>
          <w:iCs/>
          <w:sz w:val="24"/>
          <w:szCs w:val="24"/>
        </w:rPr>
        <w:t>Teknologi</w:t>
      </w:r>
      <w:proofErr w:type="spellEnd"/>
      <w:r w:rsidRPr="00C20281">
        <w:rPr>
          <w:iCs/>
          <w:sz w:val="24"/>
          <w:szCs w:val="24"/>
        </w:rPr>
        <w:t xml:space="preserve"> Adhi Tama Surabaya</w:t>
      </w:r>
    </w:p>
    <w:p w14:paraId="0BD283A4" w14:textId="6209124D" w:rsidR="00266B6B" w:rsidRPr="002A6DEB" w:rsidRDefault="00A55639" w:rsidP="002A6DEB">
      <w:pPr>
        <w:pStyle w:val="TTPAddress"/>
        <w:spacing w:before="0"/>
        <w:rPr>
          <w:lang w:val="id-ID"/>
        </w:rPr>
      </w:pPr>
      <w:r w:rsidRPr="007F18B8">
        <w:rPr>
          <w:lang w:val="id-ID"/>
        </w:rPr>
        <w:t>*</w:t>
      </w:r>
      <w:r w:rsidRPr="007F18B8">
        <w:rPr>
          <w:i/>
          <w:iCs/>
          <w:lang w:val="id-ID"/>
        </w:rPr>
        <w:t>Corresponding author</w:t>
      </w:r>
      <w:r w:rsidR="00CC00CA" w:rsidRPr="007F18B8">
        <w:rPr>
          <w:lang w:val="id-ID"/>
        </w:rPr>
        <w:t xml:space="preserve">: </w:t>
      </w:r>
      <w:r w:rsidR="00C20281">
        <w:rPr>
          <w:lang w:val="id-ID"/>
        </w:rPr>
        <w:t>syamsuri</w:t>
      </w:r>
      <w:r w:rsidR="00DD4B6F" w:rsidRPr="007F18B8">
        <w:rPr>
          <w:lang w:val="id-ID"/>
        </w:rPr>
        <w:t>@</w:t>
      </w:r>
      <w:r w:rsidR="00C20281">
        <w:rPr>
          <w:lang w:val="id-ID"/>
        </w:rPr>
        <w:t>itats</w:t>
      </w:r>
      <w:r w:rsidR="00DD4B6F" w:rsidRPr="007F18B8">
        <w:rPr>
          <w:lang w:val="id-ID"/>
        </w:rPr>
        <w:t>.</w:t>
      </w:r>
      <w:r w:rsidR="00C20281">
        <w:rPr>
          <w:lang w:val="id-ID"/>
        </w:rPr>
        <w:t>ac.id</w:t>
      </w:r>
    </w:p>
    <w:p w14:paraId="2610D15B" w14:textId="77777777" w:rsidR="002A6DEB" w:rsidRPr="002A6DEB" w:rsidRDefault="00AF1052" w:rsidP="002A6DEB">
      <w:pPr>
        <w:pStyle w:val="TTPAbstract"/>
        <w:spacing w:before="240" w:after="120"/>
        <w:jc w:val="center"/>
        <w:rPr>
          <w:b/>
          <w:bCs/>
          <w:lang w:val="id-ID"/>
        </w:rPr>
      </w:pPr>
      <w:proofErr w:type="spellStart"/>
      <w:r w:rsidRPr="002A6DEB">
        <w:rPr>
          <w:b/>
          <w:bCs/>
          <w:i/>
          <w:iCs/>
        </w:rPr>
        <w:t>Abstra</w:t>
      </w:r>
      <w:proofErr w:type="spellEnd"/>
      <w:r w:rsidRPr="002A6DEB">
        <w:rPr>
          <w:b/>
          <w:bCs/>
          <w:i/>
          <w:iCs/>
          <w:lang w:val="id-ID"/>
        </w:rPr>
        <w:t>ct</w:t>
      </w:r>
    </w:p>
    <w:p w14:paraId="6E3C56AD" w14:textId="21AC4169" w:rsidR="00AF1052" w:rsidRPr="002A6DEB" w:rsidRDefault="00982EC0" w:rsidP="00982EC0">
      <w:pPr>
        <w:ind w:right="13" w:firstLine="567"/>
        <w:jc w:val="both"/>
        <w:rPr>
          <w:i/>
        </w:rPr>
      </w:pPr>
      <w:bookmarkStart w:id="0" w:name="_Hlk159676942"/>
      <w:r w:rsidRPr="00982EC0">
        <w:rPr>
          <w:i/>
          <w:iCs/>
          <w:sz w:val="24"/>
          <w:szCs w:val="24"/>
        </w:rPr>
        <w:t>Some of the potato chips circulating in the community contain carbohydrates and have high oil absorption capacity. This slicing or slicing stage affects the level of uniformity of the potatoes during the oven, because during the oven the potato slices that are not uniform will cause case hardening and if they are too thin they will easily burn. Then cool, slice and dry until the water reaches 10%. To find out what percentage of water content is in potatoes so that these potatoes can be consumed properly,</w:t>
      </w:r>
      <w:r w:rsidRPr="00982EC0">
        <w:rPr>
          <w:i/>
          <w:iCs/>
          <w:spacing w:val="-2"/>
          <w:sz w:val="24"/>
          <w:szCs w:val="24"/>
        </w:rPr>
        <w:t xml:space="preserve"> </w:t>
      </w:r>
      <w:r w:rsidRPr="00982EC0">
        <w:rPr>
          <w:i/>
          <w:iCs/>
          <w:sz w:val="24"/>
          <w:szCs w:val="24"/>
        </w:rPr>
        <w:t>this research was carried out. In this</w:t>
      </w:r>
      <w:r w:rsidRPr="00982EC0">
        <w:rPr>
          <w:i/>
          <w:iCs/>
          <w:spacing w:val="-2"/>
          <w:sz w:val="24"/>
          <w:szCs w:val="24"/>
        </w:rPr>
        <w:t xml:space="preserve"> </w:t>
      </w:r>
      <w:r w:rsidRPr="00982EC0">
        <w:rPr>
          <w:i/>
          <w:iCs/>
          <w:sz w:val="24"/>
          <w:szCs w:val="24"/>
        </w:rPr>
        <w:t>research, the following research variations were carried out; the speed of the incoming air flow is 3.8 m/s, 4.2 m/s, and 4.5 m/s. The results of this research are that the greater the speed of hot air, the greater the resulting temperature. After testing for 30 minutes and with variations in air speed of 4.5 m/second, the potato weight was 505 grams.</w:t>
      </w:r>
      <w:bookmarkEnd w:id="0"/>
      <w:r w:rsidRPr="00982EC0">
        <w:rPr>
          <w:i/>
          <w:iCs/>
          <w:sz w:val="24"/>
          <w:szCs w:val="24"/>
        </w:rPr>
        <w:t xml:space="preserve"> LPG fuel is more efficient than other fuels.</w:t>
      </w:r>
    </w:p>
    <w:p w14:paraId="1BD61F67" w14:textId="5DDFE7F2" w:rsidR="002A6DEB" w:rsidRPr="002A6DEB" w:rsidRDefault="002A6DEB" w:rsidP="00493480">
      <w:pPr>
        <w:pStyle w:val="TTPSectionHeading"/>
        <w:spacing w:before="0"/>
        <w:ind w:left="1134" w:hanging="1134"/>
        <w:rPr>
          <w:lang w:val="id-ID"/>
        </w:rPr>
      </w:pPr>
      <w:r w:rsidRPr="002A6DEB">
        <w:rPr>
          <w:i/>
          <w:iCs/>
          <w:lang w:val="id-ID"/>
        </w:rPr>
        <w:t>Keywords</w:t>
      </w:r>
      <w:r w:rsidRPr="002A6DEB">
        <w:rPr>
          <w:lang w:val="id-ID"/>
        </w:rPr>
        <w:t xml:space="preserve">: </w:t>
      </w:r>
      <w:r w:rsidR="00982EC0" w:rsidRPr="00982EC0">
        <w:rPr>
          <w:rStyle w:val="y2iqfc"/>
          <w:b w:val="0"/>
          <w:bCs w:val="0"/>
          <w:i/>
          <w:iCs/>
          <w:color w:val="202124"/>
          <w:lang w:val="en"/>
        </w:rPr>
        <w:t>drying, potato chips, variation of air speed</w:t>
      </w:r>
      <w:r w:rsidR="00982EC0" w:rsidRPr="00982EC0">
        <w:rPr>
          <w:b w:val="0"/>
          <w:bCs w:val="0"/>
          <w:i/>
          <w:iCs/>
        </w:rPr>
        <w:t xml:space="preserve"> e</w:t>
      </w:r>
      <w:r w:rsidRPr="00982EC0">
        <w:rPr>
          <w:b w:val="0"/>
          <w:bCs w:val="0"/>
          <w:i/>
          <w:iCs/>
        </w:rPr>
        <w:t>nergy</w:t>
      </w:r>
      <w:r w:rsidR="00982EC0" w:rsidRPr="00982EC0">
        <w:rPr>
          <w:b w:val="0"/>
          <w:bCs w:val="0"/>
          <w:i/>
          <w:iCs/>
        </w:rPr>
        <w:t>.</w:t>
      </w:r>
    </w:p>
    <w:p w14:paraId="007F678C" w14:textId="77777777" w:rsidR="002A6DEB" w:rsidRPr="002A6DEB" w:rsidRDefault="00FE39F8" w:rsidP="008E6B41">
      <w:pPr>
        <w:pStyle w:val="TTPAbstract"/>
        <w:spacing w:before="240" w:after="120"/>
        <w:jc w:val="center"/>
        <w:rPr>
          <w:b/>
          <w:bCs/>
          <w:lang w:val="id-ID"/>
        </w:rPr>
      </w:pPr>
      <w:proofErr w:type="spellStart"/>
      <w:r w:rsidRPr="002A6DEB">
        <w:rPr>
          <w:b/>
          <w:bCs/>
          <w:iCs/>
        </w:rPr>
        <w:t>Abstrak</w:t>
      </w:r>
      <w:proofErr w:type="spellEnd"/>
    </w:p>
    <w:p w14:paraId="32B41105" w14:textId="3B1BD60D" w:rsidR="00DF5779" w:rsidRPr="002A6DEB" w:rsidRDefault="00982EC0" w:rsidP="00982EC0">
      <w:pPr>
        <w:ind w:right="13" w:firstLine="567"/>
        <w:jc w:val="both"/>
      </w:pPr>
      <w:r w:rsidRPr="00982EC0">
        <w:rPr>
          <w:sz w:val="24"/>
          <w:szCs w:val="24"/>
        </w:rPr>
        <w:t>Keripik kentang yang beredar di masyarakat sebagian mengandung karbohidrat dan daya serap minyak yang tinggi. Tahapan pengirisan atau slicer ini mempengaruhi tingkat keseragaman kentang pada saat pengovenan, karena pada saat pengovenan irisan kentang yang tidak seragam akan menyebabkan case hardening dan bila terlalu tipis pula mudah gosong kemudian di dinginkan, di iris dan di keringkan sampai air mencapai 10%. Untuk mengetahui berapa persen kadar air dalam kentang supaya kentang ini dapat di konsumsi dengan baik maka dilakukanlah penelitian ini. Pada penelitian ini dilakukan variasi penelitian sebagai berikut; kecepatan aliran udara yang</w:t>
      </w:r>
      <w:r w:rsidRPr="00982EC0">
        <w:rPr>
          <w:spacing w:val="-2"/>
          <w:sz w:val="24"/>
          <w:szCs w:val="24"/>
        </w:rPr>
        <w:t xml:space="preserve"> </w:t>
      </w:r>
      <w:r w:rsidRPr="00982EC0">
        <w:rPr>
          <w:sz w:val="24"/>
          <w:szCs w:val="24"/>
        </w:rPr>
        <w:t>masuk yakni 3,8 m/s, 4,2 m/s, dan 4,5 m/s.</w:t>
      </w:r>
      <w:r w:rsidRPr="00982EC0">
        <w:rPr>
          <w:spacing w:val="-2"/>
          <w:sz w:val="24"/>
          <w:szCs w:val="24"/>
        </w:rPr>
        <w:t xml:space="preserve"> </w:t>
      </w:r>
      <w:r w:rsidRPr="00982EC0">
        <w:rPr>
          <w:sz w:val="24"/>
          <w:szCs w:val="24"/>
        </w:rPr>
        <w:t>Hasil penelitian ini adalah</w:t>
      </w:r>
      <w:r w:rsidRPr="00982EC0">
        <w:rPr>
          <w:spacing w:val="-2"/>
          <w:sz w:val="24"/>
          <w:szCs w:val="24"/>
        </w:rPr>
        <w:t xml:space="preserve"> </w:t>
      </w:r>
      <w:r w:rsidRPr="00982EC0">
        <w:rPr>
          <w:sz w:val="24"/>
          <w:szCs w:val="24"/>
        </w:rPr>
        <w:t>semakin besar kecepatan udara panas maka temperatur yang dihasilkan semakin besar. Setelah dilakukan pengujian</w:t>
      </w:r>
      <w:r w:rsidRPr="00982EC0">
        <w:rPr>
          <w:spacing w:val="-9"/>
          <w:sz w:val="24"/>
          <w:szCs w:val="24"/>
        </w:rPr>
        <w:t xml:space="preserve"> </w:t>
      </w:r>
      <w:r w:rsidRPr="00982EC0">
        <w:rPr>
          <w:sz w:val="24"/>
          <w:szCs w:val="24"/>
        </w:rPr>
        <w:t>selama</w:t>
      </w:r>
      <w:r w:rsidRPr="00982EC0">
        <w:rPr>
          <w:spacing w:val="-10"/>
          <w:sz w:val="24"/>
          <w:szCs w:val="24"/>
        </w:rPr>
        <w:t xml:space="preserve"> </w:t>
      </w:r>
      <w:r w:rsidRPr="00982EC0">
        <w:rPr>
          <w:sz w:val="24"/>
          <w:szCs w:val="24"/>
        </w:rPr>
        <w:t>30</w:t>
      </w:r>
      <w:r w:rsidRPr="00982EC0">
        <w:rPr>
          <w:spacing w:val="-10"/>
          <w:sz w:val="24"/>
          <w:szCs w:val="24"/>
        </w:rPr>
        <w:t xml:space="preserve"> </w:t>
      </w:r>
      <w:r w:rsidRPr="00982EC0">
        <w:rPr>
          <w:sz w:val="24"/>
          <w:szCs w:val="24"/>
        </w:rPr>
        <w:t>menit</w:t>
      </w:r>
      <w:r w:rsidRPr="00982EC0">
        <w:rPr>
          <w:spacing w:val="-9"/>
          <w:sz w:val="24"/>
          <w:szCs w:val="24"/>
        </w:rPr>
        <w:t xml:space="preserve"> </w:t>
      </w:r>
      <w:r w:rsidRPr="00982EC0">
        <w:rPr>
          <w:sz w:val="24"/>
          <w:szCs w:val="24"/>
        </w:rPr>
        <w:t>dan</w:t>
      </w:r>
      <w:r w:rsidRPr="00982EC0">
        <w:rPr>
          <w:spacing w:val="-7"/>
          <w:sz w:val="24"/>
          <w:szCs w:val="24"/>
        </w:rPr>
        <w:t xml:space="preserve"> </w:t>
      </w:r>
      <w:r w:rsidRPr="00982EC0">
        <w:rPr>
          <w:sz w:val="24"/>
          <w:szCs w:val="24"/>
        </w:rPr>
        <w:t>dengan</w:t>
      </w:r>
      <w:r w:rsidRPr="00982EC0">
        <w:rPr>
          <w:spacing w:val="-10"/>
          <w:sz w:val="24"/>
          <w:szCs w:val="24"/>
        </w:rPr>
        <w:t xml:space="preserve"> </w:t>
      </w:r>
      <w:r w:rsidRPr="00982EC0">
        <w:rPr>
          <w:sz w:val="24"/>
          <w:szCs w:val="24"/>
        </w:rPr>
        <w:t>variasi</w:t>
      </w:r>
      <w:r w:rsidRPr="00982EC0">
        <w:rPr>
          <w:spacing w:val="-9"/>
          <w:sz w:val="24"/>
          <w:szCs w:val="24"/>
        </w:rPr>
        <w:t xml:space="preserve"> </w:t>
      </w:r>
      <w:r w:rsidRPr="00982EC0">
        <w:rPr>
          <w:sz w:val="24"/>
          <w:szCs w:val="24"/>
        </w:rPr>
        <w:t>kecepatan</w:t>
      </w:r>
      <w:r w:rsidRPr="00982EC0">
        <w:rPr>
          <w:spacing w:val="-7"/>
          <w:sz w:val="24"/>
          <w:szCs w:val="24"/>
        </w:rPr>
        <w:t xml:space="preserve"> </w:t>
      </w:r>
      <w:r w:rsidRPr="00982EC0">
        <w:rPr>
          <w:sz w:val="24"/>
          <w:szCs w:val="24"/>
        </w:rPr>
        <w:t>udara</w:t>
      </w:r>
      <w:r w:rsidRPr="00982EC0">
        <w:rPr>
          <w:spacing w:val="-10"/>
          <w:sz w:val="24"/>
          <w:szCs w:val="24"/>
        </w:rPr>
        <w:t xml:space="preserve"> </w:t>
      </w:r>
      <w:r w:rsidRPr="00982EC0">
        <w:rPr>
          <w:sz w:val="24"/>
          <w:szCs w:val="24"/>
        </w:rPr>
        <w:t>4,5</w:t>
      </w:r>
      <w:r w:rsidRPr="00982EC0">
        <w:rPr>
          <w:spacing w:val="-7"/>
          <w:sz w:val="24"/>
          <w:szCs w:val="24"/>
        </w:rPr>
        <w:t xml:space="preserve"> </w:t>
      </w:r>
      <w:r w:rsidRPr="00982EC0">
        <w:rPr>
          <w:sz w:val="24"/>
          <w:szCs w:val="24"/>
        </w:rPr>
        <w:t>m/detik</w:t>
      </w:r>
      <w:r w:rsidRPr="00982EC0">
        <w:rPr>
          <w:spacing w:val="-10"/>
          <w:sz w:val="24"/>
          <w:szCs w:val="24"/>
        </w:rPr>
        <w:t xml:space="preserve"> </w:t>
      </w:r>
      <w:r w:rsidRPr="00982EC0">
        <w:rPr>
          <w:sz w:val="24"/>
          <w:szCs w:val="24"/>
        </w:rPr>
        <w:t>maka</w:t>
      </w:r>
      <w:r w:rsidRPr="00982EC0">
        <w:rPr>
          <w:spacing w:val="-11"/>
          <w:sz w:val="24"/>
          <w:szCs w:val="24"/>
        </w:rPr>
        <w:t xml:space="preserve"> </w:t>
      </w:r>
      <w:r w:rsidRPr="00982EC0">
        <w:rPr>
          <w:sz w:val="24"/>
          <w:szCs w:val="24"/>
        </w:rPr>
        <w:t>diperoleh</w:t>
      </w:r>
      <w:r w:rsidRPr="00982EC0">
        <w:rPr>
          <w:spacing w:val="-7"/>
          <w:sz w:val="24"/>
          <w:szCs w:val="24"/>
        </w:rPr>
        <w:t xml:space="preserve"> </w:t>
      </w:r>
      <w:r w:rsidRPr="00982EC0">
        <w:rPr>
          <w:sz w:val="24"/>
          <w:szCs w:val="24"/>
        </w:rPr>
        <w:t>bobot kentang 505 gram. Bahan bakar LPG lebih hemat dari bahan bakar yg lain.</w:t>
      </w:r>
    </w:p>
    <w:p w14:paraId="40FDB845" w14:textId="0FE637C0" w:rsidR="00A24AFB" w:rsidRPr="00982EC0" w:rsidRDefault="00A24AFB" w:rsidP="007F18B8">
      <w:pPr>
        <w:pStyle w:val="TTPSectionHeading"/>
        <w:spacing w:before="0" w:after="240"/>
        <w:rPr>
          <w:b w:val="0"/>
          <w:bCs w:val="0"/>
          <w:lang w:val="id-ID"/>
        </w:rPr>
      </w:pPr>
      <w:r w:rsidRPr="002A6DEB">
        <w:rPr>
          <w:iCs/>
          <w:lang w:val="id-ID"/>
        </w:rPr>
        <w:t>Kata kunci</w:t>
      </w:r>
      <w:r w:rsidRPr="002A6DEB">
        <w:rPr>
          <w:lang w:val="id-ID"/>
        </w:rPr>
        <w:t xml:space="preserve">: </w:t>
      </w:r>
      <w:proofErr w:type="spellStart"/>
      <w:r w:rsidR="00982EC0" w:rsidRPr="00982EC0">
        <w:rPr>
          <w:b w:val="0"/>
          <w:bCs w:val="0"/>
        </w:rPr>
        <w:t>pengeringan</w:t>
      </w:r>
      <w:proofErr w:type="spellEnd"/>
      <w:r w:rsidR="00982EC0" w:rsidRPr="00982EC0">
        <w:rPr>
          <w:b w:val="0"/>
          <w:bCs w:val="0"/>
        </w:rPr>
        <w:t>,</w:t>
      </w:r>
      <w:r w:rsidR="00982EC0" w:rsidRPr="00982EC0">
        <w:rPr>
          <w:b w:val="0"/>
          <w:bCs w:val="0"/>
          <w:spacing w:val="-5"/>
        </w:rPr>
        <w:t xml:space="preserve"> </w:t>
      </w:r>
      <w:proofErr w:type="spellStart"/>
      <w:r w:rsidR="00982EC0" w:rsidRPr="00982EC0">
        <w:rPr>
          <w:b w:val="0"/>
          <w:bCs w:val="0"/>
        </w:rPr>
        <w:t>keripik</w:t>
      </w:r>
      <w:proofErr w:type="spellEnd"/>
      <w:r w:rsidR="00982EC0" w:rsidRPr="00982EC0">
        <w:rPr>
          <w:b w:val="0"/>
          <w:bCs w:val="0"/>
          <w:spacing w:val="-2"/>
        </w:rPr>
        <w:t xml:space="preserve"> </w:t>
      </w:r>
      <w:proofErr w:type="spellStart"/>
      <w:r w:rsidR="00982EC0" w:rsidRPr="00982EC0">
        <w:rPr>
          <w:b w:val="0"/>
          <w:bCs w:val="0"/>
        </w:rPr>
        <w:t>kentang</w:t>
      </w:r>
      <w:proofErr w:type="spellEnd"/>
      <w:r w:rsidR="00982EC0" w:rsidRPr="00982EC0">
        <w:rPr>
          <w:b w:val="0"/>
          <w:bCs w:val="0"/>
        </w:rPr>
        <w:t>,</w:t>
      </w:r>
      <w:r w:rsidR="00982EC0" w:rsidRPr="00982EC0">
        <w:rPr>
          <w:b w:val="0"/>
          <w:bCs w:val="0"/>
          <w:spacing w:val="-1"/>
        </w:rPr>
        <w:t xml:space="preserve"> </w:t>
      </w:r>
      <w:proofErr w:type="spellStart"/>
      <w:r w:rsidR="00982EC0" w:rsidRPr="00982EC0">
        <w:rPr>
          <w:b w:val="0"/>
          <w:bCs w:val="0"/>
        </w:rPr>
        <w:t>variasi</w:t>
      </w:r>
      <w:proofErr w:type="spellEnd"/>
      <w:r w:rsidR="00982EC0" w:rsidRPr="00982EC0">
        <w:rPr>
          <w:b w:val="0"/>
          <w:bCs w:val="0"/>
          <w:spacing w:val="-1"/>
        </w:rPr>
        <w:t xml:space="preserve"> </w:t>
      </w:r>
      <w:proofErr w:type="spellStart"/>
      <w:r w:rsidR="00982EC0" w:rsidRPr="00982EC0">
        <w:rPr>
          <w:b w:val="0"/>
          <w:bCs w:val="0"/>
        </w:rPr>
        <w:t>kecepatan</w:t>
      </w:r>
      <w:proofErr w:type="spellEnd"/>
      <w:r w:rsidR="00982EC0" w:rsidRPr="00982EC0">
        <w:rPr>
          <w:b w:val="0"/>
          <w:bCs w:val="0"/>
          <w:spacing w:val="-1"/>
        </w:rPr>
        <w:t xml:space="preserve"> </w:t>
      </w:r>
      <w:proofErr w:type="spellStart"/>
      <w:r w:rsidR="00982EC0" w:rsidRPr="00982EC0">
        <w:rPr>
          <w:b w:val="0"/>
          <w:bCs w:val="0"/>
          <w:spacing w:val="-2"/>
        </w:rPr>
        <w:t>udara</w:t>
      </w:r>
      <w:proofErr w:type="spellEnd"/>
      <w:r w:rsidRPr="00982EC0">
        <w:rPr>
          <w:b w:val="0"/>
          <w:bCs w:val="0"/>
        </w:rPr>
        <w:t>.</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9"/>
          <w:noEndnote/>
          <w:titlePg/>
          <w:docGrid w:linePitch="272"/>
        </w:sectPr>
      </w:pPr>
    </w:p>
    <w:p w14:paraId="20C8443C" w14:textId="306143A2" w:rsidR="00F30817" w:rsidRPr="002A6DEB" w:rsidRDefault="00982EC0" w:rsidP="001E087C">
      <w:pPr>
        <w:pStyle w:val="TTPSectionHeading"/>
        <w:numPr>
          <w:ilvl w:val="0"/>
          <w:numId w:val="4"/>
        </w:numPr>
        <w:spacing w:before="0"/>
        <w:ind w:left="284" w:hanging="284"/>
        <w:rPr>
          <w:b w:val="0"/>
        </w:rPr>
      </w:pPr>
      <w:r>
        <w:t>Introduction</w:t>
      </w:r>
    </w:p>
    <w:p w14:paraId="4E36EF24" w14:textId="01FB53E8" w:rsidR="00982EC0" w:rsidRPr="00982EC0" w:rsidRDefault="00982EC0" w:rsidP="00982EC0">
      <w:pPr>
        <w:pStyle w:val="Heading1"/>
        <w:ind w:right="-57" w:firstLine="567"/>
        <w:jc w:val="both"/>
        <w:rPr>
          <w:rFonts w:ascii="Times New Roman" w:hAnsi="Times New Roman"/>
          <w:b w:val="0"/>
          <w:bCs w:val="0"/>
          <w:spacing w:val="-2"/>
          <w:sz w:val="24"/>
          <w:szCs w:val="24"/>
          <w:lang w:val="en-ID"/>
        </w:rPr>
      </w:pPr>
      <w:r w:rsidRPr="00982EC0">
        <w:rPr>
          <w:rFonts w:ascii="Times New Roman" w:hAnsi="Times New Roman"/>
          <w:b w:val="0"/>
          <w:bCs w:val="0"/>
          <w:spacing w:val="-2"/>
          <w:sz w:val="24"/>
          <w:szCs w:val="24"/>
          <w:lang w:val="en-ID"/>
        </w:rPr>
        <w:t xml:space="preserve">Potatoes are plants from the Solanaceae family that have edible tubers and are also called "potatoes". Potato tubers have now become one of the important staple foods in Europe even though they were originally imported from South America. This plant is an herb (short, non-woody plant) that likes a cool climate. In tropical areas, it is suitable for planting in the highlands. Potato chips that are </w:t>
      </w:r>
      <w:r w:rsidRPr="00982EC0">
        <w:rPr>
          <w:rFonts w:ascii="Times New Roman" w:hAnsi="Times New Roman"/>
          <w:b w:val="0"/>
          <w:bCs w:val="0"/>
          <w:spacing w:val="-2"/>
          <w:sz w:val="24"/>
          <w:szCs w:val="24"/>
          <w:lang w:val="en-ID"/>
        </w:rPr>
        <w:t xml:space="preserve">circulating in the community contain carbohydrates and high oil absorption. The slicing or slicer stage affects the level of uniformity of potatoes during baking because when baking, potato slices that are not uniform will cause case hardening, and if they are too </w:t>
      </w:r>
      <w:proofErr w:type="gramStart"/>
      <w:r w:rsidRPr="00982EC0">
        <w:rPr>
          <w:rFonts w:ascii="Times New Roman" w:hAnsi="Times New Roman"/>
          <w:b w:val="0"/>
          <w:bCs w:val="0"/>
          <w:spacing w:val="-2"/>
          <w:sz w:val="24"/>
          <w:szCs w:val="24"/>
          <w:lang w:val="en-ID"/>
        </w:rPr>
        <w:t>thin</w:t>
      </w:r>
      <w:proofErr w:type="gramEnd"/>
      <w:r w:rsidRPr="00982EC0">
        <w:rPr>
          <w:rFonts w:ascii="Times New Roman" w:hAnsi="Times New Roman"/>
          <w:b w:val="0"/>
          <w:bCs w:val="0"/>
          <w:spacing w:val="-2"/>
          <w:sz w:val="24"/>
          <w:szCs w:val="24"/>
          <w:lang w:val="en-ID"/>
        </w:rPr>
        <w:t xml:space="preserve"> they will easily burn. Then, it cooled, sliced ​​, and dried until the water content reached 10%. The slices of the dried chips are then oven, usually served as snacks </w:t>
      </w:r>
      <w:r w:rsidRPr="00982EC0">
        <w:rPr>
          <w:rFonts w:ascii="Times New Roman" w:hAnsi="Times New Roman"/>
          <w:b w:val="0"/>
          <w:bCs w:val="0"/>
          <w:spacing w:val="-2"/>
          <w:sz w:val="24"/>
          <w:szCs w:val="24"/>
          <w:lang w:val="en-ID"/>
        </w:rPr>
        <w:lastRenderedPageBreak/>
        <w:t>or with rice as side dishes. During the baking process, the chips expand and have low pores which is called development, this is one of the important quality parameters in chips. One of the processes in the production of chips is the drying process</w:t>
      </w:r>
      <w:r>
        <w:rPr>
          <w:rFonts w:ascii="Times New Roman" w:hAnsi="Times New Roman"/>
          <w:b w:val="0"/>
          <w:bCs w:val="0"/>
          <w:spacing w:val="-2"/>
          <w:sz w:val="24"/>
          <w:szCs w:val="24"/>
          <w:lang w:val="en-ID"/>
        </w:rPr>
        <w:t>.</w:t>
      </w:r>
    </w:p>
    <w:p w14:paraId="21CE9492" w14:textId="1BFFCA25" w:rsidR="00982EC0" w:rsidRDefault="00982EC0" w:rsidP="00982EC0">
      <w:pPr>
        <w:pStyle w:val="Heading1"/>
        <w:ind w:right="-57" w:firstLine="567"/>
        <w:jc w:val="both"/>
        <w:rPr>
          <w:rFonts w:ascii="Times New Roman" w:hAnsi="Times New Roman"/>
          <w:b w:val="0"/>
          <w:bCs w:val="0"/>
          <w:sz w:val="24"/>
          <w:szCs w:val="24"/>
        </w:rPr>
      </w:pPr>
      <w:r w:rsidRPr="00982EC0">
        <w:rPr>
          <w:rFonts w:ascii="Times New Roman" w:hAnsi="Times New Roman"/>
          <w:b w:val="0"/>
          <w:bCs w:val="0"/>
          <w:sz w:val="24"/>
          <w:szCs w:val="24"/>
        </w:rPr>
        <w:t>The drying process carried out by most people is still conventional, namely, drying is done in an open place that depends on sunlight, The crispiness of the chips is also influenced by the expansion power, the greater the expansion power of the potato chips, the greater the crispiness will be. In this case, drying is one of the important aspects of processing potatoes into chips that require hot weather to be able to dry the chips, so these chip makers rely on the weather, even if the weather is hot it will be beneficial for these chip makers. On the other hand, when the weather is bad, they definitely can't dry their chips, especially during the rainy season, they can't produce chips because they are afraid of rotting because they can't be dried without heat. So here we thought of making a solution to help chip makers because the most important aspect of making savory chips is that this is closely related to drying or drying the chips. The weather is very difficult to predict or determine so it is necessary to have a chip dryer that can be used in various weather conditions.</w:t>
      </w:r>
    </w:p>
    <w:p w14:paraId="7B6D4691" w14:textId="77777777" w:rsidR="00982EC0" w:rsidRDefault="00982EC0" w:rsidP="00982EC0">
      <w:pPr>
        <w:ind w:right="-23"/>
        <w:jc w:val="both"/>
        <w:rPr>
          <w:b/>
          <w:bCs/>
          <w:sz w:val="24"/>
          <w:szCs w:val="24"/>
        </w:rPr>
      </w:pPr>
    </w:p>
    <w:p w14:paraId="4DEB2800" w14:textId="6089425A" w:rsidR="00982EC0" w:rsidRPr="00982EC0" w:rsidRDefault="00982EC0" w:rsidP="00982EC0">
      <w:pPr>
        <w:ind w:right="-23"/>
        <w:jc w:val="both"/>
        <w:rPr>
          <w:b/>
          <w:bCs/>
          <w:sz w:val="24"/>
          <w:szCs w:val="24"/>
        </w:rPr>
      </w:pPr>
      <w:r w:rsidRPr="002A01AD">
        <w:rPr>
          <w:b/>
          <w:bCs/>
          <w:sz w:val="24"/>
          <w:szCs w:val="24"/>
        </w:rPr>
        <w:t>Literature study</w:t>
      </w:r>
    </w:p>
    <w:p w14:paraId="3CF81DCD" w14:textId="77777777" w:rsidR="00982EC0" w:rsidRDefault="00982EC0" w:rsidP="00982EC0">
      <w:pPr>
        <w:ind w:right="-23" w:firstLine="567"/>
        <w:jc w:val="both"/>
        <w:rPr>
          <w:sz w:val="24"/>
          <w:szCs w:val="24"/>
        </w:rPr>
      </w:pPr>
      <w:r w:rsidRPr="00E319CF">
        <w:rPr>
          <w:sz w:val="24"/>
          <w:szCs w:val="24"/>
        </w:rPr>
        <w:t xml:space="preserve">Research on chip dryers has been widely conducted by previous researchers, including Muhammad Evit Kurniawan (2019) has conducted a prototype study of photovoltaic solar cell dryers (the effect of airflow rate on thermal efficiency in the cracker drying process). Fixed variables include the type of kemplang crackers used, the mass of kemplang entering the oven, and the drying time conditions in the oven. The control variables are the flow rate and temperature conditions, and the results obtained are efficiencies of 57.16%, 68.98%, 73.27%, 78.12%, and 80.4% where the lowest efficiency is at a flow rate of 6 m / s and the highest efficiency is at a flow rate of </w:t>
      </w:r>
      <w:r w:rsidRPr="00E319CF">
        <w:rPr>
          <w:sz w:val="24"/>
          <w:szCs w:val="24"/>
        </w:rPr>
        <w:t>10 m / s. From the results of the calculations and analysis, it can be concluded that the flow rate affects the thermal efficiency in the drying process, kemplang. The weakness of this study is that weather conditions greatly affect the drying results because they use solar power.</w:t>
      </w:r>
    </w:p>
    <w:p w14:paraId="1680FEDD" w14:textId="77777777" w:rsidR="00982EC0" w:rsidRDefault="00982EC0" w:rsidP="00982EC0">
      <w:pPr>
        <w:ind w:right="-23" w:firstLine="567"/>
        <w:jc w:val="both"/>
        <w:rPr>
          <w:sz w:val="24"/>
          <w:szCs w:val="24"/>
        </w:rPr>
      </w:pPr>
      <w:r w:rsidRPr="00E319CF">
        <w:rPr>
          <w:sz w:val="24"/>
          <w:szCs w:val="24"/>
        </w:rPr>
        <w:t>An oven-type dryer was also made by Ade Octavia et al. (2019) through a business management assistance program and the use of cracker drying machines at UKM Pelayangan, Jambi City. The drying machine used is an electric oven type using an electric heater. The weakness of this tool is that the electricity costs are quite high.</w:t>
      </w:r>
    </w:p>
    <w:p w14:paraId="0C94CA5D" w14:textId="77777777" w:rsidR="00982EC0" w:rsidRPr="00E319CF" w:rsidRDefault="00982EC0" w:rsidP="00982EC0">
      <w:pPr>
        <w:ind w:right="-23" w:firstLine="567"/>
        <w:jc w:val="both"/>
        <w:rPr>
          <w:sz w:val="24"/>
          <w:szCs w:val="24"/>
        </w:rPr>
      </w:pPr>
      <w:r w:rsidRPr="00E319CF">
        <w:rPr>
          <w:sz w:val="24"/>
          <w:szCs w:val="24"/>
        </w:rPr>
        <w:t>Imron Rozikin et al (2020) has conducted research on an Arduino-based cracker dryer using the fuzzy method. The method used to process data is the Fuzzy Sugeno method with two main parameters, namely temperature and humidity. This system has succeeded in monitoring and controlling the IoT-based cracker dryer prototype which can monitor remotely and automatically manage the temperature on the cracker dryer prototype to remain stable, making it easier for cracker producers to monitor the condition of the cracker dryer even though they are far from the cracker drying place as long as the tool and cracker producers are connected to the internet network. Halogen lamps were chosen by researchers as a heat source because they have heat equivalent to the heat of the sun. The disadvantage is the high cost because it uses electrical energy.</w:t>
      </w:r>
    </w:p>
    <w:p w14:paraId="6ACAE604" w14:textId="77777777" w:rsidR="00982EC0" w:rsidRDefault="00982EC0" w:rsidP="00982EC0">
      <w:pPr>
        <w:ind w:right="-23" w:firstLine="567"/>
        <w:jc w:val="both"/>
        <w:rPr>
          <w:color w:val="000000"/>
          <w:sz w:val="24"/>
          <w:szCs w:val="24"/>
        </w:rPr>
      </w:pPr>
      <w:r w:rsidRPr="00E319CF">
        <w:rPr>
          <w:color w:val="000000"/>
          <w:sz w:val="24"/>
          <w:szCs w:val="24"/>
        </w:rPr>
        <w:t>Rita Khathir et al (2020) have also conducted research on the performance of a solar-powered Hohenheim-type tunnel dryer for drying oyster crackers. The Hohenheim-type tunnel dryer is suitable for drying oyster crackers with a layer thickness of 6 mm in a short time, but further research for modifying the dryer is still needed. The weakness of this tool is that because it uses solar power, its effectiveness is highly dependent on weather changes.</w:t>
      </w:r>
    </w:p>
    <w:p w14:paraId="7605707D" w14:textId="77777777" w:rsidR="00982EC0" w:rsidRDefault="00982EC0" w:rsidP="00982EC0">
      <w:pPr>
        <w:ind w:right="-21" w:firstLine="567"/>
        <w:jc w:val="both"/>
        <w:rPr>
          <w:color w:val="000000"/>
          <w:sz w:val="24"/>
          <w:szCs w:val="24"/>
        </w:rPr>
      </w:pPr>
      <w:r w:rsidRPr="00D30D6B">
        <w:rPr>
          <w:color w:val="000000"/>
          <w:sz w:val="24"/>
          <w:szCs w:val="24"/>
        </w:rPr>
        <w:t xml:space="preserve">Unung Lesmanah et al (2021) have made a cracker dryer with an oven shape and type using electric heater power which was </w:t>
      </w:r>
      <w:r w:rsidRPr="00D30D6B">
        <w:rPr>
          <w:color w:val="000000"/>
          <w:sz w:val="24"/>
          <w:szCs w:val="24"/>
        </w:rPr>
        <w:lastRenderedPageBreak/>
        <w:t>donated to "UKM" in a community service event. The cracker dryer was made in order to improve small home industry businesses in Mulyoagung Village, Dau District, Malang Regency.</w:t>
      </w:r>
    </w:p>
    <w:p w14:paraId="1F691B81" w14:textId="77777777" w:rsidR="00982EC0" w:rsidRPr="00D30D6B" w:rsidRDefault="00982EC0" w:rsidP="00982EC0">
      <w:pPr>
        <w:ind w:right="-21" w:firstLine="567"/>
        <w:jc w:val="both"/>
        <w:rPr>
          <w:color w:val="000000"/>
          <w:sz w:val="24"/>
          <w:szCs w:val="24"/>
        </w:rPr>
      </w:pPr>
      <w:r w:rsidRPr="00D30D6B">
        <w:rPr>
          <w:color w:val="000000"/>
          <w:sz w:val="24"/>
          <w:szCs w:val="24"/>
        </w:rPr>
        <w:t>From the literature study on the cracker dryer above, a question arises about the fact that there is still no one who discusses in detail the use of LPG fuel and the use of burners with the regulation of variations in the speed of hot fluid flow that flows to the drying capacity of potato chips. and comparing the use of wood fuel, electricity and LPG gas.</w:t>
      </w:r>
    </w:p>
    <w:p w14:paraId="7EF7AEBA" w14:textId="77777777" w:rsidR="00982EC0" w:rsidRDefault="00982EC0" w:rsidP="00982EC0">
      <w:pPr>
        <w:ind w:right="-21" w:firstLine="567"/>
        <w:jc w:val="both"/>
        <w:rPr>
          <w:b/>
          <w:bCs/>
          <w:color w:val="000000"/>
          <w:sz w:val="24"/>
          <w:szCs w:val="24"/>
        </w:rPr>
      </w:pPr>
      <w:r w:rsidRPr="00D30D6B">
        <w:rPr>
          <w:color w:val="000000"/>
          <w:sz w:val="24"/>
          <w:szCs w:val="24"/>
        </w:rPr>
        <w:t>Therefore, the purpose of this study is to determine the effect of hot fluid flow rate on the drying capacity of potato chips using LPG gas. Conversion of electricity, firewood, and LPG gas fuel usage.</w:t>
      </w:r>
    </w:p>
    <w:p w14:paraId="4CE44193" w14:textId="77777777" w:rsidR="001E087C" w:rsidRPr="002A6DEB" w:rsidRDefault="001E087C" w:rsidP="00C23314">
      <w:pPr>
        <w:pStyle w:val="TTPParagraphothers"/>
        <w:ind w:firstLine="567"/>
      </w:pPr>
    </w:p>
    <w:p w14:paraId="41A524A4" w14:textId="11DF5ACD" w:rsidR="00F30817" w:rsidRPr="002A6DEB" w:rsidRDefault="00036594" w:rsidP="001E087C">
      <w:pPr>
        <w:pStyle w:val="TTPSectionHeading"/>
        <w:numPr>
          <w:ilvl w:val="0"/>
          <w:numId w:val="4"/>
        </w:numPr>
        <w:spacing w:before="0"/>
        <w:ind w:left="284" w:hanging="284"/>
      </w:pPr>
      <w:r w:rsidRPr="002A6DEB">
        <w:rPr>
          <w:lang w:val="id-ID"/>
        </w:rPr>
        <w:t>Met</w:t>
      </w:r>
      <w:r w:rsidR="008C363E">
        <w:rPr>
          <w:lang w:val="id-ID"/>
        </w:rPr>
        <w:t>h</w:t>
      </w:r>
      <w:r w:rsidRPr="002A6DEB">
        <w:rPr>
          <w:lang w:val="id-ID"/>
        </w:rPr>
        <w:t>ode</w:t>
      </w:r>
    </w:p>
    <w:p w14:paraId="7432C977" w14:textId="43F0FEE8" w:rsidR="008552AD" w:rsidRDefault="008552AD" w:rsidP="008552AD">
      <w:pPr>
        <w:pStyle w:val="BodyText"/>
        <w:ind w:firstLine="567"/>
      </w:pPr>
      <w:r w:rsidRPr="001379E8">
        <w:t>The main equipment that will be</w:t>
      </w:r>
      <w:r>
        <w:t xml:space="preserve"> </w:t>
      </w:r>
      <w:r w:rsidRPr="001379E8">
        <w:t xml:space="preserve">used in this study </w:t>
      </w:r>
      <w:proofErr w:type="gramStart"/>
      <w:r w:rsidRPr="001379E8">
        <w:t>are</w:t>
      </w:r>
      <w:proofErr w:type="gramEnd"/>
      <w:r w:rsidRPr="001379E8">
        <w:t xml:space="preserve"> as follows:</w:t>
      </w:r>
    </w:p>
    <w:p w14:paraId="5B67C59A" w14:textId="1D23EF99" w:rsidR="008552AD" w:rsidRDefault="008552AD" w:rsidP="008552AD">
      <w:pPr>
        <w:pStyle w:val="BodyText"/>
        <w:numPr>
          <w:ilvl w:val="0"/>
          <w:numId w:val="6"/>
        </w:numPr>
      </w:pPr>
      <w:r w:rsidRPr="001379E8">
        <w:t>Mechanical chip dryer</w:t>
      </w:r>
    </w:p>
    <w:p w14:paraId="37148A06" w14:textId="2198A654" w:rsidR="008552AD" w:rsidRDefault="008552AD" w:rsidP="008552AD">
      <w:pPr>
        <w:pStyle w:val="BodyText"/>
        <w:numPr>
          <w:ilvl w:val="0"/>
          <w:numId w:val="6"/>
        </w:numPr>
      </w:pPr>
      <w:r w:rsidRPr="001379E8">
        <w:t>Anemometer</w:t>
      </w:r>
    </w:p>
    <w:p w14:paraId="29FFE34B" w14:textId="718DE266" w:rsidR="008552AD" w:rsidRDefault="008552AD" w:rsidP="008552AD">
      <w:pPr>
        <w:pStyle w:val="BodyText"/>
        <w:numPr>
          <w:ilvl w:val="0"/>
          <w:numId w:val="6"/>
        </w:numPr>
      </w:pPr>
      <w:r w:rsidRPr="001379E8">
        <w:t>Analog scales</w:t>
      </w:r>
    </w:p>
    <w:p w14:paraId="58BF894A" w14:textId="0C030DD6" w:rsidR="008552AD" w:rsidRDefault="008552AD" w:rsidP="008552AD">
      <w:pPr>
        <w:pStyle w:val="BodyText"/>
        <w:numPr>
          <w:ilvl w:val="0"/>
          <w:numId w:val="6"/>
        </w:numPr>
      </w:pPr>
      <w:r w:rsidRPr="001379E8">
        <w:t>Stopwatch</w:t>
      </w:r>
    </w:p>
    <w:p w14:paraId="4702BBF1" w14:textId="1B2C05CD" w:rsidR="008552AD" w:rsidRDefault="008552AD" w:rsidP="008552AD">
      <w:pPr>
        <w:pStyle w:val="BodyText"/>
        <w:numPr>
          <w:ilvl w:val="0"/>
          <w:numId w:val="6"/>
        </w:numPr>
      </w:pPr>
      <w:r w:rsidRPr="001379E8">
        <w:t>Thermometer</w:t>
      </w:r>
    </w:p>
    <w:p w14:paraId="7946A65E" w14:textId="096AC0A9" w:rsidR="008552AD" w:rsidRDefault="008552AD" w:rsidP="008552AD">
      <w:pPr>
        <w:pStyle w:val="BodyText"/>
        <w:numPr>
          <w:ilvl w:val="0"/>
          <w:numId w:val="6"/>
        </w:numPr>
      </w:pPr>
      <w:r w:rsidRPr="001379E8">
        <w:t>Potato cutter</w:t>
      </w:r>
    </w:p>
    <w:p w14:paraId="576CF7E6" w14:textId="77777777" w:rsidR="008552AD" w:rsidRDefault="008552AD" w:rsidP="008552AD">
      <w:pPr>
        <w:pStyle w:val="BodyText"/>
        <w:numPr>
          <w:ilvl w:val="0"/>
          <w:numId w:val="6"/>
        </w:numPr>
      </w:pPr>
    </w:p>
    <w:p w14:paraId="22182001" w14:textId="77777777" w:rsidR="008552AD" w:rsidRPr="008552AD" w:rsidRDefault="008552AD" w:rsidP="008552AD">
      <w:pPr>
        <w:jc w:val="both"/>
        <w:rPr>
          <w:sz w:val="24"/>
          <w:szCs w:val="24"/>
          <w:lang w:val="en-US"/>
        </w:rPr>
      </w:pPr>
      <w:r w:rsidRPr="008552AD">
        <w:rPr>
          <w:b/>
          <w:bCs/>
          <w:i/>
          <w:iCs/>
          <w:sz w:val="24"/>
          <w:szCs w:val="24"/>
          <w:lang w:val="en-US"/>
        </w:rPr>
        <w:t>Data Collection Procedure:</w:t>
      </w:r>
    </w:p>
    <w:p w14:paraId="129082AF" w14:textId="33DE0C13" w:rsidR="008552AD" w:rsidRDefault="008552AD" w:rsidP="008552AD">
      <w:pPr>
        <w:numPr>
          <w:ilvl w:val="0"/>
          <w:numId w:val="7"/>
        </w:numPr>
        <w:jc w:val="both"/>
        <w:rPr>
          <w:sz w:val="24"/>
          <w:szCs w:val="24"/>
          <w:lang w:val="en-US"/>
        </w:rPr>
      </w:pPr>
      <w:r w:rsidRPr="008552AD">
        <w:rPr>
          <w:sz w:val="24"/>
          <w:szCs w:val="24"/>
          <w:lang w:val="en-US"/>
        </w:rPr>
        <w:t>Check the condition of the tool and clean the tool from dust that sticks.</w:t>
      </w:r>
    </w:p>
    <w:p w14:paraId="4CF22F84" w14:textId="08926750" w:rsidR="008552AD" w:rsidRDefault="008552AD" w:rsidP="008552AD">
      <w:pPr>
        <w:numPr>
          <w:ilvl w:val="0"/>
          <w:numId w:val="7"/>
        </w:numPr>
        <w:jc w:val="both"/>
        <w:rPr>
          <w:sz w:val="24"/>
          <w:szCs w:val="24"/>
          <w:lang w:val="en-US"/>
        </w:rPr>
      </w:pPr>
      <w:r w:rsidRPr="008552AD">
        <w:rPr>
          <w:sz w:val="24"/>
          <w:szCs w:val="24"/>
          <w:lang w:val="en-US"/>
        </w:rPr>
        <w:t>Check the hose and regulator to make sure they are in good condition.</w:t>
      </w:r>
    </w:p>
    <w:p w14:paraId="0215C0C9" w14:textId="52F6277A" w:rsidR="008552AD" w:rsidRDefault="008552AD" w:rsidP="008552AD">
      <w:pPr>
        <w:numPr>
          <w:ilvl w:val="0"/>
          <w:numId w:val="7"/>
        </w:numPr>
        <w:jc w:val="both"/>
        <w:rPr>
          <w:sz w:val="24"/>
          <w:szCs w:val="24"/>
          <w:lang w:val="en-US"/>
        </w:rPr>
      </w:pPr>
      <w:r w:rsidRPr="008552AD">
        <w:rPr>
          <w:sz w:val="24"/>
          <w:szCs w:val="24"/>
          <w:lang w:val="en-US"/>
        </w:rPr>
        <w:t>Arrange the pieces of chips on the tray.</w:t>
      </w:r>
    </w:p>
    <w:p w14:paraId="17918CBB" w14:textId="637E0897" w:rsidR="008552AD" w:rsidRDefault="008552AD" w:rsidP="008552AD">
      <w:pPr>
        <w:numPr>
          <w:ilvl w:val="0"/>
          <w:numId w:val="7"/>
        </w:numPr>
        <w:jc w:val="both"/>
        <w:rPr>
          <w:sz w:val="24"/>
          <w:szCs w:val="24"/>
          <w:lang w:val="en-US"/>
        </w:rPr>
      </w:pPr>
      <w:r w:rsidRPr="008552AD">
        <w:rPr>
          <w:sz w:val="24"/>
          <w:szCs w:val="24"/>
          <w:lang w:val="en-US"/>
        </w:rPr>
        <w:t>Attach the hose and regulator to the prepared LPG cylinder.</w:t>
      </w:r>
    </w:p>
    <w:p w14:paraId="45D08DC5" w14:textId="1BC42149" w:rsidR="008552AD" w:rsidRDefault="008552AD" w:rsidP="008552AD">
      <w:pPr>
        <w:numPr>
          <w:ilvl w:val="0"/>
          <w:numId w:val="7"/>
        </w:numPr>
        <w:jc w:val="both"/>
        <w:rPr>
          <w:sz w:val="24"/>
          <w:szCs w:val="24"/>
          <w:lang w:val="en-US"/>
        </w:rPr>
      </w:pPr>
      <w:r w:rsidRPr="008552AD">
        <w:rPr>
          <w:sz w:val="24"/>
          <w:szCs w:val="24"/>
          <w:lang w:val="en-US"/>
        </w:rPr>
        <w:t>Turn on the fire.</w:t>
      </w:r>
    </w:p>
    <w:p w14:paraId="6CDB9302" w14:textId="12751109" w:rsidR="008552AD" w:rsidRDefault="008552AD" w:rsidP="008552AD">
      <w:pPr>
        <w:numPr>
          <w:ilvl w:val="0"/>
          <w:numId w:val="7"/>
        </w:numPr>
        <w:jc w:val="both"/>
        <w:rPr>
          <w:sz w:val="24"/>
          <w:szCs w:val="24"/>
          <w:lang w:val="en-US"/>
        </w:rPr>
      </w:pPr>
      <w:r w:rsidRPr="008552AD">
        <w:rPr>
          <w:sz w:val="24"/>
          <w:szCs w:val="24"/>
          <w:lang w:val="en-US"/>
        </w:rPr>
        <w:t>Wait until the temperature reaches 60°C.</w:t>
      </w:r>
    </w:p>
    <w:p w14:paraId="3EA3A8C4" w14:textId="224AC7E7" w:rsidR="008552AD" w:rsidRDefault="008552AD" w:rsidP="008552AD">
      <w:pPr>
        <w:numPr>
          <w:ilvl w:val="0"/>
          <w:numId w:val="7"/>
        </w:numPr>
        <w:jc w:val="both"/>
        <w:rPr>
          <w:sz w:val="24"/>
          <w:szCs w:val="24"/>
          <w:lang w:val="en-US"/>
        </w:rPr>
      </w:pPr>
      <w:r w:rsidRPr="008552AD">
        <w:rPr>
          <w:sz w:val="24"/>
          <w:szCs w:val="24"/>
          <w:lang w:val="en-US"/>
        </w:rPr>
        <w:t>Set the specified fan speed (3.8 m/s, 4.2 m/s, 4.5 m/s).</w:t>
      </w:r>
    </w:p>
    <w:p w14:paraId="278E368E" w14:textId="1AB78BD9" w:rsidR="008552AD" w:rsidRDefault="008552AD" w:rsidP="008552AD">
      <w:pPr>
        <w:numPr>
          <w:ilvl w:val="0"/>
          <w:numId w:val="7"/>
        </w:numPr>
        <w:jc w:val="both"/>
        <w:rPr>
          <w:sz w:val="24"/>
          <w:szCs w:val="24"/>
          <w:lang w:val="en-US"/>
        </w:rPr>
      </w:pPr>
      <w:r w:rsidRPr="008552AD">
        <w:rPr>
          <w:sz w:val="24"/>
          <w:szCs w:val="24"/>
          <w:lang w:val="en-US"/>
        </w:rPr>
        <w:t>Insert the tray into the dryer (tunnel dryer).</w:t>
      </w:r>
    </w:p>
    <w:p w14:paraId="15CFA6C7" w14:textId="67C889FB" w:rsidR="008552AD" w:rsidRDefault="008552AD" w:rsidP="008552AD">
      <w:pPr>
        <w:numPr>
          <w:ilvl w:val="0"/>
          <w:numId w:val="7"/>
        </w:numPr>
        <w:jc w:val="both"/>
        <w:rPr>
          <w:sz w:val="24"/>
          <w:szCs w:val="24"/>
          <w:lang w:val="en-US"/>
        </w:rPr>
      </w:pPr>
      <w:r w:rsidRPr="008552AD">
        <w:rPr>
          <w:sz w:val="24"/>
          <w:szCs w:val="24"/>
          <w:lang w:val="en-US"/>
        </w:rPr>
        <w:t>Close the door for the tray entry.</w:t>
      </w:r>
    </w:p>
    <w:p w14:paraId="5A3DD4D1" w14:textId="246C8B6F" w:rsidR="008552AD" w:rsidRDefault="008552AD" w:rsidP="008552AD">
      <w:pPr>
        <w:numPr>
          <w:ilvl w:val="0"/>
          <w:numId w:val="7"/>
        </w:numPr>
        <w:jc w:val="both"/>
        <w:rPr>
          <w:sz w:val="24"/>
          <w:szCs w:val="24"/>
          <w:lang w:val="en-US"/>
        </w:rPr>
      </w:pPr>
      <w:r w:rsidRPr="008552AD">
        <w:rPr>
          <w:sz w:val="24"/>
          <w:szCs w:val="24"/>
          <w:lang w:val="en-US"/>
        </w:rPr>
        <w:t>Turn on the stopwatch.</w:t>
      </w:r>
    </w:p>
    <w:p w14:paraId="111A3C6E" w14:textId="5DEE0BFF" w:rsidR="008552AD" w:rsidRDefault="008552AD" w:rsidP="008552AD">
      <w:pPr>
        <w:numPr>
          <w:ilvl w:val="0"/>
          <w:numId w:val="7"/>
        </w:numPr>
        <w:jc w:val="both"/>
        <w:rPr>
          <w:sz w:val="24"/>
          <w:szCs w:val="24"/>
          <w:lang w:val="en-US"/>
        </w:rPr>
      </w:pPr>
      <w:r w:rsidRPr="008552AD">
        <w:rPr>
          <w:sz w:val="24"/>
          <w:szCs w:val="24"/>
          <w:lang w:val="en-US"/>
        </w:rPr>
        <w:t>Take data on Temperature, RH, Water Vapor and Potato Mass every 10 minutes.</w:t>
      </w:r>
    </w:p>
    <w:p w14:paraId="0CE5ACDD" w14:textId="77777777" w:rsidR="00694564" w:rsidRDefault="00694564" w:rsidP="00694564">
      <w:pPr>
        <w:ind w:left="360"/>
        <w:jc w:val="both"/>
        <w:rPr>
          <w:sz w:val="24"/>
          <w:szCs w:val="24"/>
        </w:rPr>
      </w:pPr>
      <w:r w:rsidRPr="001379E8">
        <w:rPr>
          <w:sz w:val="24"/>
          <w:szCs w:val="24"/>
        </w:rPr>
        <w:t>For the research flow diagram, please see Figure 1 below.</w:t>
      </w:r>
    </w:p>
    <w:p w14:paraId="55E581A7" w14:textId="128E5818" w:rsidR="008552AD" w:rsidRDefault="00A663E7" w:rsidP="008552AD">
      <w:pPr>
        <w:jc w:val="both"/>
        <w:rPr>
          <w:sz w:val="24"/>
          <w:szCs w:val="24"/>
          <w:lang w:val="en-US"/>
        </w:rPr>
      </w:pPr>
      <w:r>
        <w:rPr>
          <w:noProof/>
          <w:sz w:val="24"/>
          <w:szCs w:val="24"/>
          <w:lang w:val="en-US"/>
        </w:rPr>
        <w:drawing>
          <wp:anchor distT="0" distB="0" distL="114300" distR="114300" simplePos="0" relativeHeight="251667456" behindDoc="0" locked="0" layoutInCell="1" allowOverlap="1" wp14:anchorId="45C2283D" wp14:editId="5F155BA1">
            <wp:simplePos x="0" y="0"/>
            <wp:positionH relativeFrom="column">
              <wp:posOffset>230505</wp:posOffset>
            </wp:positionH>
            <wp:positionV relativeFrom="paragraph">
              <wp:posOffset>133350</wp:posOffset>
            </wp:positionV>
            <wp:extent cx="2578100" cy="3858895"/>
            <wp:effectExtent l="0" t="0" r="0" b="8255"/>
            <wp:wrapNone/>
            <wp:docPr id="1221362487" name="Picture 6"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62487" name="Picture 6" descr="A diagram of a flowchart&#10;&#10;AI-generated content may be incorrect."/>
                    <pic:cNvPicPr/>
                  </pic:nvPicPr>
                  <pic:blipFill>
                    <a:blip r:embed="rId14"/>
                    <a:stretch>
                      <a:fillRect/>
                    </a:stretch>
                  </pic:blipFill>
                  <pic:spPr>
                    <a:xfrm>
                      <a:off x="0" y="0"/>
                      <a:ext cx="2578100" cy="3858895"/>
                    </a:xfrm>
                    <a:prstGeom prst="rect">
                      <a:avLst/>
                    </a:prstGeom>
                  </pic:spPr>
                </pic:pic>
              </a:graphicData>
            </a:graphic>
            <wp14:sizeRelH relativeFrom="margin">
              <wp14:pctWidth>0</wp14:pctWidth>
            </wp14:sizeRelH>
          </wp:anchor>
        </w:drawing>
      </w:r>
    </w:p>
    <w:p w14:paraId="7290F0F4" w14:textId="526BF477" w:rsidR="00694564" w:rsidRDefault="00694564" w:rsidP="008552AD">
      <w:pPr>
        <w:jc w:val="both"/>
        <w:rPr>
          <w:sz w:val="24"/>
          <w:szCs w:val="24"/>
          <w:lang w:val="en-US"/>
        </w:rPr>
      </w:pPr>
    </w:p>
    <w:p w14:paraId="5C00F66C" w14:textId="77777777" w:rsidR="00694564" w:rsidRDefault="00694564" w:rsidP="008552AD">
      <w:pPr>
        <w:jc w:val="both"/>
        <w:rPr>
          <w:sz w:val="24"/>
          <w:szCs w:val="24"/>
          <w:lang w:val="en-US"/>
        </w:rPr>
      </w:pPr>
    </w:p>
    <w:p w14:paraId="42311FFA" w14:textId="77777777" w:rsidR="00694564" w:rsidRDefault="00694564" w:rsidP="008552AD">
      <w:pPr>
        <w:jc w:val="both"/>
        <w:rPr>
          <w:sz w:val="24"/>
          <w:szCs w:val="24"/>
          <w:lang w:val="en-US"/>
        </w:rPr>
      </w:pPr>
    </w:p>
    <w:p w14:paraId="520968D5" w14:textId="77777777" w:rsidR="00694564" w:rsidRDefault="00694564" w:rsidP="008552AD">
      <w:pPr>
        <w:jc w:val="both"/>
        <w:rPr>
          <w:sz w:val="24"/>
          <w:szCs w:val="24"/>
          <w:lang w:val="en-US"/>
        </w:rPr>
      </w:pPr>
    </w:p>
    <w:p w14:paraId="1481DAD8" w14:textId="77777777" w:rsidR="00694564" w:rsidRDefault="00694564" w:rsidP="008552AD">
      <w:pPr>
        <w:jc w:val="both"/>
        <w:rPr>
          <w:sz w:val="24"/>
          <w:szCs w:val="24"/>
          <w:lang w:val="en-US"/>
        </w:rPr>
      </w:pPr>
    </w:p>
    <w:p w14:paraId="4A4F9D53" w14:textId="77777777" w:rsidR="00694564" w:rsidRDefault="00694564" w:rsidP="008552AD">
      <w:pPr>
        <w:jc w:val="both"/>
        <w:rPr>
          <w:sz w:val="24"/>
          <w:szCs w:val="24"/>
          <w:lang w:val="en-US"/>
        </w:rPr>
      </w:pPr>
    </w:p>
    <w:p w14:paraId="786F9740" w14:textId="77777777" w:rsidR="00694564" w:rsidRDefault="00694564" w:rsidP="008552AD">
      <w:pPr>
        <w:jc w:val="both"/>
        <w:rPr>
          <w:sz w:val="24"/>
          <w:szCs w:val="24"/>
          <w:lang w:val="en-US"/>
        </w:rPr>
      </w:pPr>
    </w:p>
    <w:p w14:paraId="66B62AD1" w14:textId="77777777" w:rsidR="00694564" w:rsidRDefault="00694564" w:rsidP="008552AD">
      <w:pPr>
        <w:jc w:val="both"/>
        <w:rPr>
          <w:sz w:val="24"/>
          <w:szCs w:val="24"/>
          <w:lang w:val="en-US"/>
        </w:rPr>
      </w:pPr>
    </w:p>
    <w:p w14:paraId="05E20D5B" w14:textId="77777777" w:rsidR="00694564" w:rsidRDefault="00694564" w:rsidP="008552AD">
      <w:pPr>
        <w:jc w:val="both"/>
        <w:rPr>
          <w:sz w:val="24"/>
          <w:szCs w:val="24"/>
          <w:lang w:val="en-US"/>
        </w:rPr>
      </w:pPr>
    </w:p>
    <w:p w14:paraId="0FEDDF11" w14:textId="77777777" w:rsidR="00694564" w:rsidRDefault="00694564" w:rsidP="008552AD">
      <w:pPr>
        <w:jc w:val="both"/>
        <w:rPr>
          <w:sz w:val="24"/>
          <w:szCs w:val="24"/>
          <w:lang w:val="en-US"/>
        </w:rPr>
      </w:pPr>
    </w:p>
    <w:p w14:paraId="36117414" w14:textId="77777777" w:rsidR="00694564" w:rsidRDefault="00694564" w:rsidP="008552AD">
      <w:pPr>
        <w:jc w:val="both"/>
        <w:rPr>
          <w:sz w:val="24"/>
          <w:szCs w:val="24"/>
          <w:lang w:val="en-US"/>
        </w:rPr>
      </w:pPr>
    </w:p>
    <w:p w14:paraId="2B865050" w14:textId="77777777" w:rsidR="00694564" w:rsidRDefault="00694564" w:rsidP="008552AD">
      <w:pPr>
        <w:jc w:val="both"/>
        <w:rPr>
          <w:sz w:val="24"/>
          <w:szCs w:val="24"/>
          <w:lang w:val="en-US"/>
        </w:rPr>
      </w:pPr>
    </w:p>
    <w:p w14:paraId="239E75B8" w14:textId="77777777" w:rsidR="00694564" w:rsidRDefault="00694564" w:rsidP="008552AD">
      <w:pPr>
        <w:jc w:val="both"/>
        <w:rPr>
          <w:sz w:val="24"/>
          <w:szCs w:val="24"/>
          <w:lang w:val="en-US"/>
        </w:rPr>
      </w:pPr>
    </w:p>
    <w:p w14:paraId="356A3E1D" w14:textId="77777777" w:rsidR="00694564" w:rsidRDefault="00694564" w:rsidP="008552AD">
      <w:pPr>
        <w:jc w:val="both"/>
        <w:rPr>
          <w:sz w:val="24"/>
          <w:szCs w:val="24"/>
          <w:lang w:val="en-US"/>
        </w:rPr>
      </w:pPr>
    </w:p>
    <w:p w14:paraId="1CEEEF78" w14:textId="77777777" w:rsidR="00694564" w:rsidRDefault="00694564" w:rsidP="008552AD">
      <w:pPr>
        <w:jc w:val="both"/>
        <w:rPr>
          <w:sz w:val="24"/>
          <w:szCs w:val="24"/>
          <w:lang w:val="en-US"/>
        </w:rPr>
      </w:pPr>
    </w:p>
    <w:p w14:paraId="72303EBA" w14:textId="77777777" w:rsidR="00694564" w:rsidRDefault="00694564" w:rsidP="008552AD">
      <w:pPr>
        <w:jc w:val="both"/>
        <w:rPr>
          <w:sz w:val="24"/>
          <w:szCs w:val="24"/>
          <w:lang w:val="en-US"/>
        </w:rPr>
      </w:pPr>
    </w:p>
    <w:p w14:paraId="0E6B9538" w14:textId="77777777" w:rsidR="00694564" w:rsidRDefault="00694564" w:rsidP="008552AD">
      <w:pPr>
        <w:jc w:val="both"/>
        <w:rPr>
          <w:sz w:val="24"/>
          <w:szCs w:val="24"/>
          <w:lang w:val="en-US"/>
        </w:rPr>
      </w:pPr>
    </w:p>
    <w:p w14:paraId="7EC3F5EE" w14:textId="7FA284DB" w:rsidR="00694564" w:rsidRDefault="00694564" w:rsidP="008552AD">
      <w:pPr>
        <w:jc w:val="both"/>
        <w:rPr>
          <w:sz w:val="24"/>
          <w:szCs w:val="24"/>
          <w:lang w:val="en-US"/>
        </w:rPr>
      </w:pPr>
    </w:p>
    <w:p w14:paraId="33C98AB6" w14:textId="31C33616" w:rsidR="00694564" w:rsidRDefault="00694564" w:rsidP="008552AD">
      <w:pPr>
        <w:jc w:val="both"/>
        <w:rPr>
          <w:sz w:val="24"/>
          <w:szCs w:val="24"/>
          <w:lang w:val="en-US"/>
        </w:rPr>
      </w:pPr>
    </w:p>
    <w:p w14:paraId="5461E980" w14:textId="558BA26C" w:rsidR="00694564" w:rsidRDefault="00694564" w:rsidP="008552AD">
      <w:pPr>
        <w:jc w:val="both"/>
        <w:rPr>
          <w:sz w:val="24"/>
          <w:szCs w:val="24"/>
          <w:lang w:val="en-US"/>
        </w:rPr>
      </w:pPr>
    </w:p>
    <w:p w14:paraId="16592539" w14:textId="6F018F12" w:rsidR="00694564" w:rsidRDefault="00694564" w:rsidP="008552AD">
      <w:pPr>
        <w:jc w:val="both"/>
        <w:rPr>
          <w:sz w:val="24"/>
          <w:szCs w:val="24"/>
          <w:lang w:val="en-US"/>
        </w:rPr>
      </w:pPr>
    </w:p>
    <w:p w14:paraId="0DD3F5AE" w14:textId="1836A6F4" w:rsidR="00694564" w:rsidRDefault="00694564" w:rsidP="008552AD">
      <w:pPr>
        <w:jc w:val="both"/>
        <w:rPr>
          <w:sz w:val="24"/>
          <w:szCs w:val="24"/>
          <w:lang w:val="en-US"/>
        </w:rPr>
      </w:pPr>
    </w:p>
    <w:p w14:paraId="6ADA3259" w14:textId="02325DD2" w:rsidR="00694564" w:rsidRDefault="00694564" w:rsidP="00694564">
      <w:pPr>
        <w:pStyle w:val="BodyText"/>
        <w:jc w:val="center"/>
        <w:rPr>
          <w:rFonts w:eastAsiaTheme="minorHAnsi"/>
          <w:kern w:val="2"/>
          <w:sz w:val="22"/>
          <w:szCs w:val="22"/>
          <w:lang w:val="en-ID"/>
          <w14:ligatures w14:val="standardContextual"/>
        </w:rPr>
      </w:pPr>
      <w:r w:rsidRPr="00F335F7">
        <w:rPr>
          <w:rFonts w:eastAsiaTheme="minorHAnsi"/>
          <w:kern w:val="2"/>
          <w:sz w:val="22"/>
          <w:szCs w:val="22"/>
          <w:lang w:val="en-ID"/>
          <w14:ligatures w14:val="standardContextual"/>
        </w:rPr>
        <w:t>Figure 1. Research flow diagram</w:t>
      </w:r>
    </w:p>
    <w:p w14:paraId="5A1611D1" w14:textId="614603E6" w:rsidR="00694564" w:rsidRDefault="00694564" w:rsidP="008552AD">
      <w:pPr>
        <w:jc w:val="both"/>
        <w:rPr>
          <w:sz w:val="24"/>
          <w:szCs w:val="24"/>
          <w:lang w:val="en-US"/>
        </w:rPr>
      </w:pPr>
      <w:r>
        <w:rPr>
          <w:noProof/>
        </w:rPr>
        <w:drawing>
          <wp:anchor distT="0" distB="0" distL="0" distR="0" simplePos="0" relativeHeight="251663360" behindDoc="0" locked="0" layoutInCell="1" allowOverlap="1" wp14:anchorId="65877A58" wp14:editId="4300AE75">
            <wp:simplePos x="0" y="0"/>
            <wp:positionH relativeFrom="page">
              <wp:posOffset>3892550</wp:posOffset>
            </wp:positionH>
            <wp:positionV relativeFrom="paragraph">
              <wp:posOffset>78740</wp:posOffset>
            </wp:positionV>
            <wp:extent cx="3321050" cy="2197735"/>
            <wp:effectExtent l="0" t="0" r="0" b="0"/>
            <wp:wrapNone/>
            <wp:docPr id="13" name="Image 13" descr="Diagram of a machine with arrows and a round objec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Diagram of a machine with arrows and a round object&#10;&#10;Description automatically generated"/>
                    <pic:cNvPicPr/>
                  </pic:nvPicPr>
                  <pic:blipFill>
                    <a:blip r:embed="rId15" cstate="print"/>
                    <a:stretch>
                      <a:fillRect/>
                    </a:stretch>
                  </pic:blipFill>
                  <pic:spPr>
                    <a:xfrm>
                      <a:off x="0" y="0"/>
                      <a:ext cx="3321050" cy="2197735"/>
                    </a:xfrm>
                    <a:prstGeom prst="rect">
                      <a:avLst/>
                    </a:prstGeom>
                  </pic:spPr>
                </pic:pic>
              </a:graphicData>
            </a:graphic>
            <wp14:sizeRelH relativeFrom="margin">
              <wp14:pctWidth>0</wp14:pctWidth>
            </wp14:sizeRelH>
            <wp14:sizeRelV relativeFrom="margin">
              <wp14:pctHeight>0</wp14:pctHeight>
            </wp14:sizeRelV>
          </wp:anchor>
        </w:drawing>
      </w:r>
    </w:p>
    <w:p w14:paraId="40F340C9" w14:textId="77777777" w:rsidR="00694564" w:rsidRDefault="00694564" w:rsidP="008552AD">
      <w:pPr>
        <w:jc w:val="both"/>
        <w:rPr>
          <w:sz w:val="24"/>
          <w:szCs w:val="24"/>
          <w:lang w:val="en-US"/>
        </w:rPr>
      </w:pPr>
    </w:p>
    <w:p w14:paraId="2E0B364A" w14:textId="77777777" w:rsidR="00694564" w:rsidRDefault="00694564" w:rsidP="008552AD">
      <w:pPr>
        <w:jc w:val="both"/>
        <w:rPr>
          <w:sz w:val="24"/>
          <w:szCs w:val="24"/>
          <w:lang w:val="en-US"/>
        </w:rPr>
      </w:pPr>
    </w:p>
    <w:p w14:paraId="33691775" w14:textId="77777777" w:rsidR="00694564" w:rsidRDefault="00694564" w:rsidP="008552AD">
      <w:pPr>
        <w:jc w:val="both"/>
        <w:rPr>
          <w:sz w:val="24"/>
          <w:szCs w:val="24"/>
          <w:lang w:val="en-US"/>
        </w:rPr>
      </w:pPr>
    </w:p>
    <w:p w14:paraId="104557A6" w14:textId="77777777" w:rsidR="00694564" w:rsidRDefault="00694564" w:rsidP="008552AD">
      <w:pPr>
        <w:jc w:val="both"/>
        <w:rPr>
          <w:sz w:val="24"/>
          <w:szCs w:val="24"/>
          <w:lang w:val="en-US"/>
        </w:rPr>
      </w:pPr>
    </w:p>
    <w:p w14:paraId="6E71A7C1" w14:textId="77777777" w:rsidR="00694564" w:rsidRDefault="00694564" w:rsidP="008552AD">
      <w:pPr>
        <w:jc w:val="both"/>
        <w:rPr>
          <w:sz w:val="24"/>
          <w:szCs w:val="24"/>
          <w:lang w:val="en-US"/>
        </w:rPr>
      </w:pPr>
    </w:p>
    <w:p w14:paraId="6875EC1B" w14:textId="77777777" w:rsidR="00694564" w:rsidRPr="008552AD" w:rsidRDefault="00694564" w:rsidP="008552AD">
      <w:pPr>
        <w:jc w:val="both"/>
        <w:rPr>
          <w:sz w:val="24"/>
          <w:szCs w:val="24"/>
          <w:lang w:val="en-US"/>
        </w:rPr>
      </w:pPr>
    </w:p>
    <w:p w14:paraId="32F1113E" w14:textId="77777777" w:rsidR="008552AD" w:rsidRDefault="008552AD" w:rsidP="008552AD">
      <w:pPr>
        <w:pStyle w:val="BodyText"/>
        <w:ind w:left="720"/>
      </w:pPr>
    </w:p>
    <w:p w14:paraId="5F887A0A" w14:textId="77777777" w:rsidR="008552AD" w:rsidRDefault="008552AD" w:rsidP="008552AD">
      <w:pPr>
        <w:pStyle w:val="BodyText"/>
        <w:ind w:left="720"/>
      </w:pPr>
    </w:p>
    <w:p w14:paraId="14D8322D" w14:textId="77777777" w:rsidR="00694564" w:rsidRDefault="00694564" w:rsidP="008552AD">
      <w:pPr>
        <w:pStyle w:val="BodyText"/>
        <w:ind w:left="720"/>
      </w:pPr>
    </w:p>
    <w:p w14:paraId="5DFA47E6" w14:textId="77777777" w:rsidR="00694564" w:rsidRDefault="00694564" w:rsidP="008552AD">
      <w:pPr>
        <w:pStyle w:val="BodyText"/>
        <w:ind w:left="720"/>
      </w:pPr>
    </w:p>
    <w:p w14:paraId="0DAEB8CB" w14:textId="77777777" w:rsidR="00694564" w:rsidRDefault="00694564" w:rsidP="008552AD">
      <w:pPr>
        <w:pStyle w:val="BodyText"/>
        <w:ind w:left="720"/>
      </w:pPr>
    </w:p>
    <w:p w14:paraId="514213AE" w14:textId="77777777" w:rsidR="00694564" w:rsidRDefault="00694564" w:rsidP="008552AD">
      <w:pPr>
        <w:pStyle w:val="BodyText"/>
        <w:ind w:left="720"/>
      </w:pPr>
    </w:p>
    <w:p w14:paraId="3E366C3B" w14:textId="77777777" w:rsidR="00694564" w:rsidRDefault="00694564" w:rsidP="00694564">
      <w:pPr>
        <w:pStyle w:val="BodyText"/>
        <w:ind w:left="122"/>
        <w:jc w:val="center"/>
        <w:rPr>
          <w:rFonts w:eastAsiaTheme="minorHAnsi"/>
          <w:kern w:val="2"/>
          <w:sz w:val="22"/>
          <w:szCs w:val="22"/>
          <w:lang w:val="en-ID"/>
          <w14:ligatures w14:val="standardContextual"/>
        </w:rPr>
      </w:pPr>
      <w:r w:rsidRPr="00F335F7">
        <w:rPr>
          <w:rFonts w:eastAsiaTheme="minorHAnsi"/>
          <w:kern w:val="2"/>
          <w:sz w:val="22"/>
          <w:szCs w:val="22"/>
          <w:lang w:val="en-ID"/>
          <w14:ligatures w14:val="standardContextual"/>
        </w:rPr>
        <w:t>Figure 2</w:t>
      </w:r>
      <w:r>
        <w:rPr>
          <w:rFonts w:eastAsiaTheme="minorHAnsi"/>
          <w:kern w:val="2"/>
          <w:sz w:val="22"/>
          <w:szCs w:val="22"/>
          <w:lang w:val="en-ID"/>
          <w14:ligatures w14:val="standardContextual"/>
        </w:rPr>
        <w:t>.</w:t>
      </w:r>
      <w:r w:rsidRPr="00F335F7">
        <w:rPr>
          <w:rFonts w:eastAsiaTheme="minorHAnsi"/>
          <w:kern w:val="2"/>
          <w:sz w:val="22"/>
          <w:szCs w:val="22"/>
          <w:lang w:val="en-ID"/>
          <w14:ligatures w14:val="standardContextual"/>
        </w:rPr>
        <w:t xml:space="preserve"> Components of a potato chip dryer</w:t>
      </w:r>
    </w:p>
    <w:p w14:paraId="7FEBBA67" w14:textId="77777777" w:rsidR="00694564" w:rsidRDefault="00694564" w:rsidP="00694564">
      <w:pPr>
        <w:tabs>
          <w:tab w:val="left" w:pos="414"/>
        </w:tabs>
        <w:rPr>
          <w:lang w:val="en-US"/>
        </w:rPr>
      </w:pPr>
    </w:p>
    <w:p w14:paraId="510AB6A8" w14:textId="70FB9E10" w:rsidR="00694564" w:rsidRPr="006D515B" w:rsidRDefault="00694564" w:rsidP="00694564">
      <w:pPr>
        <w:tabs>
          <w:tab w:val="left" w:pos="414"/>
        </w:tabs>
        <w:rPr>
          <w:lang w:val="en-US"/>
        </w:rPr>
      </w:pPr>
      <w:r w:rsidRPr="006D515B">
        <w:rPr>
          <w:lang w:val="en-US"/>
        </w:rPr>
        <w:t>Description:</w:t>
      </w:r>
    </w:p>
    <w:p w14:paraId="230E1F67" w14:textId="77777777" w:rsidR="00694564" w:rsidRPr="006D515B" w:rsidRDefault="00694564" w:rsidP="00694564">
      <w:pPr>
        <w:tabs>
          <w:tab w:val="left" w:pos="414"/>
        </w:tabs>
        <w:rPr>
          <w:lang w:val="en-US"/>
        </w:rPr>
      </w:pPr>
      <w:r w:rsidRPr="006D515B">
        <w:rPr>
          <w:lang w:val="en-US"/>
        </w:rPr>
        <w:t>A. Upper burner, B, Tray J. Timer, C. Lower burner, D. Exhaust</w:t>
      </w:r>
    </w:p>
    <w:p w14:paraId="6FD77A1F" w14:textId="77777777" w:rsidR="00694564" w:rsidRPr="006D515B" w:rsidRDefault="00694564" w:rsidP="00694564">
      <w:pPr>
        <w:tabs>
          <w:tab w:val="left" w:pos="414"/>
        </w:tabs>
        <w:rPr>
          <w:lang w:val="en-US"/>
        </w:rPr>
      </w:pPr>
      <w:r w:rsidRPr="006D515B">
        <w:rPr>
          <w:lang w:val="en-US"/>
        </w:rPr>
        <w:t>E. Gas hose, F. Regulator, G. LPG cylinder,</w:t>
      </w:r>
      <w:r>
        <w:rPr>
          <w:lang w:val="en-US"/>
        </w:rPr>
        <w:t xml:space="preserve"> </w:t>
      </w:r>
      <w:r w:rsidRPr="006D515B">
        <w:rPr>
          <w:lang w:val="en-US"/>
        </w:rPr>
        <w:t>H. Exhaust speed regulator, I. Accu, J. Timer,</w:t>
      </w:r>
    </w:p>
    <w:p w14:paraId="7D4C3E41" w14:textId="4FC6ABD8" w:rsidR="001E087C" w:rsidRPr="005642D6" w:rsidRDefault="00694564" w:rsidP="005642D6">
      <w:pPr>
        <w:tabs>
          <w:tab w:val="left" w:pos="414"/>
        </w:tabs>
        <w:rPr>
          <w:lang w:val="en-US"/>
        </w:rPr>
      </w:pPr>
      <w:r w:rsidRPr="006D515B">
        <w:rPr>
          <w:lang w:val="en-US"/>
        </w:rPr>
        <w:t>K. Indicator lamp, L. Exhaust cable connector</w:t>
      </w:r>
      <w:r>
        <w:rPr>
          <w:lang w:val="en-US"/>
        </w:rPr>
        <w:t>.</w:t>
      </w:r>
    </w:p>
    <w:p w14:paraId="17CEA3D1" w14:textId="067C4C21" w:rsidR="005642D6" w:rsidRPr="002C5BA4" w:rsidRDefault="005642D6" w:rsidP="005642D6">
      <w:pPr>
        <w:rPr>
          <w:b/>
          <w:bCs/>
          <w:sz w:val="24"/>
          <w:szCs w:val="24"/>
          <w:lang w:val="en-US"/>
        </w:rPr>
      </w:pPr>
    </w:p>
    <w:p w14:paraId="44A0A08A" w14:textId="0C622F84" w:rsidR="00036594" w:rsidRPr="002A6DEB" w:rsidRDefault="005642D6" w:rsidP="001E087C">
      <w:pPr>
        <w:pStyle w:val="TTPSectionHeading"/>
        <w:numPr>
          <w:ilvl w:val="0"/>
          <w:numId w:val="4"/>
        </w:numPr>
        <w:spacing w:before="0"/>
        <w:ind w:left="284" w:hanging="284"/>
      </w:pPr>
      <w:r>
        <w:rPr>
          <w:lang w:val="id-ID"/>
        </w:rPr>
        <w:lastRenderedPageBreak/>
        <w:t>Results &amp; Discussion</w:t>
      </w:r>
    </w:p>
    <w:p w14:paraId="5E69F1EC" w14:textId="0C457034" w:rsidR="005642D6" w:rsidRPr="005642D6" w:rsidRDefault="005642D6" w:rsidP="005642D6">
      <w:pPr>
        <w:rPr>
          <w:b/>
          <w:bCs/>
          <w:sz w:val="24"/>
          <w:szCs w:val="24"/>
          <w:lang w:val="en-US"/>
        </w:rPr>
      </w:pPr>
      <w:r w:rsidRPr="005642D6">
        <w:rPr>
          <w:b/>
          <w:bCs/>
          <w:sz w:val="24"/>
          <w:szCs w:val="24"/>
          <w:lang w:val="en-US"/>
        </w:rPr>
        <w:t>3.1. Validation</w:t>
      </w:r>
    </w:p>
    <w:p w14:paraId="27700484" w14:textId="074ADF6C" w:rsidR="005642D6" w:rsidRDefault="005642D6" w:rsidP="005642D6">
      <w:pPr>
        <w:ind w:firstLine="567"/>
        <w:rPr>
          <w:sz w:val="24"/>
          <w:szCs w:val="24"/>
          <w:lang w:val="en-US"/>
        </w:rPr>
      </w:pPr>
      <w:r w:rsidRPr="002C5BA4">
        <w:rPr>
          <w:sz w:val="24"/>
          <w:szCs w:val="24"/>
          <w:lang w:val="en-US"/>
        </w:rPr>
        <w:t>Validation was conducted first to prove that the steps taken in this study were correct and can be seen in Table 1 below</w:t>
      </w:r>
      <w:r>
        <w:rPr>
          <w:sz w:val="24"/>
          <w:szCs w:val="24"/>
          <w:lang w:val="en-US"/>
        </w:rPr>
        <w:t>,</w:t>
      </w:r>
    </w:p>
    <w:p w14:paraId="58647672" w14:textId="7F4CDD58" w:rsidR="00481606" w:rsidRDefault="00481606" w:rsidP="00481606">
      <w:pPr>
        <w:ind w:left="122"/>
        <w:jc w:val="center"/>
        <w:rPr>
          <w:noProof/>
        </w:rPr>
      </w:pPr>
      <w:r w:rsidRPr="00E57514">
        <w:t>Tab</w:t>
      </w:r>
      <w:r>
        <w:t>l</w:t>
      </w:r>
      <w:r w:rsidRPr="00E57514">
        <w:t>e</w:t>
      </w:r>
      <w:r w:rsidRPr="00E57514">
        <w:rPr>
          <w:spacing w:val="-4"/>
        </w:rPr>
        <w:t xml:space="preserve"> </w:t>
      </w:r>
      <w:r w:rsidRPr="00E57514">
        <w:t>1.</w:t>
      </w:r>
      <w:r w:rsidRPr="00E57514">
        <w:rPr>
          <w:spacing w:val="-2"/>
        </w:rPr>
        <w:t xml:space="preserve"> </w:t>
      </w:r>
      <w:r w:rsidRPr="00F04A6D">
        <w:t>Validation of this research with previous research by Pilster (2015)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659"/>
        <w:gridCol w:w="1553"/>
      </w:tblGrid>
      <w:tr w:rsidR="00B15821" w14:paraId="0EC5A81F" w14:textId="77777777" w:rsidTr="00AB5BF6">
        <w:trPr>
          <w:trHeight w:val="562"/>
          <w:jc w:val="center"/>
        </w:trPr>
        <w:tc>
          <w:tcPr>
            <w:tcW w:w="1129" w:type="dxa"/>
            <w:tcBorders>
              <w:top w:val="single" w:sz="4" w:space="0" w:color="auto"/>
              <w:bottom w:val="single" w:sz="4" w:space="0" w:color="auto"/>
            </w:tcBorders>
            <w:vAlign w:val="center"/>
          </w:tcPr>
          <w:p w14:paraId="4B81DF09" w14:textId="77777777" w:rsidR="00B15821" w:rsidRPr="005945D1" w:rsidRDefault="00B15821" w:rsidP="00AB5BF6">
            <w:pPr>
              <w:jc w:val="center"/>
              <w:rPr>
                <w:rFonts w:ascii="Times New Roman" w:hAnsi="Times New Roman"/>
              </w:rPr>
            </w:pPr>
            <w:r w:rsidRPr="005945D1">
              <w:rPr>
                <w:rFonts w:ascii="Times New Roman" w:hAnsi="Times New Roman"/>
              </w:rPr>
              <w:t>Time</w:t>
            </w:r>
          </w:p>
        </w:tc>
        <w:tc>
          <w:tcPr>
            <w:tcW w:w="3261" w:type="dxa"/>
            <w:tcBorders>
              <w:top w:val="single" w:sz="4" w:space="0" w:color="auto"/>
              <w:bottom w:val="single" w:sz="4" w:space="0" w:color="auto"/>
            </w:tcBorders>
          </w:tcPr>
          <w:p w14:paraId="50564817" w14:textId="77777777" w:rsidR="00B15821" w:rsidRDefault="00B15821" w:rsidP="00AB5BF6">
            <w:pPr>
              <w:jc w:val="center"/>
              <w:rPr>
                <w:rFonts w:ascii="Times New Roman" w:hAnsi="Times New Roman"/>
              </w:rPr>
            </w:pPr>
            <w:r>
              <w:rPr>
                <w:rFonts w:ascii="Times New Roman" w:hAnsi="Times New Roman"/>
              </w:rPr>
              <w:t>W</w:t>
            </w:r>
            <w:r w:rsidRPr="005945D1">
              <w:rPr>
                <w:rFonts w:ascii="Times New Roman" w:hAnsi="Times New Roman"/>
              </w:rPr>
              <w:t>ater mass in th</w:t>
            </w:r>
            <w:r>
              <w:rPr>
                <w:rFonts w:ascii="Times New Roman" w:hAnsi="Times New Roman"/>
              </w:rPr>
              <w:t>e</w:t>
            </w:r>
            <w:r w:rsidRPr="005945D1">
              <w:rPr>
                <w:rFonts w:ascii="Times New Roman" w:hAnsi="Times New Roman"/>
              </w:rPr>
              <w:t xml:space="preserve"> </w:t>
            </w:r>
            <w:r>
              <w:rPr>
                <w:rFonts w:ascii="Times New Roman" w:hAnsi="Times New Roman"/>
              </w:rPr>
              <w:t xml:space="preserve">present </w:t>
            </w:r>
            <w:r w:rsidRPr="005945D1">
              <w:rPr>
                <w:rFonts w:ascii="Times New Roman" w:hAnsi="Times New Roman"/>
              </w:rPr>
              <w:t>study</w:t>
            </w:r>
          </w:p>
          <w:p w14:paraId="191882CF" w14:textId="77777777" w:rsidR="00B15821" w:rsidRPr="005945D1" w:rsidRDefault="00B15821" w:rsidP="00AB5BF6">
            <w:pPr>
              <w:jc w:val="center"/>
              <w:rPr>
                <w:rFonts w:ascii="Times New Roman" w:hAnsi="Times New Roman"/>
              </w:rPr>
            </w:pPr>
            <w:r>
              <w:rPr>
                <w:rFonts w:ascii="Times New Roman" w:hAnsi="Times New Roman"/>
              </w:rPr>
              <w:t>(</w:t>
            </w:r>
            <w:r w:rsidRPr="005945D1">
              <w:rPr>
                <w:rFonts w:ascii="Times New Roman" w:hAnsi="Times New Roman"/>
              </w:rPr>
              <w:t>%</w:t>
            </w:r>
            <w:r>
              <w:rPr>
                <w:rFonts w:ascii="Times New Roman" w:hAnsi="Times New Roman"/>
              </w:rPr>
              <w:t>)</w:t>
            </w:r>
          </w:p>
        </w:tc>
        <w:tc>
          <w:tcPr>
            <w:tcW w:w="2835" w:type="dxa"/>
            <w:tcBorders>
              <w:top w:val="single" w:sz="4" w:space="0" w:color="auto"/>
              <w:bottom w:val="single" w:sz="4" w:space="0" w:color="auto"/>
            </w:tcBorders>
          </w:tcPr>
          <w:p w14:paraId="5C5EFA9E" w14:textId="77777777" w:rsidR="00B15821" w:rsidRDefault="00B15821" w:rsidP="00AB5BF6">
            <w:pPr>
              <w:jc w:val="center"/>
              <w:rPr>
                <w:rFonts w:ascii="Times New Roman" w:hAnsi="Times New Roman"/>
              </w:rPr>
            </w:pPr>
            <w:r>
              <w:rPr>
                <w:rFonts w:ascii="Times New Roman" w:hAnsi="Times New Roman"/>
              </w:rPr>
              <w:t>W</w:t>
            </w:r>
            <w:r w:rsidRPr="005945D1">
              <w:rPr>
                <w:rFonts w:ascii="Times New Roman" w:hAnsi="Times New Roman"/>
              </w:rPr>
              <w:t xml:space="preserve">ater mass </w:t>
            </w:r>
            <w:r>
              <w:rPr>
                <w:rFonts w:ascii="Times New Roman" w:hAnsi="Times New Roman"/>
              </w:rPr>
              <w:t>(Pilster, 2015)</w:t>
            </w:r>
          </w:p>
          <w:p w14:paraId="42C15AD0" w14:textId="77777777" w:rsidR="00B15821" w:rsidRPr="005945D1" w:rsidRDefault="00B15821" w:rsidP="00AB5BF6">
            <w:pPr>
              <w:jc w:val="center"/>
              <w:rPr>
                <w:rFonts w:ascii="Times New Roman" w:hAnsi="Times New Roman"/>
              </w:rPr>
            </w:pPr>
            <w:r>
              <w:rPr>
                <w:rFonts w:ascii="Times New Roman" w:hAnsi="Times New Roman"/>
              </w:rPr>
              <w:t>(</w:t>
            </w:r>
            <w:r w:rsidRPr="005945D1">
              <w:rPr>
                <w:rFonts w:ascii="Times New Roman" w:hAnsi="Times New Roman"/>
              </w:rPr>
              <w:t>%</w:t>
            </w:r>
            <w:r>
              <w:rPr>
                <w:rFonts w:ascii="Times New Roman" w:hAnsi="Times New Roman"/>
              </w:rPr>
              <w:t>)</w:t>
            </w:r>
          </w:p>
        </w:tc>
      </w:tr>
      <w:tr w:rsidR="00B15821" w14:paraId="3CBDDB83" w14:textId="77777777" w:rsidTr="00AB5BF6">
        <w:trPr>
          <w:jc w:val="center"/>
        </w:trPr>
        <w:tc>
          <w:tcPr>
            <w:tcW w:w="1129" w:type="dxa"/>
            <w:tcBorders>
              <w:top w:val="single" w:sz="4" w:space="0" w:color="auto"/>
            </w:tcBorders>
          </w:tcPr>
          <w:p w14:paraId="4FCF5679" w14:textId="77777777" w:rsidR="00B15821" w:rsidRPr="005945D1" w:rsidRDefault="00B15821" w:rsidP="00AB5BF6">
            <w:pPr>
              <w:jc w:val="center"/>
              <w:rPr>
                <w:rFonts w:ascii="Times New Roman" w:hAnsi="Times New Roman"/>
              </w:rPr>
            </w:pPr>
            <w:r>
              <w:rPr>
                <w:rFonts w:ascii="Times New Roman" w:hAnsi="Times New Roman"/>
              </w:rPr>
              <w:t>0 min</w:t>
            </w:r>
          </w:p>
        </w:tc>
        <w:tc>
          <w:tcPr>
            <w:tcW w:w="3261" w:type="dxa"/>
            <w:tcBorders>
              <w:top w:val="single" w:sz="4" w:space="0" w:color="auto"/>
            </w:tcBorders>
          </w:tcPr>
          <w:p w14:paraId="6035360C" w14:textId="77777777" w:rsidR="00B15821" w:rsidRPr="005945D1" w:rsidRDefault="00B15821" w:rsidP="00AB5BF6">
            <w:pPr>
              <w:jc w:val="center"/>
              <w:rPr>
                <w:rFonts w:ascii="Times New Roman" w:hAnsi="Times New Roman"/>
              </w:rPr>
            </w:pPr>
            <w:r>
              <w:rPr>
                <w:rFonts w:ascii="Times New Roman" w:hAnsi="Times New Roman"/>
              </w:rPr>
              <w:t>700</w:t>
            </w:r>
          </w:p>
        </w:tc>
        <w:tc>
          <w:tcPr>
            <w:tcW w:w="2835" w:type="dxa"/>
            <w:tcBorders>
              <w:top w:val="single" w:sz="4" w:space="0" w:color="auto"/>
            </w:tcBorders>
          </w:tcPr>
          <w:p w14:paraId="74675F3F" w14:textId="77777777" w:rsidR="00B15821" w:rsidRPr="005945D1" w:rsidRDefault="00B15821" w:rsidP="00AB5BF6">
            <w:pPr>
              <w:jc w:val="center"/>
              <w:rPr>
                <w:rFonts w:ascii="Times New Roman" w:hAnsi="Times New Roman"/>
              </w:rPr>
            </w:pPr>
            <w:r>
              <w:rPr>
                <w:rFonts w:ascii="Times New Roman" w:hAnsi="Times New Roman"/>
              </w:rPr>
              <w:t>700</w:t>
            </w:r>
          </w:p>
        </w:tc>
      </w:tr>
      <w:tr w:rsidR="00B15821" w14:paraId="603635A5" w14:textId="77777777" w:rsidTr="00AB5BF6">
        <w:trPr>
          <w:jc w:val="center"/>
        </w:trPr>
        <w:tc>
          <w:tcPr>
            <w:tcW w:w="1129" w:type="dxa"/>
          </w:tcPr>
          <w:p w14:paraId="5A9B1285" w14:textId="77777777" w:rsidR="00B15821" w:rsidRPr="005945D1" w:rsidRDefault="00B15821" w:rsidP="00AB5BF6">
            <w:pPr>
              <w:jc w:val="center"/>
              <w:rPr>
                <w:rFonts w:ascii="Times New Roman" w:hAnsi="Times New Roman"/>
              </w:rPr>
            </w:pPr>
            <w:r>
              <w:rPr>
                <w:rFonts w:ascii="Times New Roman" w:hAnsi="Times New Roman"/>
              </w:rPr>
              <w:t>10 min</w:t>
            </w:r>
          </w:p>
        </w:tc>
        <w:tc>
          <w:tcPr>
            <w:tcW w:w="3261" w:type="dxa"/>
          </w:tcPr>
          <w:p w14:paraId="0A2261AB" w14:textId="77777777" w:rsidR="00B15821" w:rsidRPr="005945D1" w:rsidRDefault="00B15821" w:rsidP="00AB5BF6">
            <w:pPr>
              <w:jc w:val="center"/>
              <w:rPr>
                <w:rFonts w:ascii="Times New Roman" w:hAnsi="Times New Roman"/>
              </w:rPr>
            </w:pPr>
            <w:r>
              <w:rPr>
                <w:rFonts w:ascii="Times New Roman" w:hAnsi="Times New Roman"/>
              </w:rPr>
              <w:t>680</w:t>
            </w:r>
          </w:p>
        </w:tc>
        <w:tc>
          <w:tcPr>
            <w:tcW w:w="2835" w:type="dxa"/>
          </w:tcPr>
          <w:p w14:paraId="64099F6E" w14:textId="77777777" w:rsidR="00B15821" w:rsidRPr="005945D1" w:rsidRDefault="00B15821" w:rsidP="00AB5BF6">
            <w:pPr>
              <w:jc w:val="center"/>
              <w:rPr>
                <w:rFonts w:ascii="Times New Roman" w:hAnsi="Times New Roman"/>
              </w:rPr>
            </w:pPr>
            <w:r>
              <w:rPr>
                <w:rFonts w:ascii="Times New Roman" w:hAnsi="Times New Roman"/>
              </w:rPr>
              <w:t>698</w:t>
            </w:r>
          </w:p>
        </w:tc>
      </w:tr>
      <w:tr w:rsidR="00B15821" w14:paraId="207CEE20" w14:textId="77777777" w:rsidTr="00AB5BF6">
        <w:trPr>
          <w:jc w:val="center"/>
        </w:trPr>
        <w:tc>
          <w:tcPr>
            <w:tcW w:w="1129" w:type="dxa"/>
          </w:tcPr>
          <w:p w14:paraId="1AB4F05B" w14:textId="77777777" w:rsidR="00B15821" w:rsidRPr="005945D1" w:rsidRDefault="00B15821" w:rsidP="00AB5BF6">
            <w:pPr>
              <w:jc w:val="center"/>
              <w:rPr>
                <w:rFonts w:ascii="Times New Roman" w:hAnsi="Times New Roman"/>
              </w:rPr>
            </w:pPr>
            <w:r>
              <w:rPr>
                <w:rFonts w:ascii="Times New Roman" w:hAnsi="Times New Roman"/>
              </w:rPr>
              <w:t>20 min</w:t>
            </w:r>
          </w:p>
        </w:tc>
        <w:tc>
          <w:tcPr>
            <w:tcW w:w="3261" w:type="dxa"/>
          </w:tcPr>
          <w:p w14:paraId="2A759EBD" w14:textId="77777777" w:rsidR="00B15821" w:rsidRPr="005945D1" w:rsidRDefault="00B15821" w:rsidP="00AB5BF6">
            <w:pPr>
              <w:jc w:val="center"/>
              <w:rPr>
                <w:rFonts w:ascii="Times New Roman" w:hAnsi="Times New Roman"/>
              </w:rPr>
            </w:pPr>
            <w:r>
              <w:rPr>
                <w:rFonts w:ascii="Times New Roman" w:hAnsi="Times New Roman"/>
              </w:rPr>
              <w:t>670</w:t>
            </w:r>
          </w:p>
        </w:tc>
        <w:tc>
          <w:tcPr>
            <w:tcW w:w="2835" w:type="dxa"/>
          </w:tcPr>
          <w:p w14:paraId="7D577DAA" w14:textId="77777777" w:rsidR="00B15821" w:rsidRPr="005945D1" w:rsidRDefault="00B15821" w:rsidP="00AB5BF6">
            <w:pPr>
              <w:jc w:val="center"/>
              <w:rPr>
                <w:rFonts w:ascii="Times New Roman" w:hAnsi="Times New Roman"/>
              </w:rPr>
            </w:pPr>
            <w:r>
              <w:rPr>
                <w:rFonts w:ascii="Times New Roman" w:hAnsi="Times New Roman"/>
              </w:rPr>
              <w:t>670</w:t>
            </w:r>
          </w:p>
        </w:tc>
      </w:tr>
      <w:tr w:rsidR="00B15821" w14:paraId="2AFDAD42" w14:textId="77777777" w:rsidTr="00AB5BF6">
        <w:trPr>
          <w:jc w:val="center"/>
        </w:trPr>
        <w:tc>
          <w:tcPr>
            <w:tcW w:w="1129" w:type="dxa"/>
          </w:tcPr>
          <w:p w14:paraId="73C815C4" w14:textId="77777777" w:rsidR="00B15821" w:rsidRPr="005945D1" w:rsidRDefault="00B15821" w:rsidP="00AB5BF6">
            <w:pPr>
              <w:jc w:val="center"/>
              <w:rPr>
                <w:rFonts w:ascii="Times New Roman" w:hAnsi="Times New Roman"/>
              </w:rPr>
            </w:pPr>
            <w:r>
              <w:rPr>
                <w:rFonts w:ascii="Times New Roman" w:hAnsi="Times New Roman"/>
              </w:rPr>
              <w:t>30 min</w:t>
            </w:r>
          </w:p>
        </w:tc>
        <w:tc>
          <w:tcPr>
            <w:tcW w:w="3261" w:type="dxa"/>
          </w:tcPr>
          <w:p w14:paraId="5DF7FFBB" w14:textId="77777777" w:rsidR="00B15821" w:rsidRPr="005945D1" w:rsidRDefault="00B15821" w:rsidP="00AB5BF6">
            <w:pPr>
              <w:jc w:val="center"/>
              <w:rPr>
                <w:rFonts w:ascii="Times New Roman" w:hAnsi="Times New Roman"/>
              </w:rPr>
            </w:pPr>
            <w:r>
              <w:rPr>
                <w:rFonts w:ascii="Times New Roman" w:hAnsi="Times New Roman"/>
              </w:rPr>
              <w:t>640</w:t>
            </w:r>
          </w:p>
        </w:tc>
        <w:tc>
          <w:tcPr>
            <w:tcW w:w="2835" w:type="dxa"/>
          </w:tcPr>
          <w:p w14:paraId="0E1A88C5" w14:textId="77777777" w:rsidR="00B15821" w:rsidRPr="005945D1" w:rsidRDefault="00B15821" w:rsidP="00AB5BF6">
            <w:pPr>
              <w:jc w:val="center"/>
              <w:rPr>
                <w:rFonts w:ascii="Times New Roman" w:hAnsi="Times New Roman"/>
              </w:rPr>
            </w:pPr>
            <w:r>
              <w:rPr>
                <w:rFonts w:ascii="Times New Roman" w:hAnsi="Times New Roman"/>
              </w:rPr>
              <w:t>650</w:t>
            </w:r>
          </w:p>
        </w:tc>
      </w:tr>
      <w:tr w:rsidR="00B15821" w14:paraId="2C7956E7" w14:textId="77777777" w:rsidTr="00AB5BF6">
        <w:trPr>
          <w:jc w:val="center"/>
        </w:trPr>
        <w:tc>
          <w:tcPr>
            <w:tcW w:w="1129" w:type="dxa"/>
          </w:tcPr>
          <w:p w14:paraId="60EC7F96" w14:textId="77777777" w:rsidR="00B15821" w:rsidRPr="005945D1" w:rsidRDefault="00B15821" w:rsidP="00AB5BF6">
            <w:pPr>
              <w:jc w:val="center"/>
              <w:rPr>
                <w:rFonts w:ascii="Times New Roman" w:hAnsi="Times New Roman"/>
              </w:rPr>
            </w:pPr>
            <w:r>
              <w:rPr>
                <w:rFonts w:ascii="Times New Roman" w:hAnsi="Times New Roman"/>
              </w:rPr>
              <w:t>40 min</w:t>
            </w:r>
          </w:p>
        </w:tc>
        <w:tc>
          <w:tcPr>
            <w:tcW w:w="3261" w:type="dxa"/>
          </w:tcPr>
          <w:p w14:paraId="6BE789B0" w14:textId="77777777" w:rsidR="00B15821" w:rsidRPr="005945D1" w:rsidRDefault="00B15821" w:rsidP="00AB5BF6">
            <w:pPr>
              <w:jc w:val="center"/>
              <w:rPr>
                <w:rFonts w:ascii="Times New Roman" w:hAnsi="Times New Roman"/>
              </w:rPr>
            </w:pPr>
            <w:r>
              <w:rPr>
                <w:rFonts w:ascii="Times New Roman" w:hAnsi="Times New Roman"/>
              </w:rPr>
              <w:t>600</w:t>
            </w:r>
          </w:p>
        </w:tc>
        <w:tc>
          <w:tcPr>
            <w:tcW w:w="2835" w:type="dxa"/>
          </w:tcPr>
          <w:p w14:paraId="2C9A09DE" w14:textId="77777777" w:rsidR="00B15821" w:rsidRPr="005945D1" w:rsidRDefault="00B15821" w:rsidP="00AB5BF6">
            <w:pPr>
              <w:jc w:val="center"/>
              <w:rPr>
                <w:rFonts w:ascii="Times New Roman" w:hAnsi="Times New Roman"/>
              </w:rPr>
            </w:pPr>
            <w:r>
              <w:rPr>
                <w:rFonts w:ascii="Times New Roman" w:hAnsi="Times New Roman"/>
              </w:rPr>
              <w:t>590</w:t>
            </w:r>
          </w:p>
        </w:tc>
      </w:tr>
      <w:tr w:rsidR="00B15821" w14:paraId="53087CC2" w14:textId="77777777" w:rsidTr="00AB5BF6">
        <w:trPr>
          <w:jc w:val="center"/>
        </w:trPr>
        <w:tc>
          <w:tcPr>
            <w:tcW w:w="1129" w:type="dxa"/>
          </w:tcPr>
          <w:p w14:paraId="460799CF" w14:textId="77777777" w:rsidR="00B15821" w:rsidRPr="005945D1" w:rsidRDefault="00B15821" w:rsidP="00AB5BF6">
            <w:pPr>
              <w:jc w:val="center"/>
              <w:rPr>
                <w:rFonts w:ascii="Times New Roman" w:hAnsi="Times New Roman"/>
              </w:rPr>
            </w:pPr>
            <w:r>
              <w:rPr>
                <w:rFonts w:ascii="Times New Roman" w:hAnsi="Times New Roman"/>
              </w:rPr>
              <w:t>50 min</w:t>
            </w:r>
          </w:p>
        </w:tc>
        <w:tc>
          <w:tcPr>
            <w:tcW w:w="3261" w:type="dxa"/>
          </w:tcPr>
          <w:p w14:paraId="2CA47563" w14:textId="77777777" w:rsidR="00B15821" w:rsidRPr="005945D1" w:rsidRDefault="00B15821" w:rsidP="00AB5BF6">
            <w:pPr>
              <w:jc w:val="center"/>
              <w:rPr>
                <w:rFonts w:ascii="Times New Roman" w:hAnsi="Times New Roman"/>
              </w:rPr>
            </w:pPr>
            <w:r>
              <w:rPr>
                <w:rFonts w:ascii="Times New Roman" w:hAnsi="Times New Roman"/>
              </w:rPr>
              <w:t>580</w:t>
            </w:r>
          </w:p>
        </w:tc>
        <w:tc>
          <w:tcPr>
            <w:tcW w:w="2835" w:type="dxa"/>
          </w:tcPr>
          <w:p w14:paraId="3C3832FA" w14:textId="77777777" w:rsidR="00B15821" w:rsidRPr="005945D1" w:rsidRDefault="00B15821" w:rsidP="00AB5BF6">
            <w:pPr>
              <w:jc w:val="center"/>
              <w:rPr>
                <w:rFonts w:ascii="Times New Roman" w:hAnsi="Times New Roman"/>
              </w:rPr>
            </w:pPr>
            <w:r>
              <w:rPr>
                <w:rFonts w:ascii="Times New Roman" w:hAnsi="Times New Roman"/>
              </w:rPr>
              <w:t>560</w:t>
            </w:r>
          </w:p>
        </w:tc>
      </w:tr>
      <w:tr w:rsidR="00B15821" w14:paraId="0ED20001" w14:textId="77777777" w:rsidTr="00AB5BF6">
        <w:trPr>
          <w:jc w:val="center"/>
        </w:trPr>
        <w:tc>
          <w:tcPr>
            <w:tcW w:w="1129" w:type="dxa"/>
          </w:tcPr>
          <w:p w14:paraId="07A6F373" w14:textId="77777777" w:rsidR="00B15821" w:rsidRPr="005945D1" w:rsidRDefault="00B15821" w:rsidP="00AB5BF6">
            <w:pPr>
              <w:jc w:val="center"/>
              <w:rPr>
                <w:rFonts w:ascii="Times New Roman" w:hAnsi="Times New Roman"/>
              </w:rPr>
            </w:pPr>
            <w:r>
              <w:rPr>
                <w:rFonts w:ascii="Times New Roman" w:hAnsi="Times New Roman"/>
              </w:rPr>
              <w:t>60 min</w:t>
            </w:r>
          </w:p>
        </w:tc>
        <w:tc>
          <w:tcPr>
            <w:tcW w:w="3261" w:type="dxa"/>
          </w:tcPr>
          <w:p w14:paraId="2AD63581" w14:textId="77777777" w:rsidR="00B15821" w:rsidRPr="005945D1" w:rsidRDefault="00B15821" w:rsidP="00AB5BF6">
            <w:pPr>
              <w:jc w:val="center"/>
              <w:rPr>
                <w:rFonts w:ascii="Times New Roman" w:hAnsi="Times New Roman"/>
              </w:rPr>
            </w:pPr>
            <w:r>
              <w:rPr>
                <w:rFonts w:ascii="Times New Roman" w:hAnsi="Times New Roman"/>
              </w:rPr>
              <w:t>530</w:t>
            </w:r>
          </w:p>
        </w:tc>
        <w:tc>
          <w:tcPr>
            <w:tcW w:w="2835" w:type="dxa"/>
          </w:tcPr>
          <w:p w14:paraId="76CF6E93" w14:textId="77777777" w:rsidR="00B15821" w:rsidRPr="005945D1" w:rsidRDefault="00B15821" w:rsidP="00AB5BF6">
            <w:pPr>
              <w:jc w:val="center"/>
              <w:rPr>
                <w:rFonts w:ascii="Times New Roman" w:hAnsi="Times New Roman"/>
              </w:rPr>
            </w:pPr>
            <w:r>
              <w:rPr>
                <w:rFonts w:ascii="Times New Roman" w:hAnsi="Times New Roman"/>
              </w:rPr>
              <w:t>545</w:t>
            </w:r>
          </w:p>
        </w:tc>
      </w:tr>
      <w:tr w:rsidR="00B15821" w14:paraId="1714F341" w14:textId="77777777" w:rsidTr="00AB5BF6">
        <w:trPr>
          <w:jc w:val="center"/>
        </w:trPr>
        <w:tc>
          <w:tcPr>
            <w:tcW w:w="1129" w:type="dxa"/>
            <w:tcBorders>
              <w:bottom w:val="single" w:sz="4" w:space="0" w:color="auto"/>
            </w:tcBorders>
          </w:tcPr>
          <w:p w14:paraId="2956F0EB" w14:textId="77777777" w:rsidR="00B15821" w:rsidRPr="005945D1" w:rsidRDefault="00B15821" w:rsidP="00AB5BF6">
            <w:pPr>
              <w:jc w:val="center"/>
              <w:rPr>
                <w:rFonts w:ascii="Times New Roman" w:hAnsi="Times New Roman"/>
              </w:rPr>
            </w:pPr>
            <w:r>
              <w:rPr>
                <w:rFonts w:ascii="Times New Roman" w:hAnsi="Times New Roman"/>
              </w:rPr>
              <w:t>A</w:t>
            </w:r>
            <w:r w:rsidRPr="005945D1">
              <w:rPr>
                <w:rFonts w:ascii="Times New Roman" w:hAnsi="Times New Roman"/>
              </w:rPr>
              <w:t>verage</w:t>
            </w:r>
          </w:p>
        </w:tc>
        <w:tc>
          <w:tcPr>
            <w:tcW w:w="3261" w:type="dxa"/>
            <w:tcBorders>
              <w:bottom w:val="single" w:sz="4" w:space="0" w:color="auto"/>
            </w:tcBorders>
          </w:tcPr>
          <w:p w14:paraId="076536F3" w14:textId="77777777" w:rsidR="00B15821" w:rsidRPr="005945D1" w:rsidRDefault="00B15821" w:rsidP="00AB5BF6">
            <w:pPr>
              <w:jc w:val="center"/>
              <w:rPr>
                <w:rFonts w:ascii="Times New Roman" w:hAnsi="Times New Roman"/>
              </w:rPr>
            </w:pPr>
            <w:r>
              <w:rPr>
                <w:rFonts w:ascii="Times New Roman" w:hAnsi="Times New Roman"/>
              </w:rPr>
              <w:t>628,57</w:t>
            </w:r>
          </w:p>
        </w:tc>
        <w:tc>
          <w:tcPr>
            <w:tcW w:w="2835" w:type="dxa"/>
            <w:tcBorders>
              <w:bottom w:val="single" w:sz="4" w:space="0" w:color="auto"/>
            </w:tcBorders>
          </w:tcPr>
          <w:p w14:paraId="50F9B802" w14:textId="77777777" w:rsidR="00B15821" w:rsidRPr="005945D1" w:rsidRDefault="00B15821" w:rsidP="00AB5BF6">
            <w:pPr>
              <w:jc w:val="center"/>
              <w:rPr>
                <w:rFonts w:ascii="Times New Roman" w:hAnsi="Times New Roman"/>
              </w:rPr>
            </w:pPr>
            <w:r>
              <w:rPr>
                <w:rFonts w:ascii="Times New Roman" w:hAnsi="Times New Roman"/>
              </w:rPr>
              <w:t>630,43</w:t>
            </w:r>
          </w:p>
        </w:tc>
      </w:tr>
    </w:tbl>
    <w:p w14:paraId="7F27CAB1" w14:textId="77777777" w:rsidR="00481606" w:rsidRDefault="00481606" w:rsidP="00B15821">
      <w:pPr>
        <w:rPr>
          <w:sz w:val="24"/>
          <w:szCs w:val="24"/>
          <w:lang w:val="en-US"/>
        </w:rPr>
      </w:pPr>
    </w:p>
    <w:p w14:paraId="5C14E2D1" w14:textId="77777777" w:rsidR="00481606" w:rsidRDefault="00481606" w:rsidP="00481606">
      <w:pPr>
        <w:pStyle w:val="BodyText"/>
        <w:ind w:right="11" w:firstLine="567"/>
        <w:jc w:val="both"/>
      </w:pPr>
      <w:r w:rsidRPr="009C3899">
        <w:t xml:space="preserve">Based on Table 1 above, </w:t>
      </w:r>
      <w:proofErr w:type="gramStart"/>
      <w:r w:rsidRPr="009C3899">
        <w:t>it can be seen that during</w:t>
      </w:r>
      <w:proofErr w:type="gramEnd"/>
      <w:r w:rsidRPr="009C3899">
        <w:t xml:space="preserve"> the 60-minute research process, the potato drying process in the oven using LPG gas had an average value of 628.57 grams. While the stove using a heater by </w:t>
      </w:r>
      <w:proofErr w:type="spellStart"/>
      <w:r w:rsidRPr="009C3899">
        <w:t>Pilster</w:t>
      </w:r>
      <w:proofErr w:type="spellEnd"/>
      <w:r w:rsidRPr="009C3899">
        <w:t xml:space="preserve"> (2015) researchers had an average potato weight of 630.43 grams. The difference in research results is around 0.29%.</w:t>
      </w:r>
    </w:p>
    <w:p w14:paraId="79CABF5E" w14:textId="77777777" w:rsidR="00481606" w:rsidRDefault="00481606" w:rsidP="00481606">
      <w:pPr>
        <w:pStyle w:val="BodyText"/>
        <w:ind w:right="11" w:firstLine="567"/>
        <w:jc w:val="both"/>
      </w:pPr>
    </w:p>
    <w:p w14:paraId="49A8EB19" w14:textId="7FE2972B" w:rsidR="00481606" w:rsidRDefault="00481606" w:rsidP="00481606">
      <w:pPr>
        <w:pStyle w:val="BodyText"/>
        <w:ind w:right="108"/>
        <w:jc w:val="both"/>
        <w:rPr>
          <w:b/>
          <w:bCs/>
          <w:lang w:val="en-ID"/>
        </w:rPr>
      </w:pPr>
      <w:r w:rsidRPr="00481606">
        <w:rPr>
          <w:b/>
          <w:bCs/>
          <w:lang w:val="en-ID"/>
        </w:rPr>
        <w:t>3.2.</w:t>
      </w:r>
      <w:r>
        <w:rPr>
          <w:b/>
          <w:bCs/>
          <w:lang w:val="en-ID"/>
        </w:rPr>
        <w:t xml:space="preserve"> </w:t>
      </w:r>
      <w:r w:rsidRPr="00481606">
        <w:rPr>
          <w:b/>
          <w:bCs/>
          <w:lang w:val="en-ID"/>
        </w:rPr>
        <w:t>Relationship between time and temperature variation of flow velocity</w:t>
      </w:r>
    </w:p>
    <w:p w14:paraId="4F1F5FCB" w14:textId="300B1B9B" w:rsidR="00481606" w:rsidRDefault="00481606" w:rsidP="00481606">
      <w:pPr>
        <w:pStyle w:val="BodyText"/>
        <w:ind w:right="108" w:firstLine="567"/>
        <w:jc w:val="both"/>
      </w:pPr>
      <w:r w:rsidRPr="009C3899">
        <w:t>The relationship between time and temperature can be seen in Figure 3 below based on the results of heating in the oven when drying potatoes.</w:t>
      </w:r>
    </w:p>
    <w:p w14:paraId="530D3DF1" w14:textId="32CE3D64" w:rsidR="00481606" w:rsidRDefault="00481606" w:rsidP="00481606">
      <w:pPr>
        <w:pStyle w:val="BodyText"/>
        <w:ind w:right="108" w:firstLine="567"/>
        <w:jc w:val="both"/>
      </w:pPr>
      <w:r>
        <w:rPr>
          <w:noProof/>
        </w:rPr>
        <w:drawing>
          <wp:anchor distT="0" distB="0" distL="114300" distR="114300" simplePos="0" relativeHeight="251665408" behindDoc="0" locked="0" layoutInCell="1" allowOverlap="1" wp14:anchorId="6C063726" wp14:editId="21F99B4E">
            <wp:simplePos x="0" y="0"/>
            <wp:positionH relativeFrom="column">
              <wp:posOffset>-69850</wp:posOffset>
            </wp:positionH>
            <wp:positionV relativeFrom="paragraph">
              <wp:posOffset>21590</wp:posOffset>
            </wp:positionV>
            <wp:extent cx="2669843" cy="2038350"/>
            <wp:effectExtent l="0" t="0" r="0" b="0"/>
            <wp:wrapNone/>
            <wp:docPr id="8434485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48551" name="Picture 1" descr="A screenshot of a computer&#10;&#10;Description automatically generated"/>
                    <pic:cNvPicPr/>
                  </pic:nvPicPr>
                  <pic:blipFill rotWithShape="1">
                    <a:blip r:embed="rId16">
                      <a:extLst>
                        <a:ext uri="{28A0092B-C50C-407E-A947-70E740481C1C}">
                          <a14:useLocalDpi xmlns:a14="http://schemas.microsoft.com/office/drawing/2010/main" val="0"/>
                        </a:ext>
                      </a:extLst>
                    </a:blip>
                    <a:srcRect l="37487" t="29954" r="38042" b="40150"/>
                    <a:stretch/>
                  </pic:blipFill>
                  <pic:spPr bwMode="auto">
                    <a:xfrm>
                      <a:off x="0" y="0"/>
                      <a:ext cx="2669843" cy="203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6A56F3" w14:textId="0AC82EAB" w:rsidR="00481606" w:rsidRDefault="00481606" w:rsidP="00481606">
      <w:pPr>
        <w:pStyle w:val="BodyText"/>
        <w:ind w:right="108" w:firstLine="709"/>
        <w:jc w:val="both"/>
      </w:pPr>
    </w:p>
    <w:p w14:paraId="340078BE" w14:textId="4103BD91" w:rsidR="00481606" w:rsidRPr="00481606" w:rsidRDefault="00481606" w:rsidP="00481606">
      <w:pPr>
        <w:pStyle w:val="BodyText"/>
        <w:ind w:right="108"/>
        <w:jc w:val="both"/>
        <w:rPr>
          <w:b/>
          <w:bCs/>
          <w:lang w:val="en-ID"/>
        </w:rPr>
      </w:pPr>
    </w:p>
    <w:p w14:paraId="6786E509" w14:textId="05CDB59C" w:rsidR="00481606" w:rsidRPr="0062576C" w:rsidRDefault="00481606" w:rsidP="00481606">
      <w:pPr>
        <w:pStyle w:val="BodyText"/>
        <w:ind w:right="11" w:firstLine="567"/>
        <w:jc w:val="both"/>
        <w:rPr>
          <w:lang w:val="en-ID"/>
        </w:rPr>
      </w:pPr>
    </w:p>
    <w:p w14:paraId="4D30B2F3" w14:textId="77777777" w:rsidR="005642D6" w:rsidRDefault="005642D6" w:rsidP="00481606">
      <w:pPr>
        <w:rPr>
          <w:sz w:val="24"/>
          <w:szCs w:val="24"/>
          <w:lang w:val="en-US"/>
        </w:rPr>
      </w:pPr>
    </w:p>
    <w:p w14:paraId="2A5E336F" w14:textId="77777777" w:rsidR="005642D6" w:rsidRDefault="005642D6" w:rsidP="005642D6">
      <w:pPr>
        <w:ind w:firstLine="567"/>
        <w:rPr>
          <w:sz w:val="24"/>
          <w:szCs w:val="24"/>
          <w:lang w:val="en-US"/>
        </w:rPr>
      </w:pPr>
    </w:p>
    <w:p w14:paraId="2C92B032" w14:textId="77777777" w:rsidR="005642D6" w:rsidRDefault="005642D6" w:rsidP="005642D6">
      <w:pPr>
        <w:ind w:firstLine="567"/>
        <w:rPr>
          <w:sz w:val="24"/>
          <w:szCs w:val="24"/>
          <w:lang w:val="en-US"/>
        </w:rPr>
      </w:pPr>
    </w:p>
    <w:p w14:paraId="11E21CEF" w14:textId="77777777" w:rsidR="005642D6" w:rsidRDefault="005642D6" w:rsidP="005642D6">
      <w:pPr>
        <w:ind w:firstLine="567"/>
        <w:rPr>
          <w:sz w:val="24"/>
          <w:szCs w:val="24"/>
          <w:lang w:val="en-US"/>
        </w:rPr>
      </w:pPr>
    </w:p>
    <w:p w14:paraId="2DF54543" w14:textId="77777777" w:rsidR="00481606" w:rsidRDefault="00481606" w:rsidP="005642D6">
      <w:pPr>
        <w:ind w:firstLine="567"/>
        <w:rPr>
          <w:sz w:val="24"/>
          <w:szCs w:val="24"/>
          <w:lang w:val="en-US"/>
        </w:rPr>
      </w:pPr>
    </w:p>
    <w:p w14:paraId="773832AD" w14:textId="77777777" w:rsidR="00481606" w:rsidRDefault="00481606" w:rsidP="005642D6">
      <w:pPr>
        <w:ind w:firstLine="567"/>
        <w:rPr>
          <w:sz w:val="24"/>
          <w:szCs w:val="24"/>
          <w:lang w:val="en-US"/>
        </w:rPr>
      </w:pPr>
    </w:p>
    <w:p w14:paraId="22340475" w14:textId="77777777" w:rsidR="00481606" w:rsidRDefault="00481606" w:rsidP="005642D6">
      <w:pPr>
        <w:ind w:firstLine="567"/>
        <w:rPr>
          <w:sz w:val="24"/>
          <w:szCs w:val="24"/>
          <w:lang w:val="en-US"/>
        </w:rPr>
      </w:pPr>
    </w:p>
    <w:p w14:paraId="6DCFF02A" w14:textId="77777777" w:rsidR="00481606" w:rsidRDefault="00481606" w:rsidP="00481606">
      <w:pPr>
        <w:rPr>
          <w:sz w:val="24"/>
          <w:szCs w:val="24"/>
          <w:lang w:val="en-US"/>
        </w:rPr>
      </w:pPr>
    </w:p>
    <w:p w14:paraId="7D0073D7" w14:textId="77777777" w:rsidR="00481606" w:rsidRDefault="00481606" w:rsidP="00481606">
      <w:pPr>
        <w:ind w:left="122"/>
        <w:jc w:val="center"/>
        <w:rPr>
          <w:spacing w:val="-4"/>
        </w:rPr>
      </w:pPr>
      <w:r>
        <w:rPr>
          <w:spacing w:val="-4"/>
        </w:rPr>
        <w:t xml:space="preserve">Figure 3. </w:t>
      </w:r>
      <w:r w:rsidRPr="00F04A6D">
        <w:rPr>
          <w:spacing w:val="-4"/>
        </w:rPr>
        <w:t>Relationship between time and temperature for various speeds</w:t>
      </w:r>
    </w:p>
    <w:p w14:paraId="0EDFF07D" w14:textId="77777777" w:rsidR="005642D6" w:rsidRPr="005642D6" w:rsidRDefault="005642D6" w:rsidP="005642D6">
      <w:pPr>
        <w:ind w:firstLine="567"/>
        <w:rPr>
          <w:b/>
          <w:bCs/>
          <w:i/>
          <w:iCs/>
          <w:sz w:val="24"/>
          <w:szCs w:val="24"/>
          <w:lang w:val="en-US"/>
        </w:rPr>
      </w:pPr>
    </w:p>
    <w:p w14:paraId="6A6E38CA" w14:textId="6C18899A" w:rsidR="00481606" w:rsidRDefault="00481606" w:rsidP="00481606">
      <w:pPr>
        <w:pStyle w:val="BodyText"/>
        <w:ind w:right="102" w:firstLine="567"/>
        <w:jc w:val="both"/>
      </w:pPr>
      <w:r w:rsidRPr="009C3899">
        <w:t xml:space="preserve">Figure 3 is a picture of the effect of time on temperature for different speed variations. In general, </w:t>
      </w:r>
      <w:proofErr w:type="gramStart"/>
      <w:r w:rsidRPr="009C3899">
        <w:t>it can be seen that as</w:t>
      </w:r>
      <w:proofErr w:type="gramEnd"/>
      <w:r w:rsidRPr="009C3899">
        <w:t xml:space="preserve"> time increases, the temperature also increases. Something important here is that the air flow speed of 4.5 m/s obtains a larger temperature distribution than other air speeds, namely 3.8 m/s and 4.2 m/s. This is because the magnitude of the air flow speed affects the convection heat transfer that occurs.</w:t>
      </w:r>
    </w:p>
    <w:p w14:paraId="35BC97C6" w14:textId="12B890F5" w:rsidR="0049292B" w:rsidRDefault="0049292B" w:rsidP="00481606">
      <w:pPr>
        <w:pStyle w:val="BodyText"/>
        <w:ind w:right="102" w:firstLine="567"/>
        <w:jc w:val="both"/>
      </w:pPr>
    </w:p>
    <w:p w14:paraId="0466F212" w14:textId="035D91D7" w:rsidR="0049292B" w:rsidRPr="0049292B" w:rsidRDefault="0049292B" w:rsidP="0049292B">
      <w:pPr>
        <w:pStyle w:val="BodyText"/>
        <w:ind w:right="85" w:firstLine="20"/>
        <w:rPr>
          <w:b/>
          <w:bCs/>
          <w:color w:val="000000"/>
          <w:lang w:val="en-ID"/>
        </w:rPr>
      </w:pPr>
      <w:r>
        <w:rPr>
          <w:b/>
          <w:bCs/>
          <w:color w:val="000000"/>
          <w:lang w:val="en-ID"/>
        </w:rPr>
        <w:t xml:space="preserve">3.3. </w:t>
      </w:r>
      <w:r w:rsidRPr="0049292B">
        <w:rPr>
          <w:b/>
          <w:bCs/>
          <w:color w:val="000000"/>
          <w:lang w:val="en-ID"/>
        </w:rPr>
        <w:t>Potato chips capacity</w:t>
      </w:r>
    </w:p>
    <w:p w14:paraId="3B14B585" w14:textId="2B7C7224" w:rsidR="00481606" w:rsidRDefault="0049292B" w:rsidP="0049292B">
      <w:pPr>
        <w:pStyle w:val="BodyText"/>
        <w:ind w:right="102" w:firstLine="567"/>
        <w:jc w:val="both"/>
        <w:rPr>
          <w:color w:val="000000"/>
          <w:lang w:val="en-ID"/>
        </w:rPr>
      </w:pPr>
      <w:r w:rsidRPr="009C3899">
        <w:rPr>
          <w:color w:val="000000"/>
          <w:lang w:val="en-ID"/>
        </w:rPr>
        <w:t>Based on the calculation results, the potato chips capacity is obtained as shown</w:t>
      </w:r>
    </w:p>
    <w:p w14:paraId="329E90B4" w14:textId="184E40C3" w:rsidR="0049292B" w:rsidRDefault="0049292B" w:rsidP="0049292B">
      <w:pPr>
        <w:pStyle w:val="BodyText"/>
        <w:ind w:right="102"/>
        <w:jc w:val="both"/>
        <w:rPr>
          <w:color w:val="000000"/>
          <w:lang w:val="en-ID"/>
        </w:rPr>
      </w:pPr>
      <w:r w:rsidRPr="009C3899">
        <w:rPr>
          <w:color w:val="000000"/>
          <w:lang w:val="en-ID"/>
        </w:rPr>
        <w:t>in Figure 4 below,</w:t>
      </w:r>
      <w:r>
        <w:rPr>
          <w:color w:val="000000"/>
          <w:lang w:val="en-ID"/>
        </w:rPr>
        <w:t xml:space="preserve">   </w:t>
      </w:r>
    </w:p>
    <w:p w14:paraId="74A0DFEB" w14:textId="6033A4F2" w:rsidR="0049292B" w:rsidRDefault="0049292B" w:rsidP="0049292B">
      <w:pPr>
        <w:pStyle w:val="BodyText"/>
        <w:ind w:right="102"/>
        <w:jc w:val="both"/>
        <w:rPr>
          <w:color w:val="000000"/>
          <w:lang w:val="en-ID"/>
        </w:rPr>
      </w:pPr>
      <w:r>
        <w:rPr>
          <w:noProof/>
        </w:rPr>
        <w:drawing>
          <wp:anchor distT="0" distB="0" distL="114300" distR="114300" simplePos="0" relativeHeight="251666432" behindDoc="0" locked="0" layoutInCell="1" allowOverlap="1" wp14:anchorId="5DF439B5" wp14:editId="3B630D5D">
            <wp:simplePos x="0" y="0"/>
            <wp:positionH relativeFrom="column">
              <wp:posOffset>2540</wp:posOffset>
            </wp:positionH>
            <wp:positionV relativeFrom="paragraph">
              <wp:posOffset>36830</wp:posOffset>
            </wp:positionV>
            <wp:extent cx="2685416" cy="1847850"/>
            <wp:effectExtent l="0" t="0" r="635" b="0"/>
            <wp:wrapNone/>
            <wp:docPr id="53400831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08317" name="Picture 1" descr="A screenshot of a computer&#10;&#10;AI-generated content may be incorrect."/>
                    <pic:cNvPicPr/>
                  </pic:nvPicPr>
                  <pic:blipFill rotWithShape="1">
                    <a:blip r:embed="rId17"/>
                    <a:srcRect l="30324" t="27658" r="32806" b="34269"/>
                    <a:stretch/>
                  </pic:blipFill>
                  <pic:spPr bwMode="auto">
                    <a:xfrm>
                      <a:off x="0" y="0"/>
                      <a:ext cx="2685416" cy="1847850"/>
                    </a:xfrm>
                    <a:prstGeom prst="rect">
                      <a:avLst/>
                    </a:prstGeom>
                    <a:ln>
                      <a:noFill/>
                    </a:ln>
                    <a:extLst>
                      <a:ext uri="{53640926-AAD7-44D8-BBD7-CCE9431645EC}">
                        <a14:shadowObscured xmlns:a14="http://schemas.microsoft.com/office/drawing/2010/main"/>
                      </a:ext>
                    </a:extLst>
                  </pic:spPr>
                </pic:pic>
              </a:graphicData>
            </a:graphic>
          </wp:anchor>
        </w:drawing>
      </w:r>
    </w:p>
    <w:p w14:paraId="5B10B32A" w14:textId="05E830C1" w:rsidR="0049292B" w:rsidRDefault="0049292B" w:rsidP="0049292B">
      <w:pPr>
        <w:pStyle w:val="BodyText"/>
        <w:ind w:right="102"/>
        <w:jc w:val="both"/>
        <w:rPr>
          <w:color w:val="000000"/>
          <w:lang w:val="en-ID"/>
        </w:rPr>
      </w:pPr>
    </w:p>
    <w:p w14:paraId="5A3F697D" w14:textId="77777777" w:rsidR="0049292B" w:rsidRDefault="0049292B" w:rsidP="0049292B">
      <w:pPr>
        <w:pStyle w:val="BodyText"/>
        <w:ind w:right="102"/>
        <w:jc w:val="both"/>
        <w:rPr>
          <w:color w:val="000000"/>
          <w:lang w:val="en-ID"/>
        </w:rPr>
      </w:pPr>
    </w:p>
    <w:p w14:paraId="02AF3BD5" w14:textId="77777777" w:rsidR="0049292B" w:rsidRDefault="0049292B" w:rsidP="0049292B">
      <w:pPr>
        <w:pStyle w:val="BodyText"/>
        <w:ind w:right="102"/>
        <w:jc w:val="both"/>
        <w:rPr>
          <w:color w:val="000000"/>
          <w:lang w:val="en-ID"/>
        </w:rPr>
      </w:pPr>
    </w:p>
    <w:p w14:paraId="1B14E40D" w14:textId="77777777" w:rsidR="0049292B" w:rsidRDefault="0049292B" w:rsidP="0049292B">
      <w:pPr>
        <w:pStyle w:val="BodyText"/>
        <w:ind w:right="102"/>
        <w:jc w:val="both"/>
        <w:rPr>
          <w:color w:val="000000"/>
          <w:lang w:val="en-ID"/>
        </w:rPr>
      </w:pPr>
    </w:p>
    <w:p w14:paraId="6AA5A717" w14:textId="77777777" w:rsidR="0049292B" w:rsidRDefault="0049292B" w:rsidP="0049292B">
      <w:pPr>
        <w:pStyle w:val="BodyText"/>
        <w:ind w:right="102"/>
        <w:jc w:val="both"/>
        <w:rPr>
          <w:color w:val="000000"/>
          <w:lang w:val="en-ID"/>
        </w:rPr>
      </w:pPr>
    </w:p>
    <w:p w14:paraId="00D17C77" w14:textId="77777777" w:rsidR="0049292B" w:rsidRDefault="0049292B" w:rsidP="0049292B">
      <w:pPr>
        <w:pStyle w:val="BodyText"/>
        <w:ind w:right="102"/>
        <w:jc w:val="both"/>
        <w:rPr>
          <w:color w:val="000000"/>
          <w:lang w:val="en-ID"/>
        </w:rPr>
      </w:pPr>
    </w:p>
    <w:p w14:paraId="4E3C3803" w14:textId="77777777" w:rsidR="0049292B" w:rsidRDefault="0049292B" w:rsidP="0049292B">
      <w:pPr>
        <w:pStyle w:val="BodyText"/>
        <w:ind w:right="102"/>
        <w:jc w:val="both"/>
        <w:rPr>
          <w:color w:val="000000"/>
          <w:lang w:val="en-ID"/>
        </w:rPr>
      </w:pPr>
    </w:p>
    <w:p w14:paraId="1570F32B" w14:textId="77777777" w:rsidR="0049292B" w:rsidRDefault="0049292B" w:rsidP="0049292B">
      <w:pPr>
        <w:pStyle w:val="BodyText"/>
        <w:ind w:right="102"/>
        <w:jc w:val="both"/>
        <w:rPr>
          <w:color w:val="000000"/>
          <w:lang w:val="en-ID"/>
        </w:rPr>
      </w:pPr>
    </w:p>
    <w:p w14:paraId="4E315169" w14:textId="77777777" w:rsidR="0049292B" w:rsidRDefault="0049292B" w:rsidP="0049292B">
      <w:pPr>
        <w:pStyle w:val="BodyText"/>
        <w:ind w:right="102"/>
        <w:jc w:val="both"/>
        <w:rPr>
          <w:color w:val="000000"/>
          <w:lang w:val="en-ID"/>
        </w:rPr>
      </w:pPr>
    </w:p>
    <w:p w14:paraId="6E6398C9" w14:textId="77777777" w:rsidR="0049292B" w:rsidRDefault="0049292B" w:rsidP="0049292B">
      <w:pPr>
        <w:pStyle w:val="BodyText"/>
        <w:ind w:right="102"/>
        <w:jc w:val="both"/>
        <w:rPr>
          <w:color w:val="000000"/>
          <w:lang w:val="en-ID"/>
        </w:rPr>
      </w:pPr>
    </w:p>
    <w:p w14:paraId="7B67FB97" w14:textId="77777777" w:rsidR="0049292B" w:rsidRDefault="0049292B" w:rsidP="0049292B">
      <w:pPr>
        <w:pStyle w:val="BodyText"/>
        <w:ind w:right="102"/>
        <w:jc w:val="both"/>
        <w:rPr>
          <w:color w:val="000000"/>
          <w:lang w:val="en-ID"/>
        </w:rPr>
      </w:pPr>
    </w:p>
    <w:p w14:paraId="3C21ADBA" w14:textId="77777777" w:rsidR="0049292B" w:rsidRDefault="0049292B" w:rsidP="0049292B">
      <w:pPr>
        <w:pStyle w:val="BodyText"/>
        <w:ind w:right="102"/>
        <w:jc w:val="both"/>
        <w:rPr>
          <w:color w:val="000000"/>
          <w:sz w:val="20"/>
          <w:szCs w:val="20"/>
          <w:lang w:val="en-ID"/>
        </w:rPr>
      </w:pPr>
      <w:r w:rsidRPr="0049292B">
        <w:rPr>
          <w:color w:val="000000"/>
          <w:sz w:val="20"/>
          <w:szCs w:val="20"/>
          <w:lang w:val="en-ID"/>
        </w:rPr>
        <w:t xml:space="preserve">Figure 4. Calculation results for the capacity of </w:t>
      </w:r>
      <w:r>
        <w:rPr>
          <w:color w:val="000000"/>
          <w:sz w:val="20"/>
          <w:szCs w:val="20"/>
          <w:lang w:val="en-ID"/>
        </w:rPr>
        <w:t xml:space="preserve">   </w:t>
      </w:r>
    </w:p>
    <w:p w14:paraId="51DD9446" w14:textId="77777777" w:rsidR="0049292B" w:rsidRDefault="0049292B" w:rsidP="0049292B">
      <w:pPr>
        <w:pStyle w:val="BodyText"/>
        <w:ind w:right="102"/>
        <w:jc w:val="both"/>
        <w:rPr>
          <w:color w:val="000000"/>
          <w:sz w:val="20"/>
          <w:szCs w:val="20"/>
          <w:lang w:val="en-ID"/>
        </w:rPr>
      </w:pPr>
      <w:r>
        <w:rPr>
          <w:color w:val="000000"/>
          <w:sz w:val="20"/>
          <w:szCs w:val="20"/>
          <w:lang w:val="en-ID"/>
        </w:rPr>
        <w:t xml:space="preserve">               </w:t>
      </w:r>
      <w:r w:rsidRPr="0049292B">
        <w:rPr>
          <w:color w:val="000000"/>
          <w:sz w:val="20"/>
          <w:szCs w:val="20"/>
          <w:lang w:val="en-ID"/>
        </w:rPr>
        <w:t xml:space="preserve">potato chips produced with variations in </w:t>
      </w:r>
      <w:r>
        <w:rPr>
          <w:color w:val="000000"/>
          <w:sz w:val="20"/>
          <w:szCs w:val="20"/>
          <w:lang w:val="en-ID"/>
        </w:rPr>
        <w:t xml:space="preserve"> </w:t>
      </w:r>
    </w:p>
    <w:p w14:paraId="5B2DE22C" w14:textId="292ABB28" w:rsidR="0049292B" w:rsidRDefault="0049292B" w:rsidP="0049292B">
      <w:pPr>
        <w:pStyle w:val="BodyText"/>
        <w:ind w:right="102"/>
        <w:jc w:val="both"/>
        <w:rPr>
          <w:color w:val="000000"/>
          <w:sz w:val="20"/>
          <w:szCs w:val="20"/>
          <w:lang w:val="en-ID"/>
        </w:rPr>
      </w:pPr>
      <w:r>
        <w:rPr>
          <w:color w:val="000000"/>
          <w:sz w:val="20"/>
          <w:szCs w:val="20"/>
          <w:lang w:val="en-ID"/>
        </w:rPr>
        <w:t xml:space="preserve">               </w:t>
      </w:r>
      <w:r w:rsidRPr="0049292B">
        <w:rPr>
          <w:color w:val="000000"/>
          <w:sz w:val="20"/>
          <w:szCs w:val="20"/>
          <w:lang w:val="en-ID"/>
        </w:rPr>
        <w:t>hot fluid flow rate</w:t>
      </w:r>
    </w:p>
    <w:p w14:paraId="6982ECBB" w14:textId="77777777" w:rsidR="0049292B" w:rsidRDefault="0049292B" w:rsidP="0049292B">
      <w:pPr>
        <w:pStyle w:val="BodyText"/>
        <w:spacing w:before="80" w:line="256" w:lineRule="auto"/>
        <w:ind w:right="13" w:firstLine="567"/>
        <w:jc w:val="both"/>
        <w:rPr>
          <w:color w:val="000000"/>
        </w:rPr>
      </w:pPr>
      <w:r w:rsidRPr="009C3899">
        <w:rPr>
          <w:color w:val="000000"/>
        </w:rPr>
        <w:t>Figure 4 shows that the capacity rate that occurs in the experiment of the variation rate of the drying air speed increases. This is obtained from the calculation results of the potato chip dryer capacity. At an air speed variation rate of 3.8 meters/second, the potato chip dryer capacity is 0.732 kg/day. At an air speed variation rate of 4.2 m/s, the potato chip dryer capacity is 0.76 kg/day. At an air speed variation rate of 4.5 m/s, the potato chip dryer capacity is 0.78 kg/day.</w:t>
      </w:r>
    </w:p>
    <w:p w14:paraId="2C9ABB10" w14:textId="77777777" w:rsidR="0049292B" w:rsidRDefault="0049292B" w:rsidP="0049292B">
      <w:pPr>
        <w:pStyle w:val="BodyText"/>
        <w:ind w:right="102"/>
        <w:jc w:val="both"/>
        <w:rPr>
          <w:sz w:val="20"/>
          <w:szCs w:val="20"/>
          <w:lang w:val="en-ID"/>
        </w:rPr>
      </w:pPr>
    </w:p>
    <w:p w14:paraId="5CD54ABC" w14:textId="77777777" w:rsidR="004A6316" w:rsidRDefault="004A6316" w:rsidP="004A6316">
      <w:pPr>
        <w:pStyle w:val="BodyText"/>
        <w:ind w:right="11"/>
        <w:rPr>
          <w:b/>
          <w:bCs/>
          <w:color w:val="000000"/>
          <w:lang w:val="en-ID"/>
        </w:rPr>
      </w:pPr>
      <w:r>
        <w:rPr>
          <w:b/>
          <w:bCs/>
          <w:color w:val="000000"/>
          <w:lang w:val="en-ID"/>
        </w:rPr>
        <w:t xml:space="preserve">3.4. </w:t>
      </w:r>
      <w:r w:rsidRPr="004A6316">
        <w:rPr>
          <w:b/>
          <w:bCs/>
          <w:color w:val="000000"/>
          <w:lang w:val="en-ID"/>
        </w:rPr>
        <w:t>Fuel conversion during 2 weeks of</w:t>
      </w:r>
      <w:r>
        <w:rPr>
          <w:b/>
          <w:bCs/>
          <w:color w:val="000000"/>
          <w:lang w:val="en-ID"/>
        </w:rPr>
        <w:t xml:space="preserve">       </w:t>
      </w:r>
    </w:p>
    <w:p w14:paraId="01AA75B1" w14:textId="21B5AC02" w:rsidR="004A6316" w:rsidRPr="004A6316" w:rsidRDefault="004A6316" w:rsidP="004A6316">
      <w:pPr>
        <w:pStyle w:val="BodyText"/>
        <w:ind w:right="11"/>
        <w:rPr>
          <w:b/>
          <w:bCs/>
          <w:color w:val="000000"/>
          <w:lang w:val="en-ID"/>
        </w:rPr>
      </w:pPr>
      <w:r>
        <w:rPr>
          <w:b/>
          <w:bCs/>
          <w:color w:val="000000"/>
          <w:lang w:val="en-ID"/>
        </w:rPr>
        <w:t xml:space="preserve">       </w:t>
      </w:r>
      <w:r w:rsidRPr="004A6316">
        <w:rPr>
          <w:b/>
          <w:bCs/>
          <w:color w:val="000000"/>
          <w:lang w:val="en-ID"/>
        </w:rPr>
        <w:t>drying</w:t>
      </w:r>
    </w:p>
    <w:p w14:paraId="787EC6EA" w14:textId="77777777" w:rsidR="0049292B" w:rsidRDefault="0049292B" w:rsidP="0049292B">
      <w:pPr>
        <w:pStyle w:val="BodyText"/>
        <w:ind w:right="102"/>
        <w:jc w:val="both"/>
        <w:rPr>
          <w:sz w:val="20"/>
          <w:szCs w:val="20"/>
          <w:lang w:val="en-ID"/>
        </w:rPr>
      </w:pPr>
    </w:p>
    <w:p w14:paraId="461BF40D" w14:textId="77777777" w:rsidR="004A6316" w:rsidRPr="00D666F9" w:rsidRDefault="004A6316" w:rsidP="004A6316">
      <w:pPr>
        <w:pStyle w:val="BodyText"/>
        <w:spacing w:before="80" w:line="256" w:lineRule="auto"/>
        <w:ind w:right="13"/>
        <w:jc w:val="center"/>
        <w:rPr>
          <w:sz w:val="22"/>
        </w:rPr>
      </w:pPr>
      <w:r w:rsidRPr="00D666F9">
        <w:rPr>
          <w:sz w:val="22"/>
        </w:rPr>
        <w:t>Tab</w:t>
      </w:r>
      <w:r>
        <w:rPr>
          <w:sz w:val="22"/>
        </w:rPr>
        <w:t>l</w:t>
      </w:r>
      <w:r w:rsidRPr="00D666F9">
        <w:rPr>
          <w:sz w:val="22"/>
        </w:rPr>
        <w:t xml:space="preserve">e 5. </w:t>
      </w:r>
      <w:r w:rsidRPr="00F04A6D">
        <w:rPr>
          <w:sz w:val="22"/>
        </w:rPr>
        <w:t>Fuel conversion</w:t>
      </w:r>
    </w:p>
    <w:p w14:paraId="01D0330F" w14:textId="77777777" w:rsidR="004A6316" w:rsidRDefault="004A6316" w:rsidP="0049292B">
      <w:pPr>
        <w:pStyle w:val="BodyText"/>
        <w:ind w:right="102"/>
        <w:jc w:val="both"/>
        <w:rPr>
          <w:sz w:val="20"/>
          <w:szCs w:val="20"/>
          <w:lang w:val="en-ID"/>
        </w:rPr>
      </w:pPr>
    </w:p>
    <w:p w14:paraId="70285B90" w14:textId="77777777" w:rsidR="004A6316" w:rsidRDefault="004A6316" w:rsidP="0049292B">
      <w:pPr>
        <w:pStyle w:val="BodyText"/>
        <w:ind w:right="102"/>
        <w:jc w:val="both"/>
        <w:rPr>
          <w:sz w:val="20"/>
          <w:szCs w:val="20"/>
          <w:lang w:val="en-ID"/>
        </w:rPr>
      </w:pPr>
    </w:p>
    <w:p w14:paraId="57505EAA" w14:textId="77777777" w:rsidR="004A6316" w:rsidRDefault="004A6316" w:rsidP="0049292B">
      <w:pPr>
        <w:pStyle w:val="BodyText"/>
        <w:ind w:right="102"/>
        <w:jc w:val="both"/>
        <w:rPr>
          <w:sz w:val="20"/>
          <w:szCs w:val="20"/>
          <w:lang w:val="en-ID"/>
        </w:rPr>
      </w:pPr>
    </w:p>
    <w:p w14:paraId="0CC2A131" w14:textId="77777777" w:rsidR="0049292B" w:rsidRDefault="0049292B" w:rsidP="0049292B">
      <w:pPr>
        <w:pStyle w:val="BodyText"/>
        <w:ind w:right="102"/>
        <w:jc w:val="both"/>
        <w:rPr>
          <w:sz w:val="20"/>
          <w:szCs w:val="20"/>
          <w:lang w:val="en-ID"/>
        </w:rPr>
      </w:pPr>
    </w:p>
    <w:tbl>
      <w:tblPr>
        <w:tblStyle w:val="PlainTable2"/>
        <w:tblW w:w="0" w:type="auto"/>
        <w:tblLook w:val="04A0" w:firstRow="1" w:lastRow="0" w:firstColumn="1" w:lastColumn="0" w:noHBand="0" w:noVBand="1"/>
      </w:tblPr>
      <w:tblGrid>
        <w:gridCol w:w="670"/>
        <w:gridCol w:w="1190"/>
        <w:gridCol w:w="1012"/>
        <w:gridCol w:w="1358"/>
      </w:tblGrid>
      <w:tr w:rsidR="0045207A" w14:paraId="1EDF1F17" w14:textId="77777777" w:rsidTr="00AC3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D725DD0" w14:textId="77777777" w:rsidR="004A6316" w:rsidRPr="001B5EDB" w:rsidRDefault="004A6316" w:rsidP="00AC33DA">
            <w:pPr>
              <w:pStyle w:val="BodyText"/>
              <w:ind w:right="85"/>
              <w:jc w:val="center"/>
              <w:rPr>
                <w:color w:val="000000"/>
                <w:lang w:val="en-ID"/>
              </w:rPr>
            </w:pPr>
            <w:r w:rsidRPr="001B5EDB">
              <w:rPr>
                <w:color w:val="000000"/>
                <w:lang w:val="en-ID"/>
              </w:rPr>
              <w:t>No.</w:t>
            </w:r>
          </w:p>
        </w:tc>
        <w:tc>
          <w:tcPr>
            <w:tcW w:w="1985" w:type="dxa"/>
          </w:tcPr>
          <w:p w14:paraId="5785E3AE" w14:textId="274B54B9" w:rsidR="004A6316" w:rsidRPr="001B5EDB" w:rsidRDefault="0045207A" w:rsidP="00AC33DA">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r>
              <w:rPr>
                <w:color w:val="000000"/>
                <w:lang w:val="en-ID"/>
              </w:rPr>
              <w:t>Fuel</w:t>
            </w:r>
          </w:p>
        </w:tc>
        <w:tc>
          <w:tcPr>
            <w:tcW w:w="1985" w:type="dxa"/>
          </w:tcPr>
          <w:p w14:paraId="467C7270" w14:textId="43867813" w:rsidR="004A6316" w:rsidRPr="001B5EDB" w:rsidRDefault="0045207A" w:rsidP="00AC33DA">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r>
              <w:rPr>
                <w:color w:val="000000"/>
                <w:lang w:val="en-ID"/>
              </w:rPr>
              <w:t>Rupiah</w:t>
            </w:r>
          </w:p>
        </w:tc>
        <w:tc>
          <w:tcPr>
            <w:tcW w:w="1986" w:type="dxa"/>
          </w:tcPr>
          <w:p w14:paraId="2F3EFF91" w14:textId="447331AD" w:rsidR="004A6316" w:rsidRPr="001B5EDB" w:rsidRDefault="0045207A" w:rsidP="00AC33DA">
            <w:pPr>
              <w:pStyle w:val="BodyText"/>
              <w:ind w:right="85"/>
              <w:jc w:val="center"/>
              <w:cnfStyle w:val="100000000000" w:firstRow="1" w:lastRow="0" w:firstColumn="0" w:lastColumn="0" w:oddVBand="0" w:evenVBand="0" w:oddHBand="0" w:evenHBand="0" w:firstRowFirstColumn="0" w:firstRowLastColumn="0" w:lastRowFirstColumn="0" w:lastRowLastColumn="0"/>
              <w:rPr>
                <w:color w:val="000000"/>
                <w:lang w:val="en-ID"/>
              </w:rPr>
            </w:pPr>
            <w:proofErr w:type="spellStart"/>
            <w:r>
              <w:rPr>
                <w:color w:val="000000"/>
                <w:lang w:val="en-ID"/>
              </w:rPr>
              <w:t>Explanatio</w:t>
            </w:r>
            <w:proofErr w:type="spellEnd"/>
          </w:p>
        </w:tc>
      </w:tr>
      <w:tr w:rsidR="0045207A" w14:paraId="4974BBE0" w14:textId="77777777" w:rsidTr="00AC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0B87EC8" w14:textId="77777777" w:rsidR="004A6316" w:rsidRPr="001B5EDB" w:rsidRDefault="004A6316" w:rsidP="00AC33DA">
            <w:pPr>
              <w:pStyle w:val="BodyText"/>
              <w:ind w:right="85"/>
              <w:jc w:val="center"/>
              <w:rPr>
                <w:b w:val="0"/>
                <w:bCs w:val="0"/>
                <w:color w:val="000000"/>
                <w:sz w:val="22"/>
                <w:szCs w:val="22"/>
                <w:lang w:val="en-ID"/>
              </w:rPr>
            </w:pPr>
            <w:r w:rsidRPr="001B5EDB">
              <w:rPr>
                <w:b w:val="0"/>
                <w:bCs w:val="0"/>
                <w:color w:val="000000"/>
                <w:sz w:val="22"/>
                <w:szCs w:val="22"/>
                <w:lang w:val="en-ID"/>
              </w:rPr>
              <w:t>1</w:t>
            </w:r>
          </w:p>
        </w:tc>
        <w:tc>
          <w:tcPr>
            <w:tcW w:w="1985" w:type="dxa"/>
          </w:tcPr>
          <w:p w14:paraId="70E4BF28" w14:textId="77777777" w:rsidR="004A6316" w:rsidRDefault="004A6316" w:rsidP="00AC33DA">
            <w:pPr>
              <w:pStyle w:val="BodyText"/>
              <w:ind w:right="85"/>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LPG</w:t>
            </w:r>
          </w:p>
        </w:tc>
        <w:tc>
          <w:tcPr>
            <w:tcW w:w="1985" w:type="dxa"/>
          </w:tcPr>
          <w:p w14:paraId="12864F28" w14:textId="77777777" w:rsidR="004A6316" w:rsidRDefault="004A6316" w:rsidP="00AC33DA">
            <w:pPr>
              <w:pStyle w:val="BodyText"/>
              <w:ind w:right="85"/>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Rp. 17.500</w:t>
            </w:r>
          </w:p>
        </w:tc>
        <w:tc>
          <w:tcPr>
            <w:tcW w:w="1986" w:type="dxa"/>
          </w:tcPr>
          <w:p w14:paraId="45975B1E" w14:textId="6C0AE40F" w:rsidR="004A6316" w:rsidRDefault="004A6316" w:rsidP="00AC33DA">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3kg</w:t>
            </w:r>
            <w:r w:rsidR="0045207A">
              <w:rPr>
                <w:color w:val="000000"/>
                <w:sz w:val="22"/>
                <w:szCs w:val="22"/>
                <w:lang w:val="en-ID"/>
              </w:rPr>
              <w:t xml:space="preserve"> tube</w:t>
            </w:r>
          </w:p>
          <w:p w14:paraId="5A8F6078" w14:textId="77777777" w:rsidR="004A6316" w:rsidRDefault="004A6316" w:rsidP="00AC33DA">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p>
        </w:tc>
      </w:tr>
      <w:tr w:rsidR="0045207A" w14:paraId="3B467D5F" w14:textId="77777777" w:rsidTr="00AC33DA">
        <w:tc>
          <w:tcPr>
            <w:cnfStyle w:val="001000000000" w:firstRow="0" w:lastRow="0" w:firstColumn="1" w:lastColumn="0" w:oddVBand="0" w:evenVBand="0" w:oddHBand="0" w:evenHBand="0" w:firstRowFirstColumn="0" w:firstRowLastColumn="0" w:lastRowFirstColumn="0" w:lastRowLastColumn="0"/>
            <w:tcW w:w="1985" w:type="dxa"/>
          </w:tcPr>
          <w:p w14:paraId="1E5869E0" w14:textId="77777777" w:rsidR="004A6316" w:rsidRPr="001B5EDB" w:rsidRDefault="004A6316" w:rsidP="00AC33DA">
            <w:pPr>
              <w:pStyle w:val="BodyText"/>
              <w:ind w:right="85"/>
              <w:jc w:val="center"/>
              <w:rPr>
                <w:b w:val="0"/>
                <w:bCs w:val="0"/>
                <w:color w:val="000000"/>
                <w:sz w:val="22"/>
                <w:szCs w:val="22"/>
                <w:lang w:val="en-ID"/>
              </w:rPr>
            </w:pPr>
            <w:r w:rsidRPr="001B5EDB">
              <w:rPr>
                <w:b w:val="0"/>
                <w:bCs w:val="0"/>
                <w:color w:val="000000"/>
                <w:sz w:val="22"/>
                <w:szCs w:val="22"/>
                <w:lang w:val="en-ID"/>
              </w:rPr>
              <w:t>2</w:t>
            </w:r>
          </w:p>
        </w:tc>
        <w:tc>
          <w:tcPr>
            <w:tcW w:w="1985" w:type="dxa"/>
          </w:tcPr>
          <w:p w14:paraId="40E286A0" w14:textId="71314331" w:rsidR="004A6316" w:rsidRDefault="0045207A" w:rsidP="00AC33DA">
            <w:pPr>
              <w:pStyle w:val="BodyText"/>
              <w:ind w:right="85"/>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Electricity</w:t>
            </w:r>
          </w:p>
        </w:tc>
        <w:tc>
          <w:tcPr>
            <w:tcW w:w="1985" w:type="dxa"/>
          </w:tcPr>
          <w:p w14:paraId="4D537035" w14:textId="77777777" w:rsidR="004A6316" w:rsidRDefault="004A6316" w:rsidP="00AC33DA">
            <w:pPr>
              <w:pStyle w:val="BodyText"/>
              <w:ind w:right="85"/>
              <w:jc w:val="center"/>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Rp. 56.000</w:t>
            </w:r>
          </w:p>
        </w:tc>
        <w:tc>
          <w:tcPr>
            <w:tcW w:w="1986" w:type="dxa"/>
          </w:tcPr>
          <w:p w14:paraId="1504710E" w14:textId="77777777" w:rsidR="004A6316" w:rsidRDefault="004A6316" w:rsidP="00AC33DA">
            <w:pPr>
              <w:pStyle w:val="BodyText"/>
              <w:ind w:right="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1Kwh = Rp.1.444</w:t>
            </w:r>
          </w:p>
          <w:p w14:paraId="6671EAB8" w14:textId="2AC70664" w:rsidR="004A6316" w:rsidRDefault="004A6316" w:rsidP="00AC33DA">
            <w:pPr>
              <w:pStyle w:val="BodyText"/>
              <w:ind w:right="85"/>
              <w:jc w:val="both"/>
              <w:cnfStyle w:val="000000000000" w:firstRow="0" w:lastRow="0" w:firstColumn="0" w:lastColumn="0" w:oddVBand="0" w:evenVBand="0" w:oddHBand="0" w:evenHBand="0" w:firstRowFirstColumn="0" w:firstRowLastColumn="0" w:lastRowFirstColumn="0" w:lastRowLastColumn="0"/>
              <w:rPr>
                <w:color w:val="000000"/>
                <w:sz w:val="22"/>
                <w:szCs w:val="22"/>
                <w:lang w:val="en-ID"/>
              </w:rPr>
            </w:pPr>
            <w:r>
              <w:rPr>
                <w:color w:val="000000"/>
                <w:sz w:val="22"/>
                <w:szCs w:val="22"/>
                <w:lang w:val="en-ID"/>
              </w:rPr>
              <w:t xml:space="preserve">38,7 </w:t>
            </w:r>
            <w:r w:rsidR="0045207A">
              <w:rPr>
                <w:color w:val="000000"/>
                <w:sz w:val="22"/>
                <w:szCs w:val="22"/>
                <w:lang w:val="en-ID"/>
              </w:rPr>
              <w:t>hr</w:t>
            </w:r>
          </w:p>
        </w:tc>
      </w:tr>
      <w:tr w:rsidR="0045207A" w14:paraId="37A61195" w14:textId="77777777" w:rsidTr="00AC3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A4467E7" w14:textId="77777777" w:rsidR="004A6316" w:rsidRPr="001B5EDB" w:rsidRDefault="004A6316" w:rsidP="00AC33DA">
            <w:pPr>
              <w:pStyle w:val="BodyText"/>
              <w:ind w:right="85"/>
              <w:jc w:val="center"/>
              <w:rPr>
                <w:b w:val="0"/>
                <w:bCs w:val="0"/>
                <w:color w:val="000000"/>
                <w:sz w:val="22"/>
                <w:szCs w:val="22"/>
                <w:lang w:val="en-ID"/>
              </w:rPr>
            </w:pPr>
            <w:r w:rsidRPr="001B5EDB">
              <w:rPr>
                <w:b w:val="0"/>
                <w:bCs w:val="0"/>
                <w:color w:val="000000"/>
                <w:sz w:val="22"/>
                <w:szCs w:val="22"/>
                <w:lang w:val="en-ID"/>
              </w:rPr>
              <w:t>3</w:t>
            </w:r>
          </w:p>
        </w:tc>
        <w:tc>
          <w:tcPr>
            <w:tcW w:w="1985" w:type="dxa"/>
          </w:tcPr>
          <w:p w14:paraId="4D52B9D8" w14:textId="6928A742" w:rsidR="004A6316" w:rsidRDefault="0045207A" w:rsidP="00AC33DA">
            <w:pPr>
              <w:pStyle w:val="BodyText"/>
              <w:ind w:right="85"/>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Firewood</w:t>
            </w:r>
          </w:p>
        </w:tc>
        <w:tc>
          <w:tcPr>
            <w:tcW w:w="1985" w:type="dxa"/>
          </w:tcPr>
          <w:p w14:paraId="79B084C2" w14:textId="77777777" w:rsidR="004A6316" w:rsidRDefault="004A6316" w:rsidP="00AC33DA">
            <w:pPr>
              <w:pStyle w:val="BodyText"/>
              <w:ind w:right="85"/>
              <w:jc w:val="center"/>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Rp. 42.000</w:t>
            </w:r>
          </w:p>
        </w:tc>
        <w:tc>
          <w:tcPr>
            <w:tcW w:w="1986" w:type="dxa"/>
          </w:tcPr>
          <w:p w14:paraId="03E1F8E5" w14:textId="087D5709" w:rsidR="004A6316" w:rsidRDefault="004A6316" w:rsidP="00AC33DA">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 xml:space="preserve">1 </w:t>
            </w:r>
            <w:r w:rsidR="0045207A">
              <w:rPr>
                <w:color w:val="000000"/>
                <w:sz w:val="22"/>
                <w:szCs w:val="22"/>
                <w:lang w:val="en-ID"/>
              </w:rPr>
              <w:t>tie</w:t>
            </w:r>
            <w:r>
              <w:rPr>
                <w:color w:val="000000"/>
                <w:sz w:val="22"/>
                <w:szCs w:val="22"/>
                <w:lang w:val="en-ID"/>
              </w:rPr>
              <w:t>/</w:t>
            </w:r>
            <w:r w:rsidR="0045207A">
              <w:rPr>
                <w:color w:val="000000"/>
                <w:sz w:val="22"/>
                <w:szCs w:val="22"/>
                <w:lang w:val="en-ID"/>
              </w:rPr>
              <w:t>day</w:t>
            </w:r>
          </w:p>
          <w:p w14:paraId="0F162AC2" w14:textId="0FEE9367" w:rsidR="004A6316" w:rsidRDefault="004A6316" w:rsidP="00AC33DA">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 xml:space="preserve">1 </w:t>
            </w:r>
            <w:r w:rsidR="0045207A">
              <w:rPr>
                <w:color w:val="000000"/>
                <w:sz w:val="22"/>
                <w:szCs w:val="22"/>
                <w:lang w:val="en-ID"/>
              </w:rPr>
              <w:t>tie</w:t>
            </w:r>
            <w:r>
              <w:rPr>
                <w:color w:val="000000"/>
                <w:sz w:val="22"/>
                <w:szCs w:val="22"/>
                <w:lang w:val="en-ID"/>
              </w:rPr>
              <w:t xml:space="preserve"> = Rp.3.000</w:t>
            </w:r>
          </w:p>
          <w:p w14:paraId="6073057A" w14:textId="6B3E64C7" w:rsidR="004A6316" w:rsidRDefault="004A6316" w:rsidP="00AC33DA">
            <w:pPr>
              <w:pStyle w:val="BodyText"/>
              <w:ind w:right="85"/>
              <w:jc w:val="both"/>
              <w:cnfStyle w:val="000000100000" w:firstRow="0" w:lastRow="0" w:firstColumn="0" w:lastColumn="0" w:oddVBand="0" w:evenVBand="0" w:oddHBand="1" w:evenHBand="0" w:firstRowFirstColumn="0" w:firstRowLastColumn="0" w:lastRowFirstColumn="0" w:lastRowLastColumn="0"/>
              <w:rPr>
                <w:color w:val="000000"/>
                <w:sz w:val="22"/>
                <w:szCs w:val="22"/>
                <w:lang w:val="en-ID"/>
              </w:rPr>
            </w:pPr>
            <w:r>
              <w:rPr>
                <w:color w:val="000000"/>
                <w:sz w:val="22"/>
                <w:szCs w:val="22"/>
                <w:lang w:val="en-ID"/>
              </w:rPr>
              <w:t>(</w:t>
            </w:r>
            <w:r w:rsidR="00B15821">
              <w:rPr>
                <w:color w:val="000000"/>
                <w:sz w:val="22"/>
                <w:szCs w:val="22"/>
                <w:lang w:val="en-ID"/>
              </w:rPr>
              <w:t xml:space="preserve">rambutan </w:t>
            </w:r>
            <w:proofErr w:type="gramStart"/>
            <w:r w:rsidR="0045207A">
              <w:rPr>
                <w:color w:val="000000"/>
                <w:sz w:val="22"/>
                <w:szCs w:val="22"/>
                <w:lang w:val="en-ID"/>
              </w:rPr>
              <w:t xml:space="preserve">firewood </w:t>
            </w:r>
            <w:r>
              <w:rPr>
                <w:color w:val="000000"/>
                <w:sz w:val="22"/>
                <w:szCs w:val="22"/>
                <w:lang w:val="en-ID"/>
              </w:rPr>
              <w:t xml:space="preserve"> )</w:t>
            </w:r>
            <w:proofErr w:type="gramEnd"/>
            <w:r>
              <w:rPr>
                <w:color w:val="000000"/>
                <w:sz w:val="22"/>
                <w:szCs w:val="22"/>
                <w:lang w:val="en-ID"/>
              </w:rPr>
              <w:t xml:space="preserve"> </w:t>
            </w:r>
          </w:p>
        </w:tc>
      </w:tr>
    </w:tbl>
    <w:p w14:paraId="3251212C" w14:textId="77777777" w:rsidR="004A6316" w:rsidRDefault="004A6316" w:rsidP="0049292B">
      <w:pPr>
        <w:pStyle w:val="BodyText"/>
        <w:ind w:right="102"/>
        <w:jc w:val="both"/>
        <w:rPr>
          <w:sz w:val="20"/>
          <w:szCs w:val="20"/>
          <w:lang w:val="en-ID"/>
        </w:rPr>
      </w:pPr>
    </w:p>
    <w:p w14:paraId="73E78780" w14:textId="77777777" w:rsidR="0034160C" w:rsidRDefault="0034160C" w:rsidP="0034160C">
      <w:pPr>
        <w:pStyle w:val="BodyText"/>
        <w:spacing w:before="80" w:line="256" w:lineRule="auto"/>
        <w:ind w:right="86" w:firstLine="567"/>
        <w:jc w:val="both"/>
        <w:rPr>
          <w:color w:val="000000"/>
          <w:lang w:val="en-ID"/>
        </w:rPr>
      </w:pPr>
      <w:r w:rsidRPr="009C3899">
        <w:rPr>
          <w:color w:val="000000"/>
          <w:lang w:val="en-ID"/>
        </w:rPr>
        <w:t xml:space="preserve">Table 5 is the fuel conversion for use during the 2 weeks of drying crackers. From the table, </w:t>
      </w:r>
      <w:proofErr w:type="gramStart"/>
      <w:r w:rsidRPr="009C3899">
        <w:rPr>
          <w:color w:val="000000"/>
          <w:lang w:val="en-ID"/>
        </w:rPr>
        <w:t>it can be seen that the</w:t>
      </w:r>
      <w:proofErr w:type="gramEnd"/>
      <w:r w:rsidRPr="009C3899">
        <w:rPr>
          <w:color w:val="000000"/>
          <w:lang w:val="en-ID"/>
        </w:rPr>
        <w:t xml:space="preserve"> fuel that can be used and is economical is LPG gas fuel.</w:t>
      </w:r>
    </w:p>
    <w:p w14:paraId="66DD2BCB" w14:textId="77777777" w:rsidR="0034160C" w:rsidRDefault="0034160C" w:rsidP="0034160C">
      <w:pPr>
        <w:pStyle w:val="BodyText"/>
        <w:spacing w:before="80" w:line="256" w:lineRule="auto"/>
        <w:ind w:right="86" w:firstLine="567"/>
        <w:jc w:val="both"/>
        <w:rPr>
          <w:color w:val="000000"/>
          <w:lang w:val="en-ID"/>
        </w:rPr>
      </w:pPr>
    </w:p>
    <w:p w14:paraId="6C6E69D8" w14:textId="474D2049" w:rsidR="0034160C" w:rsidRPr="0034160C" w:rsidRDefault="0034160C" w:rsidP="0034160C">
      <w:pPr>
        <w:pStyle w:val="TTPSectionHeading"/>
        <w:numPr>
          <w:ilvl w:val="0"/>
          <w:numId w:val="4"/>
        </w:numPr>
        <w:spacing w:before="0"/>
        <w:ind w:left="284" w:hanging="284"/>
      </w:pPr>
      <w:r w:rsidRPr="0034160C">
        <w:t>Conclusions</w:t>
      </w:r>
    </w:p>
    <w:p w14:paraId="4318BBA9" w14:textId="7A62C54E" w:rsidR="00621C54" w:rsidRPr="002A6DEB" w:rsidRDefault="0034160C" w:rsidP="00F96930">
      <w:pPr>
        <w:pStyle w:val="BodyText"/>
        <w:ind w:right="107" w:firstLine="284"/>
        <w:jc w:val="both"/>
      </w:pPr>
      <w:r>
        <w:t xml:space="preserve">From the data analysis and discussion of this study, a conclusion can be drawn, </w:t>
      </w:r>
      <w:proofErr w:type="gramStart"/>
      <w:r>
        <w:t>including:</w:t>
      </w:r>
      <w:proofErr w:type="gramEnd"/>
      <w:r w:rsidR="00F96930">
        <w:t xml:space="preserve"> </w:t>
      </w:r>
      <w:r>
        <w:t>After testing for 30 minutes with convection calculations, it was found that an exhaust speed of 4.5 m/s can increase the heating efficiency in the oven.</w:t>
      </w:r>
      <w:r w:rsidR="00F96930">
        <w:t xml:space="preserve"> </w:t>
      </w:r>
      <w:r>
        <w:t>The greater the speed of the hot air flow in the potato chip drying chamber, the lower the weight of the chips.</w:t>
      </w:r>
      <w:r w:rsidR="00F96930">
        <w:t xml:space="preserve"> </w:t>
      </w:r>
      <w:r>
        <w:t xml:space="preserve">The use of LPG fuel is more efficient  </w:t>
      </w:r>
      <w:r w:rsidR="00F96930">
        <w:t xml:space="preserve"> </w:t>
      </w:r>
      <w:r>
        <w:t>than other fuels.</w:t>
      </w:r>
      <w:r w:rsidR="00801B01" w:rsidRPr="002A6DEB">
        <w:rPr>
          <w:lang w:val="id-ID"/>
        </w:rPr>
        <w:t xml:space="preserve"> </w:t>
      </w:r>
    </w:p>
    <w:p w14:paraId="26E418F0" w14:textId="1E977DD1" w:rsidR="00F30817" w:rsidRPr="002A6DEB" w:rsidRDefault="00764FEF" w:rsidP="0040261E">
      <w:pPr>
        <w:pStyle w:val="TTPSectionHeading"/>
        <w:spacing w:before="240"/>
        <w:rPr>
          <w:lang w:val="id-ID"/>
        </w:rPr>
      </w:pPr>
      <w:proofErr w:type="spellStart"/>
      <w:r w:rsidRPr="002A6DEB">
        <w:t>Referensi</w:t>
      </w:r>
      <w:proofErr w:type="spellEnd"/>
      <w:r w:rsidR="007C4583" w:rsidRPr="002A6DEB">
        <w:rPr>
          <w:lang w:val="id-ID"/>
        </w:rPr>
        <w:t xml:space="preserve"> </w:t>
      </w:r>
    </w:p>
    <w:p w14:paraId="733CED83" w14:textId="77777777" w:rsidR="003D7650" w:rsidRDefault="004F7AE3" w:rsidP="008E6B41">
      <w:pPr>
        <w:pStyle w:val="TTPReference"/>
        <w:tabs>
          <w:tab w:val="clear" w:pos="426"/>
        </w:tabs>
        <w:spacing w:after="0" w:line="240" w:lineRule="auto"/>
        <w:ind w:left="567" w:hanging="567"/>
      </w:pPr>
      <w:r w:rsidRPr="002A6DEB">
        <w:rPr>
          <w:lang w:val="en-US"/>
        </w:rPr>
        <w:t>[1]</w:t>
      </w:r>
      <w:r w:rsidRPr="002A6DEB">
        <w:rPr>
          <w:lang w:val="en-US"/>
        </w:rPr>
        <w:tab/>
      </w:r>
      <w:r w:rsidR="003D7650" w:rsidRPr="007C6871">
        <w:t xml:space="preserve">Anam, M.K. 2020. Pengaruh penggunaan catalytic converter berbahan stainless steel berlapis chrome terhadap emisi gas buang sepeda motor. </w:t>
      </w:r>
      <w:r w:rsidR="003D7650" w:rsidRPr="007C6871">
        <w:rPr>
          <w:i/>
          <w:iCs/>
        </w:rPr>
        <w:t>Skripsi</w:t>
      </w:r>
      <w:r w:rsidR="003D7650" w:rsidRPr="007C6871">
        <w:t>. Univeritas Negeri Semarang</w:t>
      </w:r>
      <w:r w:rsidR="003D7650">
        <w:t>.</w:t>
      </w:r>
    </w:p>
    <w:p w14:paraId="0D38FEA4" w14:textId="1C26C3F7" w:rsidR="003D7650" w:rsidRDefault="003D7650" w:rsidP="003D7650">
      <w:pPr>
        <w:ind w:left="567" w:right="108" w:hanging="567"/>
        <w:jc w:val="both"/>
        <w:rPr>
          <w:sz w:val="24"/>
        </w:rPr>
      </w:pPr>
      <w:r>
        <w:t>[2]</w:t>
      </w:r>
      <w:r>
        <w:tab/>
      </w:r>
      <w:r w:rsidRPr="007C6871">
        <w:rPr>
          <w:sz w:val="24"/>
        </w:rPr>
        <w:t>Budiyono. 2020. Pengaruh catalytic converter berbahan tembaga 0,6 mm berbentuk sirip terhadap hasil emisi gas buang pada honda beat tahun 2015</w:t>
      </w:r>
      <w:r>
        <w:rPr>
          <w:sz w:val="24"/>
        </w:rPr>
        <w:t xml:space="preserve">. </w:t>
      </w:r>
      <w:r w:rsidRPr="007C6871">
        <w:rPr>
          <w:i/>
          <w:iCs/>
          <w:sz w:val="24"/>
        </w:rPr>
        <w:t>Jurnal Teknik Mesin UNISKA</w:t>
      </w:r>
      <w:r w:rsidRPr="007C6871">
        <w:rPr>
          <w:sz w:val="24"/>
        </w:rPr>
        <w:t>. Vol.5(2) :34-39.</w:t>
      </w:r>
    </w:p>
    <w:p w14:paraId="055EF99F" w14:textId="77777777" w:rsidR="003D7650" w:rsidRDefault="003D7650" w:rsidP="003D7650">
      <w:pPr>
        <w:ind w:left="567" w:right="108" w:hanging="567"/>
        <w:jc w:val="both"/>
        <w:rPr>
          <w:sz w:val="24"/>
        </w:rPr>
      </w:pPr>
      <w:r>
        <w:rPr>
          <w:sz w:val="24"/>
        </w:rPr>
        <w:t>[3]</w:t>
      </w:r>
      <w:r>
        <w:rPr>
          <w:sz w:val="24"/>
        </w:rPr>
        <w:tab/>
      </w:r>
      <w:r w:rsidRPr="007C6871">
        <w:rPr>
          <w:sz w:val="24"/>
        </w:rPr>
        <w:t>Chafidz, A.,</w:t>
      </w:r>
      <w:r>
        <w:rPr>
          <w:sz w:val="24"/>
        </w:rPr>
        <w:t xml:space="preserve"> </w:t>
      </w:r>
      <w:r w:rsidRPr="00A56FCC">
        <w:rPr>
          <w:sz w:val="24"/>
        </w:rPr>
        <w:t>et.</w:t>
      </w:r>
      <w:r>
        <w:rPr>
          <w:sz w:val="24"/>
        </w:rPr>
        <w:t xml:space="preserve"> a</w:t>
      </w:r>
      <w:r w:rsidRPr="00A56FCC">
        <w:rPr>
          <w:sz w:val="24"/>
        </w:rPr>
        <w:t>l</w:t>
      </w:r>
      <w:r>
        <w:rPr>
          <w:sz w:val="24"/>
        </w:rPr>
        <w:t>.</w:t>
      </w:r>
      <w:r w:rsidRPr="007C6871">
        <w:rPr>
          <w:sz w:val="24"/>
        </w:rPr>
        <w:t xml:space="preserve"> 2018. Application of copper-zinc metal as a catalytic converter in the motorcycle muffler to reduce the exhaust emissions. </w:t>
      </w:r>
      <w:r w:rsidRPr="007C6871">
        <w:rPr>
          <w:i/>
          <w:iCs/>
          <w:sz w:val="24"/>
        </w:rPr>
        <w:t xml:space="preserve">IOP Conf. Series: Earth and </w:t>
      </w:r>
      <w:r w:rsidRPr="007C6871">
        <w:rPr>
          <w:i/>
          <w:iCs/>
          <w:sz w:val="24"/>
        </w:rPr>
        <w:t>Environmental Science</w:t>
      </w:r>
      <w:r w:rsidRPr="007C6871">
        <w:rPr>
          <w:sz w:val="24"/>
        </w:rPr>
        <w:t xml:space="preserve"> 167 (2018) 012014.</w:t>
      </w:r>
    </w:p>
    <w:p w14:paraId="46FDE64C" w14:textId="77777777" w:rsidR="0028738D" w:rsidRDefault="0028738D" w:rsidP="0028738D">
      <w:pPr>
        <w:ind w:left="709" w:right="108" w:hanging="709"/>
        <w:jc w:val="both"/>
        <w:rPr>
          <w:sz w:val="24"/>
        </w:rPr>
      </w:pPr>
      <w:r>
        <w:rPr>
          <w:sz w:val="24"/>
        </w:rPr>
        <w:t>[4]</w:t>
      </w:r>
      <w:r>
        <w:rPr>
          <w:sz w:val="24"/>
        </w:rPr>
        <w:tab/>
      </w:r>
      <w:r w:rsidRPr="007C6871">
        <w:rPr>
          <w:sz w:val="24"/>
        </w:rPr>
        <w:t xml:space="preserve">Fiqhi, M.M. 2020. Pengaruh penambahan katalitik konverter kawat nikel dan tembaga berbentuk saringan terhadap emisi gas buang motor supra x 125 motor bensin. </w:t>
      </w:r>
      <w:r w:rsidRPr="007C6871">
        <w:rPr>
          <w:i/>
          <w:iCs/>
          <w:sz w:val="24"/>
        </w:rPr>
        <w:t>Skripsi</w:t>
      </w:r>
      <w:r w:rsidRPr="007C6871">
        <w:rPr>
          <w:sz w:val="24"/>
        </w:rPr>
        <w:t>. Universitas Negeri Semarang.</w:t>
      </w:r>
    </w:p>
    <w:p w14:paraId="4BEB6D79" w14:textId="77777777" w:rsidR="0028738D" w:rsidRDefault="0028738D" w:rsidP="0028738D">
      <w:pPr>
        <w:ind w:left="567" w:right="108" w:hanging="567"/>
        <w:jc w:val="both"/>
        <w:rPr>
          <w:sz w:val="24"/>
        </w:rPr>
      </w:pPr>
      <w:r>
        <w:rPr>
          <w:sz w:val="24"/>
        </w:rPr>
        <w:t>[5]</w:t>
      </w:r>
      <w:r>
        <w:rPr>
          <w:sz w:val="24"/>
        </w:rPr>
        <w:tab/>
      </w:r>
      <w:r w:rsidRPr="001011A6">
        <w:rPr>
          <w:sz w:val="24"/>
        </w:rPr>
        <w:t>Ghofur, A.,</w:t>
      </w:r>
      <w:r>
        <w:rPr>
          <w:sz w:val="24"/>
        </w:rPr>
        <w:t xml:space="preserve"> et. al. </w:t>
      </w:r>
      <w:r w:rsidRPr="001011A6">
        <w:rPr>
          <w:sz w:val="24"/>
        </w:rPr>
        <w:t>2023.</w:t>
      </w:r>
      <w:r>
        <w:rPr>
          <w:sz w:val="24"/>
        </w:rPr>
        <w:t xml:space="preserve"> </w:t>
      </w:r>
      <w:r w:rsidRPr="001011A6">
        <w:rPr>
          <w:sz w:val="24"/>
        </w:rPr>
        <w:t>Implementation peat soil adsorbent &amp; variation of filter for reduce emission improvement from motor vehicle.</w:t>
      </w:r>
      <w:r>
        <w:rPr>
          <w:sz w:val="24"/>
        </w:rPr>
        <w:t xml:space="preserve"> </w:t>
      </w:r>
      <w:r w:rsidRPr="001011A6">
        <w:rPr>
          <w:sz w:val="24"/>
        </w:rPr>
        <w:t>Eastern-European Journal of Enterprise Technologies: Ecology 1 (10)</w:t>
      </w:r>
      <w:r>
        <w:rPr>
          <w:sz w:val="24"/>
        </w:rPr>
        <w:t xml:space="preserve"> :</w:t>
      </w:r>
      <w:r w:rsidRPr="001011A6">
        <w:rPr>
          <w:sz w:val="24"/>
        </w:rPr>
        <w:t xml:space="preserve"> 27-36</w:t>
      </w:r>
      <w:r>
        <w:rPr>
          <w:sz w:val="24"/>
        </w:rPr>
        <w:t>.</w:t>
      </w:r>
    </w:p>
    <w:p w14:paraId="68D2FFB6" w14:textId="77777777" w:rsidR="0028738D" w:rsidRDefault="0028738D" w:rsidP="0028738D">
      <w:pPr>
        <w:ind w:left="567" w:right="108" w:hanging="567"/>
        <w:jc w:val="both"/>
        <w:rPr>
          <w:sz w:val="24"/>
        </w:rPr>
      </w:pPr>
      <w:r>
        <w:rPr>
          <w:sz w:val="24"/>
        </w:rPr>
        <w:t>[6]</w:t>
      </w:r>
      <w:r>
        <w:rPr>
          <w:sz w:val="24"/>
        </w:rPr>
        <w:tab/>
      </w:r>
      <w:r w:rsidRPr="007C6871">
        <w:rPr>
          <w:sz w:val="24"/>
        </w:rPr>
        <w:t xml:space="preserve">Irawan, R.M.B., </w:t>
      </w:r>
      <w:r>
        <w:rPr>
          <w:sz w:val="24"/>
        </w:rPr>
        <w:t>et. al.</w:t>
      </w:r>
      <w:r w:rsidRPr="007C6871">
        <w:rPr>
          <w:sz w:val="24"/>
        </w:rPr>
        <w:t xml:space="preserve"> 2021. Effect of number of transition metal catalyst cells manganese catalytic converter on exhaust basis emission output carbon monoxide motor gasoline. </w:t>
      </w:r>
      <w:r w:rsidRPr="007C6871">
        <w:rPr>
          <w:i/>
          <w:iCs/>
          <w:sz w:val="24"/>
        </w:rPr>
        <w:t>SINTEK JURNAL</w:t>
      </w:r>
      <w:r w:rsidRPr="007C6871">
        <w:rPr>
          <w:sz w:val="24"/>
        </w:rPr>
        <w:t>. Vol.15(2): 118-122.</w:t>
      </w:r>
    </w:p>
    <w:p w14:paraId="2EFEE3C6" w14:textId="77777777" w:rsidR="0028738D" w:rsidRDefault="0028738D" w:rsidP="0028738D">
      <w:pPr>
        <w:ind w:left="567" w:right="108" w:hanging="567"/>
        <w:jc w:val="both"/>
        <w:rPr>
          <w:sz w:val="24"/>
        </w:rPr>
      </w:pPr>
      <w:r>
        <w:rPr>
          <w:sz w:val="24"/>
        </w:rPr>
        <w:t>[7]</w:t>
      </w:r>
      <w:r>
        <w:rPr>
          <w:sz w:val="24"/>
        </w:rPr>
        <w:tab/>
      </w:r>
      <w:r w:rsidRPr="007C6871">
        <w:rPr>
          <w:sz w:val="24"/>
        </w:rPr>
        <w:t>Irawan, R.M.B.,</w:t>
      </w:r>
      <w:r>
        <w:rPr>
          <w:sz w:val="24"/>
        </w:rPr>
        <w:t xml:space="preserve"> et. al. </w:t>
      </w:r>
      <w:r w:rsidRPr="007C6871">
        <w:rPr>
          <w:sz w:val="24"/>
        </w:rPr>
        <w:t xml:space="preserve">2022. Unjuk kerja catalytic converter katalis tembaga-krom terhadap penurunan temperatur emisi bas buang. </w:t>
      </w:r>
      <w:r w:rsidRPr="007C6871">
        <w:rPr>
          <w:i/>
          <w:iCs/>
          <w:sz w:val="24"/>
        </w:rPr>
        <w:t>SINTEK JURNAL</w:t>
      </w:r>
      <w:r w:rsidRPr="007C6871">
        <w:rPr>
          <w:sz w:val="24"/>
        </w:rPr>
        <w:t>. 16(2): 131-136.</w:t>
      </w:r>
    </w:p>
    <w:p w14:paraId="6DFB59F5" w14:textId="77777777" w:rsidR="0028738D" w:rsidRDefault="0028738D" w:rsidP="0028738D">
      <w:pPr>
        <w:ind w:left="567" w:right="108" w:hanging="567"/>
        <w:jc w:val="both"/>
        <w:rPr>
          <w:sz w:val="24"/>
        </w:rPr>
      </w:pPr>
      <w:r>
        <w:rPr>
          <w:sz w:val="24"/>
        </w:rPr>
        <w:t>[8]</w:t>
      </w:r>
      <w:r>
        <w:rPr>
          <w:sz w:val="24"/>
        </w:rPr>
        <w:tab/>
      </w:r>
      <w:r w:rsidRPr="007C6871">
        <w:rPr>
          <w:sz w:val="24"/>
        </w:rPr>
        <w:t xml:space="preserve">Kora,A.J., </w:t>
      </w:r>
      <w:r>
        <w:rPr>
          <w:sz w:val="24"/>
        </w:rPr>
        <w:t xml:space="preserve">et. al. </w:t>
      </w:r>
      <w:r w:rsidRPr="007C6871">
        <w:rPr>
          <w:sz w:val="24"/>
        </w:rPr>
        <w:t xml:space="preserve">2020. In situ synthesis and preconcentration of cetylpyridinium complexed hexaiodo platinum nanoparticles from spent automobile catalytic converter leachate using cloud point extraction . </w:t>
      </w:r>
      <w:r w:rsidRPr="007C6871">
        <w:rPr>
          <w:i/>
          <w:iCs/>
          <w:sz w:val="24"/>
        </w:rPr>
        <w:t>Arabian Journal of Chemistry.</w:t>
      </w:r>
      <w:r w:rsidRPr="007C6871">
        <w:rPr>
          <w:sz w:val="24"/>
        </w:rPr>
        <w:t xml:space="preserve"> Vol. 13: 4594–4605.</w:t>
      </w:r>
    </w:p>
    <w:p w14:paraId="261A5053" w14:textId="77777777" w:rsidR="0028738D" w:rsidRPr="00D473D5" w:rsidRDefault="0028738D" w:rsidP="0028738D">
      <w:pPr>
        <w:ind w:left="567" w:right="108" w:hanging="567"/>
        <w:jc w:val="both"/>
        <w:rPr>
          <w:i/>
          <w:iCs/>
          <w:sz w:val="24"/>
        </w:rPr>
      </w:pPr>
      <w:r>
        <w:rPr>
          <w:sz w:val="24"/>
        </w:rPr>
        <w:t>[9]</w:t>
      </w:r>
      <w:r>
        <w:rPr>
          <w:sz w:val="24"/>
        </w:rPr>
        <w:tab/>
      </w:r>
      <w:r w:rsidRPr="007C6871">
        <w:rPr>
          <w:sz w:val="24"/>
        </w:rPr>
        <w:t xml:space="preserve">Mokhtar,A., </w:t>
      </w:r>
      <w:r>
        <w:rPr>
          <w:sz w:val="24"/>
        </w:rPr>
        <w:t>et. al.</w:t>
      </w:r>
      <w:r w:rsidRPr="007C6871">
        <w:rPr>
          <w:sz w:val="24"/>
        </w:rPr>
        <w:t xml:space="preserve"> 2021. A Honeycomb-shaped brass plate catalyst to reduce motor vehicle emissions. </w:t>
      </w:r>
      <w:r w:rsidRPr="007C6871">
        <w:rPr>
          <w:i/>
          <w:iCs/>
          <w:sz w:val="24"/>
        </w:rPr>
        <w:t xml:space="preserve">Journal of Energy, Mechanical, Material, and Manufacturing Engineering. </w:t>
      </w:r>
      <w:r w:rsidRPr="007C6871">
        <w:rPr>
          <w:sz w:val="24"/>
        </w:rPr>
        <w:t>Vol. 6(1): 25-32.</w:t>
      </w:r>
    </w:p>
    <w:p w14:paraId="41100A87" w14:textId="77777777" w:rsidR="0028738D" w:rsidRDefault="0028738D" w:rsidP="0028738D">
      <w:pPr>
        <w:ind w:left="567" w:right="108" w:hanging="567"/>
        <w:jc w:val="both"/>
        <w:rPr>
          <w:sz w:val="24"/>
        </w:rPr>
      </w:pPr>
      <w:r>
        <w:rPr>
          <w:sz w:val="24"/>
        </w:rPr>
        <w:t>[10]</w:t>
      </w:r>
      <w:r>
        <w:rPr>
          <w:sz w:val="24"/>
        </w:rPr>
        <w:tab/>
      </w:r>
      <w:r w:rsidRPr="007C6871">
        <w:rPr>
          <w:sz w:val="24"/>
        </w:rPr>
        <w:t xml:space="preserve">Rizza, M.A., </w:t>
      </w:r>
      <w:r>
        <w:rPr>
          <w:sz w:val="24"/>
        </w:rPr>
        <w:t xml:space="preserve">et. al. </w:t>
      </w:r>
      <w:r w:rsidRPr="007C6871">
        <w:rPr>
          <w:sz w:val="24"/>
        </w:rPr>
        <w:t>2023. Pengaruh komposisi katalis cu-Fe/Al</w:t>
      </w:r>
      <w:r w:rsidRPr="007C6871">
        <w:rPr>
          <w:sz w:val="24"/>
          <w:vertAlign w:val="subscript"/>
        </w:rPr>
        <w:t>2</w:t>
      </w:r>
      <w:r w:rsidRPr="007C6871">
        <w:rPr>
          <w:sz w:val="24"/>
        </w:rPr>
        <w:t>O</w:t>
      </w:r>
      <w:r w:rsidRPr="007C6871">
        <w:rPr>
          <w:sz w:val="24"/>
          <w:vertAlign w:val="subscript"/>
        </w:rPr>
        <w:t>3</w:t>
      </w:r>
      <w:r w:rsidRPr="007C6871">
        <w:rPr>
          <w:sz w:val="24"/>
        </w:rPr>
        <w:t xml:space="preserve"> dan panjang housing catalytic converter terhadap emisi gas buang mesin 4 langkah 125 CC. </w:t>
      </w:r>
      <w:r w:rsidRPr="007C6871">
        <w:rPr>
          <w:i/>
          <w:iCs/>
          <w:sz w:val="24"/>
        </w:rPr>
        <w:t>Jurnal Energi dan Teknologi Manufaktur.</w:t>
      </w:r>
      <w:r>
        <w:rPr>
          <w:sz w:val="24"/>
        </w:rPr>
        <w:t xml:space="preserve"> </w:t>
      </w:r>
      <w:r w:rsidRPr="007C6871">
        <w:rPr>
          <w:sz w:val="24"/>
        </w:rPr>
        <w:t>Vol.06(01): 13 – 20.</w:t>
      </w:r>
    </w:p>
    <w:p w14:paraId="74111D47" w14:textId="77777777" w:rsidR="0028738D" w:rsidRDefault="0028738D" w:rsidP="0028738D">
      <w:pPr>
        <w:ind w:left="567" w:right="108" w:hanging="567"/>
        <w:jc w:val="both"/>
      </w:pPr>
      <w:r>
        <w:rPr>
          <w:sz w:val="24"/>
        </w:rPr>
        <w:lastRenderedPageBreak/>
        <w:t>[11]</w:t>
      </w:r>
      <w:r>
        <w:rPr>
          <w:sz w:val="24"/>
        </w:rPr>
        <w:tab/>
      </w:r>
      <w:r w:rsidRPr="007C6871">
        <w:rPr>
          <w:sz w:val="24"/>
        </w:rPr>
        <w:t>Sendilvelan, S.</w:t>
      </w:r>
      <w:r>
        <w:rPr>
          <w:sz w:val="24"/>
        </w:rPr>
        <w:t>,</w:t>
      </w:r>
      <w:r w:rsidRPr="007C6871">
        <w:rPr>
          <w:sz w:val="24"/>
        </w:rPr>
        <w:t xml:space="preserve"> </w:t>
      </w:r>
      <w:r>
        <w:rPr>
          <w:sz w:val="24"/>
        </w:rPr>
        <w:t xml:space="preserve">et. al. </w:t>
      </w:r>
      <w:r w:rsidRPr="007C6871">
        <w:rPr>
          <w:sz w:val="24"/>
        </w:rPr>
        <w:t xml:space="preserve">2019. Chemically heated catalytic converter design options and performance using heated metal oxides. </w:t>
      </w:r>
      <w:r w:rsidRPr="007C6871">
        <w:rPr>
          <w:i/>
          <w:iCs/>
          <w:sz w:val="24"/>
        </w:rPr>
        <w:t>Journal of Chemical Technology and Metallurgy</w:t>
      </w:r>
      <w:r w:rsidRPr="007C6871">
        <w:rPr>
          <w:sz w:val="24"/>
        </w:rPr>
        <w:t>. Vol.54(3) : 571-577.</w:t>
      </w:r>
    </w:p>
    <w:p w14:paraId="4F9D1B29" w14:textId="77777777" w:rsidR="0028738D" w:rsidRPr="00D65B23" w:rsidRDefault="0028738D" w:rsidP="0028738D">
      <w:pPr>
        <w:jc w:val="both"/>
      </w:pPr>
    </w:p>
    <w:p w14:paraId="743DF7D2" w14:textId="5927E329" w:rsidR="0028738D" w:rsidRPr="007C6871" w:rsidRDefault="0028738D" w:rsidP="0028738D">
      <w:pPr>
        <w:ind w:left="567" w:right="108" w:hanging="567"/>
        <w:jc w:val="both"/>
        <w:rPr>
          <w:sz w:val="24"/>
        </w:rPr>
      </w:pPr>
    </w:p>
    <w:p w14:paraId="2661E0E5" w14:textId="01A8CFEC" w:rsidR="0028738D" w:rsidRDefault="0028738D" w:rsidP="0028738D">
      <w:pPr>
        <w:ind w:left="709" w:right="108" w:hanging="709"/>
        <w:jc w:val="both"/>
        <w:rPr>
          <w:sz w:val="24"/>
        </w:rPr>
      </w:pPr>
    </w:p>
    <w:p w14:paraId="37DA443A" w14:textId="1578C9A7" w:rsidR="003D7650" w:rsidRDefault="003D7650" w:rsidP="003D7650">
      <w:pPr>
        <w:ind w:left="567" w:right="108" w:hanging="567"/>
        <w:jc w:val="both"/>
        <w:rPr>
          <w:sz w:val="24"/>
        </w:rPr>
      </w:pPr>
    </w:p>
    <w:p w14:paraId="159CD76F" w14:textId="279B09E0" w:rsidR="003D7650" w:rsidRDefault="003D7650" w:rsidP="003D7650">
      <w:pPr>
        <w:ind w:left="567" w:right="108" w:hanging="567"/>
        <w:jc w:val="both"/>
        <w:rPr>
          <w:sz w:val="24"/>
        </w:rPr>
      </w:pPr>
    </w:p>
    <w:p w14:paraId="5306DFD9" w14:textId="5E8D7F44" w:rsidR="004F7AE3" w:rsidRPr="002A6DEB" w:rsidRDefault="003D7650" w:rsidP="008E6B41">
      <w:pPr>
        <w:pStyle w:val="TTPReference"/>
        <w:tabs>
          <w:tab w:val="clear" w:pos="426"/>
        </w:tabs>
        <w:spacing w:after="0" w:line="240" w:lineRule="auto"/>
        <w:ind w:left="567" w:hanging="567"/>
        <w:rPr>
          <w:lang w:val="en-US"/>
        </w:rPr>
      </w:pPr>
      <w:r w:rsidRPr="002A6DEB">
        <w:rPr>
          <w:lang w:val="en-US"/>
        </w:rPr>
        <w:t xml:space="preserve"> </w:t>
      </w:r>
    </w:p>
    <w:p w14:paraId="49C67B72" w14:textId="77777777" w:rsidR="004F7AE3" w:rsidRPr="002A6DEB" w:rsidRDefault="001A5293" w:rsidP="00CE0634">
      <w:pPr>
        <w:pStyle w:val="TTPReference"/>
        <w:spacing w:before="240" w:after="0" w:line="240" w:lineRule="auto"/>
        <w:rPr>
          <w:lang w:val="en-US"/>
        </w:rPr>
      </w:pPr>
      <w:proofErr w:type="spellStart"/>
      <w:r w:rsidRPr="002A6DEB">
        <w:rPr>
          <w:lang w:val="en-US"/>
        </w:rPr>
        <w:t>Referensi</w:t>
      </w:r>
      <w:proofErr w:type="spellEnd"/>
      <w:r w:rsidRPr="002A6DEB">
        <w:rPr>
          <w:lang w:val="en-US"/>
        </w:rPr>
        <w:t xml:space="preserve"> </w:t>
      </w:r>
      <w:proofErr w:type="spellStart"/>
      <w:r w:rsidRPr="002A6DEB">
        <w:rPr>
          <w:lang w:val="en-US"/>
        </w:rPr>
        <w:t>buku</w:t>
      </w:r>
      <w:proofErr w:type="spellEnd"/>
      <w:r w:rsidR="004F7AE3" w:rsidRPr="002A6DEB">
        <w:rPr>
          <w:lang w:val="en-US"/>
        </w:rPr>
        <w:t>:</w:t>
      </w:r>
    </w:p>
    <w:p w14:paraId="5E7AA8AB" w14:textId="77777777" w:rsidR="004F7AE3" w:rsidRPr="002A6DEB" w:rsidRDefault="004F7AE3" w:rsidP="008E6B41">
      <w:pPr>
        <w:pStyle w:val="TTPReference"/>
        <w:tabs>
          <w:tab w:val="clear" w:pos="426"/>
        </w:tabs>
        <w:spacing w:after="0" w:line="240" w:lineRule="auto"/>
        <w:ind w:left="567" w:hanging="567"/>
        <w:rPr>
          <w:lang w:val="en-US"/>
        </w:rPr>
      </w:pPr>
      <w:r w:rsidRPr="002A6DEB">
        <w:rPr>
          <w:lang w:val="en-US"/>
        </w:rPr>
        <w:t>[2]</w:t>
      </w:r>
      <w:r w:rsidRPr="002A6DEB">
        <w:rPr>
          <w:lang w:val="en-US"/>
        </w:rPr>
        <w:tab/>
        <w:t xml:space="preserve">Strunk Jr., </w:t>
      </w:r>
      <w:r w:rsidR="00CE0634" w:rsidRPr="002A6DEB">
        <w:rPr>
          <w:lang w:val="id-ID"/>
        </w:rPr>
        <w:t xml:space="preserve">W. and </w:t>
      </w:r>
      <w:r w:rsidRPr="002A6DEB">
        <w:rPr>
          <w:lang w:val="en-US"/>
        </w:rPr>
        <w:t>White,</w:t>
      </w:r>
      <w:r w:rsidR="00CE0634" w:rsidRPr="002A6DEB">
        <w:rPr>
          <w:lang w:val="id-ID"/>
        </w:rPr>
        <w:t xml:space="preserve"> E.B., 1979.</w:t>
      </w:r>
      <w:r w:rsidRPr="002A6DEB">
        <w:rPr>
          <w:lang w:val="en-US"/>
        </w:rPr>
        <w:t xml:space="preserve"> The </w:t>
      </w:r>
      <w:r w:rsidR="00CE0634" w:rsidRPr="008E6B41">
        <w:rPr>
          <w:lang w:val="en-US"/>
        </w:rPr>
        <w:t>e</w:t>
      </w:r>
      <w:r w:rsidRPr="008E6B41">
        <w:rPr>
          <w:lang w:val="en-US"/>
        </w:rPr>
        <w:t>lements</w:t>
      </w:r>
      <w:r w:rsidRPr="002A6DEB">
        <w:rPr>
          <w:lang w:val="en-US"/>
        </w:rPr>
        <w:t xml:space="preserve"> of </w:t>
      </w:r>
      <w:r w:rsidR="00CE0634" w:rsidRPr="002A6DEB">
        <w:rPr>
          <w:lang w:val="id-ID"/>
        </w:rPr>
        <w:t>s</w:t>
      </w:r>
      <w:r w:rsidRPr="002A6DEB">
        <w:rPr>
          <w:lang w:val="en-US"/>
        </w:rPr>
        <w:t xml:space="preserve">tyle, </w:t>
      </w:r>
      <w:r w:rsidR="00CE0634" w:rsidRPr="002A6DEB">
        <w:rPr>
          <w:lang w:val="id-ID"/>
        </w:rPr>
        <w:t>3</w:t>
      </w:r>
      <w:r w:rsidR="00CE0634" w:rsidRPr="002A6DEB">
        <w:rPr>
          <w:vertAlign w:val="superscript"/>
          <w:lang w:val="id-ID"/>
        </w:rPr>
        <w:t>rd</w:t>
      </w:r>
      <w:r w:rsidR="00CE0634" w:rsidRPr="002A6DEB">
        <w:rPr>
          <w:lang w:val="id-ID"/>
        </w:rPr>
        <w:t xml:space="preserve"> E</w:t>
      </w:r>
      <w:r w:rsidR="00CE0634" w:rsidRPr="002A6DEB">
        <w:rPr>
          <w:lang w:val="en-US"/>
        </w:rPr>
        <w:t>d., Macmillan, New York</w:t>
      </w:r>
      <w:r w:rsidRPr="002A6DEB">
        <w:rPr>
          <w:lang w:val="en-US"/>
        </w:rPr>
        <w:t>.</w:t>
      </w:r>
    </w:p>
    <w:p w14:paraId="22A58350" w14:textId="77777777" w:rsidR="004F7AE3" w:rsidRPr="002A6DEB" w:rsidRDefault="001A5293" w:rsidP="00CE0634">
      <w:pPr>
        <w:pStyle w:val="TTPReference"/>
        <w:spacing w:before="240" w:after="0" w:line="240" w:lineRule="auto"/>
        <w:rPr>
          <w:lang w:val="en-US"/>
        </w:rPr>
      </w:pPr>
      <w:proofErr w:type="spellStart"/>
      <w:r w:rsidRPr="002A6DEB">
        <w:rPr>
          <w:lang w:val="en-US"/>
        </w:rPr>
        <w:t>Referensi</w:t>
      </w:r>
      <w:proofErr w:type="spellEnd"/>
      <w:r w:rsidRPr="002A6DEB">
        <w:rPr>
          <w:lang w:val="en-US"/>
        </w:rPr>
        <w:t xml:space="preserve"> </w:t>
      </w:r>
      <w:proofErr w:type="spellStart"/>
      <w:r w:rsidRPr="002A6DEB">
        <w:rPr>
          <w:lang w:val="en-US"/>
        </w:rPr>
        <w:t>bab</w:t>
      </w:r>
      <w:proofErr w:type="spellEnd"/>
      <w:r w:rsidRPr="002A6DEB">
        <w:rPr>
          <w:lang w:val="en-US"/>
        </w:rPr>
        <w:t xml:space="preserve"> </w:t>
      </w:r>
      <w:proofErr w:type="spellStart"/>
      <w:r w:rsidRPr="002A6DEB">
        <w:rPr>
          <w:lang w:val="en-US"/>
        </w:rPr>
        <w:t>dalam</w:t>
      </w:r>
      <w:proofErr w:type="spellEnd"/>
      <w:r w:rsidRPr="002A6DEB">
        <w:rPr>
          <w:lang w:val="en-US"/>
        </w:rPr>
        <w:t xml:space="preserve"> </w:t>
      </w:r>
      <w:proofErr w:type="spellStart"/>
      <w:r w:rsidRPr="002A6DEB">
        <w:rPr>
          <w:lang w:val="en-US"/>
        </w:rPr>
        <w:t>buku</w:t>
      </w:r>
      <w:proofErr w:type="spellEnd"/>
      <w:r w:rsidR="004F7AE3" w:rsidRPr="002A6DEB">
        <w:rPr>
          <w:lang w:val="en-US"/>
        </w:rPr>
        <w:t>:</w:t>
      </w:r>
    </w:p>
    <w:p w14:paraId="42AB49B6" w14:textId="77777777" w:rsidR="004F7AE3" w:rsidRPr="002A6DEB" w:rsidRDefault="004F7AE3" w:rsidP="008E6B41">
      <w:pPr>
        <w:pStyle w:val="TTPReference"/>
        <w:tabs>
          <w:tab w:val="clear" w:pos="426"/>
        </w:tabs>
        <w:spacing w:after="0" w:line="240" w:lineRule="auto"/>
        <w:ind w:left="567" w:hanging="567"/>
        <w:rPr>
          <w:lang w:val="en-US"/>
        </w:rPr>
      </w:pPr>
      <w:r w:rsidRPr="002A6DEB">
        <w:rPr>
          <w:lang w:val="en-US"/>
        </w:rPr>
        <w:t>[3]</w:t>
      </w:r>
      <w:r w:rsidRPr="002A6DEB">
        <w:rPr>
          <w:lang w:val="en-US"/>
        </w:rPr>
        <w:tab/>
        <w:t xml:space="preserve">Mettam, </w:t>
      </w:r>
      <w:r w:rsidR="00CE0634" w:rsidRPr="002A6DEB">
        <w:rPr>
          <w:lang w:val="en-US"/>
        </w:rPr>
        <w:t xml:space="preserve">G.R. </w:t>
      </w:r>
      <w:r w:rsidR="00CE0634" w:rsidRPr="002A6DEB">
        <w:rPr>
          <w:lang w:val="id-ID"/>
        </w:rPr>
        <w:t xml:space="preserve">and </w:t>
      </w:r>
      <w:r w:rsidRPr="002A6DEB">
        <w:rPr>
          <w:lang w:val="en-US"/>
        </w:rPr>
        <w:t xml:space="preserve">Adams, </w:t>
      </w:r>
      <w:r w:rsidR="00CE0634" w:rsidRPr="002A6DEB">
        <w:rPr>
          <w:lang w:val="en-US"/>
        </w:rPr>
        <w:t>L.B.</w:t>
      </w:r>
      <w:r w:rsidR="00CE0634" w:rsidRPr="002A6DEB">
        <w:rPr>
          <w:lang w:val="id-ID"/>
        </w:rPr>
        <w:t>, 1999.</w:t>
      </w:r>
      <w:r w:rsidR="00CE0634" w:rsidRPr="002A6DEB">
        <w:rPr>
          <w:lang w:val="en-US"/>
        </w:rPr>
        <w:t xml:space="preserve"> </w:t>
      </w:r>
      <w:r w:rsidRPr="002A6DEB">
        <w:rPr>
          <w:lang w:val="en-US"/>
        </w:rPr>
        <w:t xml:space="preserve">How to prepare an electronic version of your article, </w:t>
      </w:r>
      <w:proofErr w:type="gramStart"/>
      <w:r w:rsidRPr="002A6DEB">
        <w:rPr>
          <w:lang w:val="en-US"/>
        </w:rPr>
        <w:t>in:</w:t>
      </w:r>
      <w:proofErr w:type="gramEnd"/>
      <w:r w:rsidRPr="002A6DEB">
        <w:rPr>
          <w:lang w:val="en-US"/>
        </w:rPr>
        <w:t xml:space="preserve"> B.S. Jones, R.Z. Smith (Eds.), Introduction to the </w:t>
      </w:r>
      <w:r w:rsidR="00CE0634" w:rsidRPr="002A6DEB">
        <w:rPr>
          <w:lang w:val="id-ID"/>
        </w:rPr>
        <w:t>e</w:t>
      </w:r>
      <w:proofErr w:type="spellStart"/>
      <w:r w:rsidRPr="002A6DEB">
        <w:rPr>
          <w:lang w:val="en-US"/>
        </w:rPr>
        <w:t>lectronic</w:t>
      </w:r>
      <w:proofErr w:type="spellEnd"/>
      <w:r w:rsidRPr="002A6DEB">
        <w:rPr>
          <w:lang w:val="en-US"/>
        </w:rPr>
        <w:t xml:space="preserve"> </w:t>
      </w:r>
      <w:r w:rsidR="00CE0634" w:rsidRPr="002A6DEB">
        <w:rPr>
          <w:lang w:val="id-ID"/>
        </w:rPr>
        <w:t>a</w:t>
      </w:r>
      <w:proofErr w:type="spellStart"/>
      <w:r w:rsidRPr="002A6DEB">
        <w:rPr>
          <w:lang w:val="en-US"/>
        </w:rPr>
        <w:t>ge</w:t>
      </w:r>
      <w:proofErr w:type="spellEnd"/>
      <w:r w:rsidRPr="002A6DEB">
        <w:rPr>
          <w:lang w:val="en-US"/>
        </w:rPr>
        <w:t>, E-P</w:t>
      </w:r>
      <w:r w:rsidR="00CE0634" w:rsidRPr="002A6DEB">
        <w:rPr>
          <w:lang w:val="en-US"/>
        </w:rPr>
        <w:t>ublishing Inc., New York,</w:t>
      </w:r>
      <w:r w:rsidRPr="002A6DEB">
        <w:rPr>
          <w:lang w:val="en-US"/>
        </w:rPr>
        <w:t xml:space="preserve"> 281</w:t>
      </w:r>
      <w:r w:rsidRPr="002A6DEB">
        <w:rPr>
          <w:lang w:val="en-US"/>
        </w:rPr>
        <w:t>304.</w:t>
      </w:r>
    </w:p>
    <w:p w14:paraId="4037A70E" w14:textId="77777777" w:rsidR="00FB0911" w:rsidRPr="002A6DEB" w:rsidRDefault="00CE0634" w:rsidP="00CE0634">
      <w:pPr>
        <w:pStyle w:val="TTPReference"/>
        <w:spacing w:before="240" w:after="0" w:line="240" w:lineRule="auto"/>
        <w:rPr>
          <w:lang w:val="en-GB"/>
        </w:rPr>
      </w:pPr>
      <w:proofErr w:type="spellStart"/>
      <w:r w:rsidRPr="002A6DEB">
        <w:rPr>
          <w:lang w:val="en-US"/>
        </w:rPr>
        <w:t>Referensi</w:t>
      </w:r>
      <w:proofErr w:type="spellEnd"/>
      <w:r w:rsidRPr="002A6DEB">
        <w:rPr>
          <w:lang w:val="en-US"/>
        </w:rPr>
        <w:t xml:space="preserve"> b</w:t>
      </w:r>
      <w:r w:rsidRPr="002A6DEB">
        <w:rPr>
          <w:lang w:val="id-ID"/>
        </w:rPr>
        <w:t>erupa paten</w:t>
      </w:r>
      <w:r w:rsidRPr="002A6DEB">
        <w:rPr>
          <w:lang w:val="en-US"/>
        </w:rPr>
        <w:t>:</w:t>
      </w:r>
    </w:p>
    <w:p w14:paraId="3210990E" w14:textId="77777777" w:rsidR="00FB0911" w:rsidRPr="002A6DEB" w:rsidRDefault="004C48B6" w:rsidP="008E6B41">
      <w:pPr>
        <w:pStyle w:val="TTPReference"/>
        <w:tabs>
          <w:tab w:val="clear" w:pos="426"/>
        </w:tabs>
        <w:spacing w:after="0" w:line="240" w:lineRule="auto"/>
        <w:ind w:left="567" w:hanging="567"/>
        <w:rPr>
          <w:lang w:val="en-GB"/>
        </w:rPr>
      </w:pPr>
      <w:r w:rsidRPr="002A6DEB">
        <w:rPr>
          <w:lang w:val="en-US" w:eastAsia="de-DE"/>
        </w:rPr>
        <w:t>[</w:t>
      </w:r>
      <w:r w:rsidR="00CE0634" w:rsidRPr="002A6DEB">
        <w:rPr>
          <w:lang w:val="id-ID" w:eastAsia="de-DE"/>
        </w:rPr>
        <w:t>4</w:t>
      </w:r>
      <w:r w:rsidRPr="002A6DEB">
        <w:rPr>
          <w:lang w:val="en-US" w:eastAsia="de-DE"/>
        </w:rPr>
        <w:t>]</w:t>
      </w:r>
      <w:r w:rsidRPr="002A6DEB">
        <w:rPr>
          <w:lang w:val="en-US" w:eastAsia="de-DE"/>
        </w:rPr>
        <w:tab/>
        <w:t xml:space="preserve">Clem, </w:t>
      </w:r>
      <w:r w:rsidR="00CE0634" w:rsidRPr="002A6DEB">
        <w:rPr>
          <w:lang w:val="en-US" w:eastAsia="de-DE"/>
        </w:rPr>
        <w:t>P.G.</w:t>
      </w:r>
      <w:r w:rsidR="00CE0634" w:rsidRPr="002A6DEB">
        <w:rPr>
          <w:lang w:val="id-ID" w:eastAsia="de-DE"/>
        </w:rPr>
        <w:t>,</w:t>
      </w:r>
      <w:r w:rsidR="00CE0634" w:rsidRPr="002A6DEB">
        <w:rPr>
          <w:lang w:val="en-US" w:eastAsia="de-DE"/>
        </w:rPr>
        <w:t xml:space="preserve"> </w:t>
      </w:r>
      <w:r w:rsidRPr="002A6DEB">
        <w:rPr>
          <w:lang w:val="en-US"/>
        </w:rPr>
        <w:t>Rodriguez</w:t>
      </w:r>
      <w:r w:rsidRPr="002A6DEB">
        <w:rPr>
          <w:lang w:val="en-US" w:eastAsia="de-DE"/>
        </w:rPr>
        <w:t xml:space="preserve">, </w:t>
      </w:r>
      <w:r w:rsidR="00CE0634" w:rsidRPr="002A6DEB">
        <w:rPr>
          <w:lang w:val="en-US" w:eastAsia="de-DE"/>
        </w:rPr>
        <w:t>M.</w:t>
      </w:r>
      <w:r w:rsidR="00CE0634" w:rsidRPr="002A6DEB">
        <w:rPr>
          <w:lang w:val="id-ID" w:eastAsia="de-DE"/>
        </w:rPr>
        <w:t xml:space="preserve">, </w:t>
      </w:r>
      <w:r w:rsidRPr="002A6DEB">
        <w:rPr>
          <w:lang w:val="en-US" w:eastAsia="de-DE"/>
        </w:rPr>
        <w:t>Voigt</w:t>
      </w:r>
      <w:r w:rsidR="00CE0634" w:rsidRPr="002A6DEB">
        <w:rPr>
          <w:lang w:val="id-ID" w:eastAsia="de-DE"/>
        </w:rPr>
        <w:t xml:space="preserve">, </w:t>
      </w:r>
      <w:r w:rsidR="00CE0634" w:rsidRPr="002A6DEB">
        <w:rPr>
          <w:lang w:val="en-US" w:eastAsia="de-DE"/>
        </w:rPr>
        <w:t>J.A.</w:t>
      </w:r>
      <w:r w:rsidR="00CE0634" w:rsidRPr="002A6DEB">
        <w:rPr>
          <w:lang w:val="id-ID" w:eastAsia="de-DE"/>
        </w:rPr>
        <w:t>,</w:t>
      </w:r>
      <w:r w:rsidRPr="002A6DEB">
        <w:rPr>
          <w:lang w:val="en-US" w:eastAsia="de-DE"/>
        </w:rPr>
        <w:t xml:space="preserve"> and Ashley</w:t>
      </w:r>
      <w:r w:rsidR="00CE0634" w:rsidRPr="002A6DEB">
        <w:rPr>
          <w:lang w:val="id-ID" w:eastAsia="de-DE"/>
        </w:rPr>
        <w:t xml:space="preserve">, </w:t>
      </w:r>
      <w:r w:rsidR="00CE0634" w:rsidRPr="002A6DEB">
        <w:rPr>
          <w:lang w:val="en-US" w:eastAsia="de-DE"/>
        </w:rPr>
        <w:t>C.S.</w:t>
      </w:r>
      <w:r w:rsidR="00CE0634" w:rsidRPr="002A6DEB">
        <w:rPr>
          <w:lang w:val="id-ID" w:eastAsia="de-DE"/>
        </w:rPr>
        <w:t xml:space="preserve">, 2001. </w:t>
      </w:r>
      <w:r w:rsidR="00AD347B" w:rsidRPr="002A6DEB">
        <w:rPr>
          <w:lang w:val="id-ID" w:eastAsia="de-DE"/>
        </w:rPr>
        <w:t xml:space="preserve">Process for forming epitaxial perovskite thin film layers using halide precursors. </w:t>
      </w:r>
      <w:r w:rsidR="00CE0634" w:rsidRPr="002A6DEB">
        <w:rPr>
          <w:lang w:val="en-US" w:eastAsia="de-DE"/>
        </w:rPr>
        <w:t>U</w:t>
      </w:r>
      <w:r w:rsidRPr="002A6DEB">
        <w:rPr>
          <w:lang w:val="en-US" w:eastAsia="de-DE"/>
        </w:rPr>
        <w:t xml:space="preserve">S Patent </w:t>
      </w:r>
      <w:r w:rsidR="00CE0634" w:rsidRPr="002A6DEB">
        <w:rPr>
          <w:lang w:val="id-ID" w:eastAsia="de-DE"/>
        </w:rPr>
        <w:t xml:space="preserve">No. </w:t>
      </w:r>
      <w:r w:rsidR="00CE0634" w:rsidRPr="002A6DEB">
        <w:rPr>
          <w:lang w:val="en-US" w:eastAsia="de-DE"/>
        </w:rPr>
        <w:t>6231666.</w:t>
      </w:r>
    </w:p>
    <w:p w14:paraId="41CC872D" w14:textId="77777777" w:rsidR="00CE0634" w:rsidRPr="002A6DEB" w:rsidRDefault="00CE0634" w:rsidP="00CE0634">
      <w:pPr>
        <w:pStyle w:val="TTPReference"/>
        <w:spacing w:before="240" w:after="0" w:line="240" w:lineRule="auto"/>
        <w:rPr>
          <w:lang w:val="en-US"/>
        </w:rPr>
      </w:pPr>
      <w:proofErr w:type="spellStart"/>
      <w:r w:rsidRPr="002A6DEB">
        <w:rPr>
          <w:lang w:val="en-US"/>
        </w:rPr>
        <w:t>Referensi</w:t>
      </w:r>
      <w:proofErr w:type="spellEnd"/>
      <w:r w:rsidRPr="002A6DEB">
        <w:rPr>
          <w:lang w:val="en-US"/>
        </w:rPr>
        <w:t xml:space="preserve"> </w:t>
      </w:r>
      <w:r w:rsidRPr="002A6DEB">
        <w:rPr>
          <w:lang w:val="id-ID"/>
        </w:rPr>
        <w:t>berupa laman internet</w:t>
      </w:r>
      <w:r w:rsidRPr="002A6DEB">
        <w:rPr>
          <w:lang w:val="en-US"/>
        </w:rPr>
        <w:t>:</w:t>
      </w:r>
    </w:p>
    <w:p w14:paraId="5E6AA210" w14:textId="77777777" w:rsidR="001A5293" w:rsidRPr="002A6DEB" w:rsidRDefault="00AD3A4F" w:rsidP="008E6B41">
      <w:pPr>
        <w:pStyle w:val="TTPReference"/>
        <w:tabs>
          <w:tab w:val="clear" w:pos="426"/>
        </w:tabs>
        <w:spacing w:after="0" w:line="240" w:lineRule="auto"/>
        <w:ind w:left="567" w:hanging="567"/>
        <w:rPr>
          <w:lang w:val="id-ID" w:eastAsia="de-DE"/>
        </w:rPr>
      </w:pPr>
      <w:r w:rsidRPr="002A6DEB">
        <w:rPr>
          <w:lang w:val="en-US" w:eastAsia="de-DE"/>
        </w:rPr>
        <w:t>[</w:t>
      </w:r>
      <w:r w:rsidR="004D18B0" w:rsidRPr="002A6DEB">
        <w:rPr>
          <w:lang w:val="en-US" w:eastAsia="de-DE"/>
        </w:rPr>
        <w:t>6</w:t>
      </w:r>
      <w:r w:rsidRPr="002A6DEB">
        <w:rPr>
          <w:lang w:val="en-US" w:eastAsia="de-DE"/>
        </w:rPr>
        <w:t>]</w:t>
      </w:r>
      <w:r w:rsidRPr="002A6DEB">
        <w:rPr>
          <w:lang w:val="en-US"/>
        </w:rPr>
        <w:t xml:space="preserve"> </w:t>
      </w:r>
      <w:r w:rsidRPr="002A6DEB">
        <w:rPr>
          <w:lang w:val="en-US"/>
        </w:rPr>
        <w:tab/>
      </w:r>
      <w:r w:rsidRPr="002A6DEB">
        <w:rPr>
          <w:lang w:val="en-US" w:eastAsia="de-DE"/>
        </w:rPr>
        <w:t>Informa</w:t>
      </w:r>
      <w:r w:rsidR="00CE0634" w:rsidRPr="002A6DEB">
        <w:rPr>
          <w:lang w:val="id-ID" w:eastAsia="de-DE"/>
        </w:rPr>
        <w:t>si</w:t>
      </w:r>
      <w:r w:rsidRPr="002A6DEB">
        <w:rPr>
          <w:lang w:val="en-US" w:eastAsia="de-DE"/>
        </w:rPr>
        <w:t xml:space="preserve"> </w:t>
      </w:r>
      <w:r w:rsidR="00CE0634" w:rsidRPr="002A6DEB">
        <w:rPr>
          <w:lang w:val="id-ID" w:eastAsia="de-DE"/>
        </w:rPr>
        <w:t xml:space="preserve">dari </w:t>
      </w:r>
      <w:hyperlink w:history="1">
        <w:r w:rsidR="007C4583" w:rsidRPr="002A6DEB">
          <w:rPr>
            <w:rStyle w:val="Hyperlink"/>
            <w:lang w:val="en-US" w:eastAsia="de-DE"/>
          </w:rPr>
          <w:t>http://www.weld.labs.</w:t>
        </w:r>
        <w:r w:rsidR="007C4583" w:rsidRPr="002A6DEB">
          <w:rPr>
            <w:rStyle w:val="Hyperlink"/>
            <w:lang w:val="id-ID" w:eastAsia="de-DE"/>
          </w:rPr>
          <w:t xml:space="preserve"> </w:t>
        </w:r>
        <w:r w:rsidR="007C4583" w:rsidRPr="002A6DEB">
          <w:rPr>
            <w:rStyle w:val="Hyperlink"/>
            <w:lang w:val="en-US" w:eastAsia="de-DE"/>
          </w:rPr>
          <w:t>gov.cn</w:t>
        </w:r>
      </w:hyperlink>
      <w:r w:rsidR="007C4583" w:rsidRPr="002A6DEB">
        <w:rPr>
          <w:lang w:val="id-ID" w:eastAsia="de-DE"/>
        </w:rPr>
        <w:t xml:space="preserve"> </w:t>
      </w:r>
      <w:r w:rsidR="009B1658" w:rsidRPr="002A6DEB">
        <w:rPr>
          <w:lang w:val="en-US" w:eastAsia="de-DE"/>
        </w:rPr>
        <w:t xml:space="preserve"> (</w:t>
      </w:r>
      <w:proofErr w:type="spellStart"/>
      <w:r w:rsidR="009B1658" w:rsidRPr="002A6DEB">
        <w:rPr>
          <w:lang w:val="en-US"/>
        </w:rPr>
        <w:t>diakses</w:t>
      </w:r>
      <w:proofErr w:type="spellEnd"/>
      <w:r w:rsidR="009B1658" w:rsidRPr="002A6DEB">
        <w:rPr>
          <w:lang w:val="en-US" w:eastAsia="de-DE"/>
        </w:rPr>
        <w:t xml:space="preserve"> </w:t>
      </w:r>
      <w:r w:rsidR="007C4583" w:rsidRPr="002A6DEB">
        <w:rPr>
          <w:lang w:val="id-ID" w:eastAsia="de-DE"/>
        </w:rPr>
        <w:t>pada</w:t>
      </w:r>
      <w:r w:rsidR="009B1658" w:rsidRPr="002A6DEB">
        <w:rPr>
          <w:lang w:val="en-US" w:eastAsia="de-DE"/>
        </w:rPr>
        <w:t xml:space="preserve"> </w:t>
      </w:r>
      <w:proofErr w:type="spellStart"/>
      <w:r w:rsidR="009B1658" w:rsidRPr="002A6DEB">
        <w:rPr>
          <w:lang w:val="en-US" w:eastAsia="de-DE"/>
        </w:rPr>
        <w:t>hari-bulan-tahun</w:t>
      </w:r>
      <w:proofErr w:type="spellEnd"/>
      <w:r w:rsidR="009B1658" w:rsidRPr="002A6DEB">
        <w:rPr>
          <w:lang w:val="en-US" w:eastAsia="de-DE"/>
        </w:rPr>
        <w:t>)</w:t>
      </w:r>
    </w:p>
    <w:sectPr w:rsidR="001A5293" w:rsidRPr="002A6DEB"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1BF8" w14:textId="77777777" w:rsidR="00C82140" w:rsidRDefault="00C82140">
      <w:r>
        <w:separator/>
      </w:r>
    </w:p>
  </w:endnote>
  <w:endnote w:type="continuationSeparator" w:id="0">
    <w:p w14:paraId="10DDE313" w14:textId="77777777" w:rsidR="00C82140" w:rsidRDefault="00C82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rPr>
      <w:fldChar w:fldCharType="begin"/>
    </w:r>
    <w:r w:rsidRPr="00BA20DF">
      <w:rPr>
        <w:bCs/>
      </w:rPr>
      <w:instrText xml:space="preserve"> PAGE   \* MERGEFORMAT </w:instrText>
    </w:r>
    <w:r w:rsidRPr="00BA20DF">
      <w:rPr>
        <w:bCs/>
      </w:rPr>
      <w:fldChar w:fldCharType="separate"/>
    </w:r>
    <w:r>
      <w:rPr>
        <w:bCs/>
      </w:rPr>
      <w:t>171</w:t>
    </w:r>
    <w:r w:rsidRPr="00BA20DF">
      <w:rPr>
        <w:bCs/>
        <w:lang w:val="id-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r w:rsidRPr="00EC6D36">
      <w:rPr>
        <w:color w:val="000000"/>
        <w:highlight w:val="yellow"/>
      </w:rPr>
      <w:t xml:space="preserve">Received 14 January 2023; Received in revised form 16 January 2023; Accepted 26 January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r w:rsidR="00911BC8" w:rsidRPr="00EC6D36">
      <w:rPr>
        <w:color w:val="000000"/>
        <w:highlight w:val="yellow"/>
      </w:rPr>
      <w:t>Available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D161F" w14:textId="77777777" w:rsidR="00C82140" w:rsidRDefault="00C82140">
      <w:r>
        <w:separator/>
      </w:r>
    </w:p>
  </w:footnote>
  <w:footnote w:type="continuationSeparator" w:id="0">
    <w:p w14:paraId="19953807" w14:textId="77777777" w:rsidR="00C82140" w:rsidRDefault="00C82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5103"/>
      <w:gridCol w:w="396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 xml:space="preserve">Jurnal </w:t>
          </w:r>
          <w:r>
            <w:rPr>
              <w:rFonts w:eastAsia="Malgun Gothic"/>
              <w:lang w:val="id-ID"/>
            </w:rPr>
            <w:t xml:space="preserve">Program Studi </w:t>
          </w:r>
          <w:r>
            <w:rPr>
              <w:rFonts w:eastAsia="Malgun Gothic"/>
            </w:rPr>
            <w:t>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158A9"/>
    <w:multiLevelType w:val="hybridMultilevel"/>
    <w:tmpl w:val="F8125ACA"/>
    <w:lvl w:ilvl="0" w:tplc="741E25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D45339F"/>
    <w:multiLevelType w:val="hybridMultilevel"/>
    <w:tmpl w:val="350C76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3F70AEF"/>
    <w:multiLevelType w:val="hybridMultilevel"/>
    <w:tmpl w:val="6424266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52D572F7"/>
    <w:multiLevelType w:val="hybridMultilevel"/>
    <w:tmpl w:val="624A22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65D67CCA"/>
    <w:multiLevelType w:val="multilevel"/>
    <w:tmpl w:val="FC40C48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77649">
    <w:abstractNumId w:val="6"/>
  </w:num>
  <w:num w:numId="2" w16cid:durableId="1119496101">
    <w:abstractNumId w:val="4"/>
  </w:num>
  <w:num w:numId="3" w16cid:durableId="642083636">
    <w:abstractNumId w:val="7"/>
  </w:num>
  <w:num w:numId="4" w16cid:durableId="1327629441">
    <w:abstractNumId w:val="5"/>
  </w:num>
  <w:num w:numId="5" w16cid:durableId="568923558">
    <w:abstractNumId w:val="2"/>
  </w:num>
  <w:num w:numId="6" w16cid:durableId="992180714">
    <w:abstractNumId w:val="3"/>
  </w:num>
  <w:num w:numId="7" w16cid:durableId="222566342">
    <w:abstractNumId w:val="1"/>
  </w:num>
  <w:num w:numId="8" w16cid:durableId="190856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7382"/>
    <w:rsid w:val="00026EEB"/>
    <w:rsid w:val="00036594"/>
    <w:rsid w:val="00037A49"/>
    <w:rsid w:val="000436E5"/>
    <w:rsid w:val="00047A13"/>
    <w:rsid w:val="00053BF2"/>
    <w:rsid w:val="00077B79"/>
    <w:rsid w:val="000919C1"/>
    <w:rsid w:val="000A3B42"/>
    <w:rsid w:val="000B2E06"/>
    <w:rsid w:val="000C160C"/>
    <w:rsid w:val="000D2716"/>
    <w:rsid w:val="000E0F19"/>
    <w:rsid w:val="000E40FD"/>
    <w:rsid w:val="000F0724"/>
    <w:rsid w:val="000F4864"/>
    <w:rsid w:val="00102C0E"/>
    <w:rsid w:val="001413E1"/>
    <w:rsid w:val="00141A4C"/>
    <w:rsid w:val="001553C0"/>
    <w:rsid w:val="00157157"/>
    <w:rsid w:val="001910AE"/>
    <w:rsid w:val="00191D51"/>
    <w:rsid w:val="00192CBA"/>
    <w:rsid w:val="001A5293"/>
    <w:rsid w:val="001B2AB7"/>
    <w:rsid w:val="001C0DBA"/>
    <w:rsid w:val="001C5B52"/>
    <w:rsid w:val="001E087C"/>
    <w:rsid w:val="001E3336"/>
    <w:rsid w:val="00200D90"/>
    <w:rsid w:val="002117CC"/>
    <w:rsid w:val="00233600"/>
    <w:rsid w:val="00243D7F"/>
    <w:rsid w:val="002510F4"/>
    <w:rsid w:val="00251A99"/>
    <w:rsid w:val="00266B6B"/>
    <w:rsid w:val="0028738D"/>
    <w:rsid w:val="00295485"/>
    <w:rsid w:val="002A4814"/>
    <w:rsid w:val="002A6DEB"/>
    <w:rsid w:val="002B3485"/>
    <w:rsid w:val="002C1997"/>
    <w:rsid w:val="002C1E36"/>
    <w:rsid w:val="002D389A"/>
    <w:rsid w:val="002E3910"/>
    <w:rsid w:val="002F4E15"/>
    <w:rsid w:val="00311693"/>
    <w:rsid w:val="0031718F"/>
    <w:rsid w:val="0034160C"/>
    <w:rsid w:val="00343CF0"/>
    <w:rsid w:val="00343D60"/>
    <w:rsid w:val="003825CD"/>
    <w:rsid w:val="0038451C"/>
    <w:rsid w:val="003D504F"/>
    <w:rsid w:val="003D7650"/>
    <w:rsid w:val="003E7890"/>
    <w:rsid w:val="00401B4E"/>
    <w:rsid w:val="0040261E"/>
    <w:rsid w:val="0045207A"/>
    <w:rsid w:val="00481606"/>
    <w:rsid w:val="00483C98"/>
    <w:rsid w:val="0049292B"/>
    <w:rsid w:val="00493480"/>
    <w:rsid w:val="0049544C"/>
    <w:rsid w:val="004A6316"/>
    <w:rsid w:val="004C48B6"/>
    <w:rsid w:val="004D18B0"/>
    <w:rsid w:val="004D6BFB"/>
    <w:rsid w:val="004F7AE3"/>
    <w:rsid w:val="0050027D"/>
    <w:rsid w:val="00532900"/>
    <w:rsid w:val="00537DB6"/>
    <w:rsid w:val="00540DF5"/>
    <w:rsid w:val="00552712"/>
    <w:rsid w:val="005642D6"/>
    <w:rsid w:val="00580DFD"/>
    <w:rsid w:val="005829C6"/>
    <w:rsid w:val="005957A9"/>
    <w:rsid w:val="005A22D8"/>
    <w:rsid w:val="005A3C18"/>
    <w:rsid w:val="005A6E99"/>
    <w:rsid w:val="005D1D01"/>
    <w:rsid w:val="005D3BB8"/>
    <w:rsid w:val="00606332"/>
    <w:rsid w:val="00611020"/>
    <w:rsid w:val="00621C54"/>
    <w:rsid w:val="00637202"/>
    <w:rsid w:val="006577AC"/>
    <w:rsid w:val="0066001F"/>
    <w:rsid w:val="00660A63"/>
    <w:rsid w:val="00673838"/>
    <w:rsid w:val="00692651"/>
    <w:rsid w:val="00694564"/>
    <w:rsid w:val="006A6ED6"/>
    <w:rsid w:val="006B347C"/>
    <w:rsid w:val="006B5DF6"/>
    <w:rsid w:val="006C2709"/>
    <w:rsid w:val="006D025D"/>
    <w:rsid w:val="006E2248"/>
    <w:rsid w:val="006E5365"/>
    <w:rsid w:val="00710935"/>
    <w:rsid w:val="0071668E"/>
    <w:rsid w:val="00723AE8"/>
    <w:rsid w:val="00764FEF"/>
    <w:rsid w:val="00774597"/>
    <w:rsid w:val="00775F93"/>
    <w:rsid w:val="007A072D"/>
    <w:rsid w:val="007A1ECC"/>
    <w:rsid w:val="007C4583"/>
    <w:rsid w:val="007C5CDB"/>
    <w:rsid w:val="007C7D61"/>
    <w:rsid w:val="007D0B7A"/>
    <w:rsid w:val="007F18B8"/>
    <w:rsid w:val="00800F74"/>
    <w:rsid w:val="00801B01"/>
    <w:rsid w:val="00805BBF"/>
    <w:rsid w:val="008065F1"/>
    <w:rsid w:val="00807385"/>
    <w:rsid w:val="00835F7B"/>
    <w:rsid w:val="00850B18"/>
    <w:rsid w:val="00854631"/>
    <w:rsid w:val="008552AD"/>
    <w:rsid w:val="00855ABE"/>
    <w:rsid w:val="00874B43"/>
    <w:rsid w:val="00876813"/>
    <w:rsid w:val="00880E43"/>
    <w:rsid w:val="00881AD7"/>
    <w:rsid w:val="008B1015"/>
    <w:rsid w:val="008B5FBF"/>
    <w:rsid w:val="008C02F3"/>
    <w:rsid w:val="008C363E"/>
    <w:rsid w:val="008D4C48"/>
    <w:rsid w:val="008D4CF5"/>
    <w:rsid w:val="008D5F72"/>
    <w:rsid w:val="008E6B41"/>
    <w:rsid w:val="00911BC8"/>
    <w:rsid w:val="00962128"/>
    <w:rsid w:val="00970847"/>
    <w:rsid w:val="00971A7A"/>
    <w:rsid w:val="00975783"/>
    <w:rsid w:val="00982EC0"/>
    <w:rsid w:val="00983FDC"/>
    <w:rsid w:val="009A0215"/>
    <w:rsid w:val="009A5F89"/>
    <w:rsid w:val="009B1658"/>
    <w:rsid w:val="009C3704"/>
    <w:rsid w:val="009F27CA"/>
    <w:rsid w:val="00A00487"/>
    <w:rsid w:val="00A04E8E"/>
    <w:rsid w:val="00A05306"/>
    <w:rsid w:val="00A203BF"/>
    <w:rsid w:val="00A24AFB"/>
    <w:rsid w:val="00A353D7"/>
    <w:rsid w:val="00A36A0E"/>
    <w:rsid w:val="00A37610"/>
    <w:rsid w:val="00A55639"/>
    <w:rsid w:val="00A663E7"/>
    <w:rsid w:val="00A7585B"/>
    <w:rsid w:val="00A76C04"/>
    <w:rsid w:val="00A9498D"/>
    <w:rsid w:val="00AC716C"/>
    <w:rsid w:val="00AD347B"/>
    <w:rsid w:val="00AD3A4F"/>
    <w:rsid w:val="00AD4BA0"/>
    <w:rsid w:val="00AF1052"/>
    <w:rsid w:val="00B052D7"/>
    <w:rsid w:val="00B11627"/>
    <w:rsid w:val="00B15821"/>
    <w:rsid w:val="00B23B1B"/>
    <w:rsid w:val="00B35F75"/>
    <w:rsid w:val="00B45EA3"/>
    <w:rsid w:val="00B56E8D"/>
    <w:rsid w:val="00B64AC4"/>
    <w:rsid w:val="00B82BC6"/>
    <w:rsid w:val="00B82E4D"/>
    <w:rsid w:val="00B8501B"/>
    <w:rsid w:val="00B94B57"/>
    <w:rsid w:val="00BA4564"/>
    <w:rsid w:val="00BA6FC3"/>
    <w:rsid w:val="00BB5958"/>
    <w:rsid w:val="00BC3ABB"/>
    <w:rsid w:val="00BD0743"/>
    <w:rsid w:val="00BD54EA"/>
    <w:rsid w:val="00C20281"/>
    <w:rsid w:val="00C23314"/>
    <w:rsid w:val="00C351CB"/>
    <w:rsid w:val="00C37E30"/>
    <w:rsid w:val="00C42366"/>
    <w:rsid w:val="00C42F96"/>
    <w:rsid w:val="00C43386"/>
    <w:rsid w:val="00C47345"/>
    <w:rsid w:val="00C65CC4"/>
    <w:rsid w:val="00C73E73"/>
    <w:rsid w:val="00C82140"/>
    <w:rsid w:val="00C83653"/>
    <w:rsid w:val="00C940C2"/>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7437"/>
    <w:rsid w:val="00DB1460"/>
    <w:rsid w:val="00DB721A"/>
    <w:rsid w:val="00DD3D57"/>
    <w:rsid w:val="00DD4B6F"/>
    <w:rsid w:val="00DD4E1D"/>
    <w:rsid w:val="00DE3BC5"/>
    <w:rsid w:val="00DE4B8C"/>
    <w:rsid w:val="00DF5779"/>
    <w:rsid w:val="00E05C84"/>
    <w:rsid w:val="00E068AD"/>
    <w:rsid w:val="00E21A5C"/>
    <w:rsid w:val="00E23B54"/>
    <w:rsid w:val="00E43786"/>
    <w:rsid w:val="00E44D2D"/>
    <w:rsid w:val="00E56305"/>
    <w:rsid w:val="00E6263E"/>
    <w:rsid w:val="00E64EA6"/>
    <w:rsid w:val="00E652B6"/>
    <w:rsid w:val="00E8033E"/>
    <w:rsid w:val="00E82702"/>
    <w:rsid w:val="00E92BEF"/>
    <w:rsid w:val="00EA14ED"/>
    <w:rsid w:val="00EB154E"/>
    <w:rsid w:val="00EB6961"/>
    <w:rsid w:val="00EC6D36"/>
    <w:rsid w:val="00ED3508"/>
    <w:rsid w:val="00F16E30"/>
    <w:rsid w:val="00F30817"/>
    <w:rsid w:val="00F47BBB"/>
    <w:rsid w:val="00F54DBA"/>
    <w:rsid w:val="00F83EB3"/>
    <w:rsid w:val="00F96930"/>
    <w:rsid w:val="00F96D06"/>
    <w:rsid w:val="00FA117D"/>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semiHidden/>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3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ListParagraph">
    <w:name w:val="List Paragraph"/>
    <w:basedOn w:val="Normal"/>
    <w:uiPriority w:val="34"/>
    <w:qFormat/>
    <w:rsid w:val="001E087C"/>
    <w:pPr>
      <w:ind w:left="720"/>
      <w:contextualSpacing/>
    </w:pPr>
  </w:style>
  <w:style w:type="character" w:styleId="UnresolvedMention">
    <w:name w:val="Unresolved Mention"/>
    <w:basedOn w:val="DefaultParagraphFont"/>
    <w:uiPriority w:val="99"/>
    <w:semiHidden/>
    <w:unhideWhenUsed/>
    <w:rsid w:val="00911BC8"/>
    <w:rPr>
      <w:color w:val="605E5C"/>
      <w:shd w:val="clear" w:color="auto" w:fill="E1DFDD"/>
    </w:rPr>
  </w:style>
  <w:style w:type="paragraph" w:styleId="Title">
    <w:name w:val="Title"/>
    <w:basedOn w:val="Normal"/>
    <w:next w:val="Normal"/>
    <w:link w:val="TitleChar"/>
    <w:uiPriority w:val="10"/>
    <w:qFormat/>
    <w:locked/>
    <w:rsid w:val="002A4814"/>
    <w:pPr>
      <w:autoSpaceDE/>
      <w:autoSpaceDN/>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2A4814"/>
    <w:rPr>
      <w:rFonts w:asciiTheme="majorHAnsi" w:eastAsiaTheme="majorEastAsia" w:hAnsiTheme="majorHAnsi" w:cstheme="majorBidi"/>
      <w:spacing w:val="-10"/>
      <w:kern w:val="28"/>
      <w:sz w:val="56"/>
      <w:szCs w:val="56"/>
      <w:lang w:val="en-ID"/>
      <w14:ligatures w14:val="standardContextual"/>
    </w:rPr>
  </w:style>
  <w:style w:type="character" w:customStyle="1" w:styleId="y2iqfc">
    <w:name w:val="y2iqfc"/>
    <w:basedOn w:val="DefaultParagraphFont"/>
    <w:rsid w:val="00982EC0"/>
  </w:style>
  <w:style w:type="paragraph" w:styleId="BodyText">
    <w:name w:val="Body Text"/>
    <w:basedOn w:val="Normal"/>
    <w:link w:val="BodyTextChar"/>
    <w:uiPriority w:val="1"/>
    <w:qFormat/>
    <w:rsid w:val="008552AD"/>
    <w:pPr>
      <w:widowControl w:val="0"/>
    </w:pPr>
    <w:rPr>
      <w:sz w:val="24"/>
      <w:szCs w:val="24"/>
      <w:lang w:val="en-US"/>
    </w:rPr>
  </w:style>
  <w:style w:type="character" w:customStyle="1" w:styleId="BodyTextChar">
    <w:name w:val="Body Text Char"/>
    <w:basedOn w:val="DefaultParagraphFont"/>
    <w:link w:val="BodyText"/>
    <w:uiPriority w:val="1"/>
    <w:rsid w:val="008552AD"/>
    <w:rPr>
      <w:sz w:val="24"/>
      <w:szCs w:val="24"/>
    </w:rPr>
  </w:style>
  <w:style w:type="table" w:styleId="PlainTable2">
    <w:name w:val="Plain Table 2"/>
    <w:basedOn w:val="TableNormal"/>
    <w:uiPriority w:val="42"/>
    <w:rsid w:val="004A6316"/>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2276</Words>
  <Characters>12979</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syamsuri</cp:lastModifiedBy>
  <cp:revision>2</cp:revision>
  <cp:lastPrinted>2013-08-22T07:17:00Z</cp:lastPrinted>
  <dcterms:created xsi:type="dcterms:W3CDTF">2025-06-21T12:20:00Z</dcterms:created>
  <dcterms:modified xsi:type="dcterms:W3CDTF">2025-06-21T12:20:00Z</dcterms:modified>
</cp:coreProperties>
</file>