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43BA" w14:textId="07CD077B" w:rsidR="00F30817" w:rsidRPr="00DD4B6F" w:rsidRDefault="00E6687D" w:rsidP="00493480">
      <w:pPr>
        <w:pStyle w:val="TTPTitle"/>
        <w:spacing w:after="240"/>
        <w:rPr>
          <w:bCs w:val="0"/>
          <w:sz w:val="28"/>
          <w:szCs w:val="28"/>
        </w:rPr>
      </w:pPr>
      <w:r w:rsidRPr="00E6687D">
        <w:rPr>
          <w:bCs w:val="0"/>
          <w:sz w:val="28"/>
          <w:szCs w:val="28"/>
        </w:rPr>
        <w:t xml:space="preserve">Optimalisasi Panel Surya dengan Sirip Pendingin untuk </w:t>
      </w:r>
      <w:r>
        <w:rPr>
          <w:bCs w:val="0"/>
          <w:sz w:val="28"/>
          <w:szCs w:val="28"/>
        </w:rPr>
        <w:t>P</w:t>
      </w:r>
      <w:r w:rsidRPr="00E6687D">
        <w:rPr>
          <w:bCs w:val="0"/>
          <w:sz w:val="28"/>
          <w:szCs w:val="28"/>
        </w:rPr>
        <w:t>engembangan Kapal Listrik Berbasis Energi Terbarukan di Sungai Mahakam</w:t>
      </w:r>
    </w:p>
    <w:p w14:paraId="4B34FDAD" w14:textId="6144A24A" w:rsidR="00F30817" w:rsidRPr="008028D4" w:rsidRDefault="001669E0" w:rsidP="00BD0743">
      <w:pPr>
        <w:pStyle w:val="TTPAuthors"/>
        <w:spacing w:before="240" w:after="240"/>
        <w:rPr>
          <w:b/>
          <w:lang w:val="id-ID"/>
        </w:rPr>
      </w:pPr>
      <w:r>
        <w:rPr>
          <w:b/>
          <w:sz w:val="24"/>
          <w:szCs w:val="24"/>
        </w:rPr>
        <w:t>Binyamin</w:t>
      </w:r>
      <w:r w:rsidR="003D504F" w:rsidRPr="00DD4B6F">
        <w:rPr>
          <w:b/>
          <w:sz w:val="24"/>
          <w:szCs w:val="24"/>
          <w:vertAlign w:val="superscript"/>
        </w:rPr>
        <w:t>1</w:t>
      </w:r>
      <w:r w:rsidR="00DD4B6F" w:rsidRPr="00DD4B6F">
        <w:rPr>
          <w:b/>
          <w:sz w:val="24"/>
          <w:szCs w:val="24"/>
          <w:vertAlign w:val="superscript"/>
          <w:lang w:val="id-ID"/>
        </w:rPr>
        <w:t>*</w:t>
      </w:r>
      <w:r w:rsidR="00F30817" w:rsidRPr="00DD4B6F">
        <w:rPr>
          <w:b/>
          <w:bCs/>
          <w:sz w:val="24"/>
          <w:szCs w:val="24"/>
        </w:rPr>
        <w:t>,</w:t>
      </w:r>
      <w:r w:rsidR="00F30817" w:rsidRPr="00DD4B6F">
        <w:rPr>
          <w:b/>
          <w:sz w:val="24"/>
          <w:szCs w:val="24"/>
        </w:rPr>
        <w:t xml:space="preserve"> </w:t>
      </w:r>
      <w:r w:rsidR="008028D4">
        <w:rPr>
          <w:b/>
          <w:sz w:val="24"/>
          <w:szCs w:val="24"/>
          <w:lang w:val="id-ID"/>
        </w:rPr>
        <w:t>Khanif Setiyawan</w:t>
      </w:r>
      <w:r w:rsidR="00E25F0C">
        <w:rPr>
          <w:b/>
          <w:sz w:val="24"/>
          <w:szCs w:val="24"/>
          <w:vertAlign w:val="superscript"/>
        </w:rPr>
        <w:t>1</w:t>
      </w:r>
      <w:r w:rsidR="008028D4">
        <w:rPr>
          <w:b/>
          <w:sz w:val="24"/>
          <w:szCs w:val="24"/>
          <w:lang w:val="id-ID"/>
        </w:rPr>
        <w:t>, Andi Nugroho</w:t>
      </w:r>
      <w:r w:rsidR="00E25F0C">
        <w:rPr>
          <w:b/>
          <w:sz w:val="24"/>
          <w:szCs w:val="24"/>
          <w:vertAlign w:val="superscript"/>
        </w:rPr>
        <w:t>1</w:t>
      </w:r>
      <w:r w:rsidR="008028D4">
        <w:rPr>
          <w:b/>
          <w:sz w:val="24"/>
          <w:szCs w:val="24"/>
        </w:rPr>
        <w:t xml:space="preserve">, </w:t>
      </w:r>
      <w:r w:rsidR="00E25F0C" w:rsidRPr="008028D4">
        <w:rPr>
          <w:b/>
          <w:sz w:val="24"/>
          <w:szCs w:val="24"/>
        </w:rPr>
        <w:t>Hery Tri Waloyo</w:t>
      </w:r>
      <w:r w:rsidR="00E25F0C" w:rsidRPr="00DD4B6F">
        <w:rPr>
          <w:b/>
          <w:sz w:val="24"/>
          <w:szCs w:val="24"/>
          <w:vertAlign w:val="superscript"/>
        </w:rPr>
        <w:t>2</w:t>
      </w:r>
      <w:r w:rsidR="00E25F0C" w:rsidRPr="00DD4B6F">
        <w:rPr>
          <w:b/>
          <w:sz w:val="24"/>
          <w:szCs w:val="24"/>
          <w:lang w:val="id-ID"/>
        </w:rPr>
        <w:t>,</w:t>
      </w:r>
      <w:r w:rsidR="008028D4">
        <w:rPr>
          <w:b/>
          <w:sz w:val="24"/>
          <w:szCs w:val="24"/>
        </w:rPr>
        <w:t xml:space="preserve"> Agus Mujianto</w:t>
      </w:r>
      <w:r w:rsidR="00E25F0C">
        <w:rPr>
          <w:b/>
          <w:sz w:val="24"/>
          <w:szCs w:val="24"/>
          <w:vertAlign w:val="superscript"/>
        </w:rPr>
        <w:t>3</w:t>
      </w:r>
      <w:r w:rsidR="00E25F0C">
        <w:rPr>
          <w:b/>
          <w:sz w:val="24"/>
          <w:szCs w:val="24"/>
        </w:rPr>
        <w:t xml:space="preserve"> dan</w:t>
      </w:r>
      <w:r w:rsidR="000241BB">
        <w:rPr>
          <w:b/>
          <w:sz w:val="24"/>
          <w:szCs w:val="24"/>
        </w:rPr>
        <w:t xml:space="preserve"> Sarjito</w:t>
      </w:r>
      <w:r w:rsidR="00E25F0C">
        <w:rPr>
          <w:b/>
          <w:sz w:val="24"/>
          <w:szCs w:val="24"/>
          <w:vertAlign w:val="superscript"/>
        </w:rPr>
        <w:t>4</w:t>
      </w:r>
      <w:r w:rsidR="000241BB">
        <w:rPr>
          <w:b/>
          <w:sz w:val="24"/>
          <w:szCs w:val="24"/>
          <w:vertAlign w:val="superscript"/>
        </w:rPr>
        <w:t xml:space="preserve"> </w:t>
      </w:r>
    </w:p>
    <w:p w14:paraId="4AF4BE26" w14:textId="2B7DD1F7" w:rsidR="00F30817" w:rsidRDefault="001D0D5B" w:rsidP="00E47442">
      <w:pPr>
        <w:pStyle w:val="TTPAddress"/>
        <w:spacing w:before="0"/>
        <w:rPr>
          <w:lang w:val="id-ID"/>
        </w:rPr>
      </w:pPr>
      <w:r>
        <w:rPr>
          <w:vertAlign w:val="superscript"/>
        </w:rPr>
        <w:t>1</w:t>
      </w:r>
      <w:r>
        <w:rPr>
          <w:lang w:val="id-ID"/>
        </w:rPr>
        <w:t>Prodi S1 Teknik Mesin</w:t>
      </w:r>
      <w:r w:rsidR="008E3D25">
        <w:rPr>
          <w:lang w:val="id-ID"/>
        </w:rPr>
        <w:t>,</w:t>
      </w:r>
      <w:r>
        <w:rPr>
          <w:lang w:val="id-ID"/>
        </w:rPr>
        <w:t xml:space="preserve"> Fakultas Sains dan Teknologi</w:t>
      </w:r>
      <w:r w:rsidR="008E3D25">
        <w:rPr>
          <w:lang w:val="id-ID"/>
        </w:rPr>
        <w:t>,</w:t>
      </w:r>
      <w:r>
        <w:rPr>
          <w:lang w:val="id-ID"/>
        </w:rPr>
        <w:t xml:space="preserve"> Universitas Muhammadiyah Kalimantan Timur</w:t>
      </w:r>
      <w:r w:rsidR="00F34874">
        <w:rPr>
          <w:lang w:val="id-ID"/>
        </w:rPr>
        <w:t>,</w:t>
      </w:r>
      <w:r w:rsidR="00F34874" w:rsidRPr="00D3599A">
        <w:rPr>
          <w:lang w:val="id-ID"/>
        </w:rPr>
        <w:t xml:space="preserve"> Indonesia</w:t>
      </w:r>
    </w:p>
    <w:p w14:paraId="2D1033E1" w14:textId="145BB51B" w:rsidR="00507A40" w:rsidRDefault="00507A40" w:rsidP="00E47442">
      <w:pPr>
        <w:pStyle w:val="TTPAddress"/>
        <w:spacing w:before="0"/>
      </w:pPr>
      <w:r>
        <w:rPr>
          <w:lang w:val="id-ID"/>
        </w:rPr>
        <w:t>Jl. Ir. Juanda No. 15 Samarinda, Indonesia</w:t>
      </w:r>
    </w:p>
    <w:p w14:paraId="7D0D42F5" w14:textId="70743588" w:rsidR="00F30817" w:rsidRDefault="00C652B2" w:rsidP="00E47442">
      <w:pPr>
        <w:pStyle w:val="TTPAddress"/>
        <w:spacing w:before="0"/>
        <w:rPr>
          <w:lang w:val="id-ID"/>
        </w:rPr>
      </w:pPr>
      <w:r>
        <w:rPr>
          <w:vertAlign w:val="superscript"/>
        </w:rPr>
        <w:t>2</w:t>
      </w:r>
      <w:r w:rsidR="00507A40">
        <w:rPr>
          <w:lang w:val="id-ID"/>
        </w:rPr>
        <w:t xml:space="preserve">Jurusan </w:t>
      </w:r>
      <w:r w:rsidRPr="00C652B2">
        <w:rPr>
          <w:lang w:val="id-ID"/>
        </w:rPr>
        <w:t>Teknik Mesin</w:t>
      </w:r>
      <w:r w:rsidR="00CC00CA" w:rsidRPr="007F18B8">
        <w:rPr>
          <w:lang w:val="id-ID"/>
        </w:rPr>
        <w:t>,</w:t>
      </w:r>
      <w:r w:rsidR="00200D90" w:rsidRPr="007F18B8">
        <w:t xml:space="preserve"> </w:t>
      </w:r>
      <w:r w:rsidR="00880E43">
        <w:rPr>
          <w:lang w:val="id-ID"/>
        </w:rPr>
        <w:t>Fakultas Teknik</w:t>
      </w:r>
      <w:r w:rsidR="00CC00CA" w:rsidRPr="007F18B8">
        <w:rPr>
          <w:lang w:val="id-ID"/>
        </w:rPr>
        <w:t xml:space="preserve">, </w:t>
      </w:r>
      <w:r w:rsidR="00880E43">
        <w:t xml:space="preserve">Universitas </w:t>
      </w:r>
      <w:r>
        <w:t>Sultan Ageng Tirtayasa</w:t>
      </w:r>
      <w:r w:rsidR="00F34874">
        <w:rPr>
          <w:lang w:val="id-ID"/>
        </w:rPr>
        <w:t>,</w:t>
      </w:r>
      <w:r w:rsidR="00F34874" w:rsidRPr="00D3599A">
        <w:rPr>
          <w:lang w:val="id-ID"/>
        </w:rPr>
        <w:t xml:space="preserve"> Indonesia</w:t>
      </w:r>
    </w:p>
    <w:p w14:paraId="00CEA12D" w14:textId="2F9022D0" w:rsidR="00D3599A" w:rsidRPr="007F18B8" w:rsidRDefault="00C652B2" w:rsidP="00E47442">
      <w:pPr>
        <w:pStyle w:val="TTPAddress"/>
        <w:spacing w:before="0"/>
      </w:pPr>
      <w:r w:rsidRPr="00C652B2">
        <w:t>Jl. Jend. Sudirman KM. 3, Kota Cilegon, Banten, Indonesia, Kode Pos 42435</w:t>
      </w:r>
    </w:p>
    <w:p w14:paraId="79493010" w14:textId="34F0B7BA" w:rsidR="008C79DD" w:rsidRDefault="00DF0CD8" w:rsidP="00E47442">
      <w:pPr>
        <w:pStyle w:val="TTPAddress"/>
        <w:spacing w:before="0"/>
      </w:pPr>
      <w:r>
        <w:rPr>
          <w:vertAlign w:val="superscript"/>
        </w:rPr>
        <w:t>3</w:t>
      </w:r>
      <w:r w:rsidR="001E416A" w:rsidRPr="001E416A">
        <w:t>Program Doktor Ilmu Teknik Mesin Fakultas Teknik Universitas Sebelas Maret</w:t>
      </w:r>
    </w:p>
    <w:p w14:paraId="21A32BC2" w14:textId="19CF55F5" w:rsidR="00D3599A" w:rsidRDefault="00F34874" w:rsidP="00D374B1">
      <w:pPr>
        <w:pStyle w:val="TTPAddress"/>
        <w:snapToGrid w:val="0"/>
        <w:spacing w:before="0"/>
        <w:rPr>
          <w:lang w:val="id-ID"/>
        </w:rPr>
      </w:pPr>
      <w:r w:rsidRPr="00F34874">
        <w:rPr>
          <w:lang w:val="id-ID"/>
        </w:rPr>
        <w:t>Ir</w:t>
      </w:r>
      <w:r w:rsidR="00EF3449">
        <w:rPr>
          <w:lang w:val="id-ID"/>
        </w:rPr>
        <w:t>.</w:t>
      </w:r>
      <w:r w:rsidRPr="00F34874">
        <w:rPr>
          <w:lang w:val="id-ID"/>
        </w:rPr>
        <w:t xml:space="preserve"> Sutami no 36 A</w:t>
      </w:r>
      <w:r w:rsidR="00D3599A" w:rsidRPr="00D3599A">
        <w:rPr>
          <w:lang w:val="id-ID"/>
        </w:rPr>
        <w:t>,</w:t>
      </w:r>
      <w:r>
        <w:rPr>
          <w:lang w:val="id-ID"/>
        </w:rPr>
        <w:t xml:space="preserve"> Surakarta,</w:t>
      </w:r>
      <w:r w:rsidR="00D3599A" w:rsidRPr="00D3599A">
        <w:rPr>
          <w:lang w:val="id-ID"/>
        </w:rPr>
        <w:t xml:space="preserve"> Indonesia</w:t>
      </w:r>
    </w:p>
    <w:p w14:paraId="070AEDCE" w14:textId="5610CAF6" w:rsidR="00F73646" w:rsidRDefault="00DF0CD8" w:rsidP="00D374B1">
      <w:pPr>
        <w:pStyle w:val="TTPAddress"/>
        <w:spacing w:before="0"/>
      </w:pPr>
      <w:r>
        <w:rPr>
          <w:vertAlign w:val="superscript"/>
        </w:rPr>
        <w:t>4</w:t>
      </w:r>
      <w:r w:rsidR="00F73646">
        <w:t>Jurusan Teknik Mesin, Fakultas Teknik, Universitas Muhammadiyah Surakarta</w:t>
      </w:r>
    </w:p>
    <w:p w14:paraId="4623FDCD" w14:textId="4951B248" w:rsidR="00E47442" w:rsidRDefault="00F73646" w:rsidP="00F73646">
      <w:pPr>
        <w:pStyle w:val="TTPAddress"/>
        <w:spacing w:before="0"/>
        <w:rPr>
          <w:lang w:val="id-ID"/>
        </w:rPr>
      </w:pPr>
      <w:r>
        <w:t>Jl. A. Yani Tromol Pos 1 Pabelan Kartasura Surakarta Indonesia 57102</w:t>
      </w:r>
      <w:r w:rsidR="00E47442" w:rsidRPr="007F18B8">
        <w:rPr>
          <w:lang w:val="id-ID"/>
        </w:rPr>
        <w:t xml:space="preserve"> </w:t>
      </w:r>
    </w:p>
    <w:p w14:paraId="0BD283A4" w14:textId="06354EFD" w:rsidR="00266B6B" w:rsidRPr="002A6DEB" w:rsidRDefault="00A55639" w:rsidP="00E47442">
      <w:pPr>
        <w:pStyle w:val="TTPAddress"/>
        <w:spacing w:before="0"/>
        <w:rPr>
          <w:lang w:val="id-ID"/>
        </w:rPr>
      </w:pPr>
      <w:r w:rsidRPr="007F18B8">
        <w:rPr>
          <w:lang w:val="id-ID"/>
        </w:rPr>
        <w:t>*</w:t>
      </w:r>
      <w:r w:rsidRPr="007F18B8">
        <w:rPr>
          <w:i/>
          <w:iCs/>
          <w:lang w:val="id-ID"/>
        </w:rPr>
        <w:t>Corresponding author</w:t>
      </w:r>
      <w:r w:rsidR="00CC00CA" w:rsidRPr="007F18B8">
        <w:rPr>
          <w:lang w:val="id-ID"/>
        </w:rPr>
        <w:t xml:space="preserve">: </w:t>
      </w:r>
      <w:r w:rsidR="001669E0">
        <w:rPr>
          <w:lang w:val="id-ID"/>
        </w:rPr>
        <w:t>bin279@umkt.ac.id</w:t>
      </w:r>
    </w:p>
    <w:p w14:paraId="2610D15B" w14:textId="77777777" w:rsidR="002A6DEB" w:rsidRPr="002A6DEB" w:rsidRDefault="00AF1052" w:rsidP="002A6DEB">
      <w:pPr>
        <w:pStyle w:val="TTPAbstract"/>
        <w:spacing w:before="240" w:after="120"/>
        <w:jc w:val="center"/>
        <w:rPr>
          <w:b/>
          <w:bCs/>
          <w:lang w:val="id-ID"/>
        </w:rPr>
      </w:pPr>
      <w:r w:rsidRPr="002A6DEB">
        <w:rPr>
          <w:b/>
          <w:bCs/>
          <w:i/>
          <w:iCs/>
        </w:rPr>
        <w:t>Abstra</w:t>
      </w:r>
      <w:r w:rsidRPr="002A6DEB">
        <w:rPr>
          <w:b/>
          <w:bCs/>
          <w:i/>
          <w:iCs/>
          <w:lang w:val="id-ID"/>
        </w:rPr>
        <w:t>ct</w:t>
      </w:r>
    </w:p>
    <w:p w14:paraId="6E3C56AD" w14:textId="5EE17BDE" w:rsidR="00AF1052" w:rsidRPr="002A6DEB" w:rsidRDefault="00B128CD" w:rsidP="00C23314">
      <w:pPr>
        <w:pStyle w:val="TTPAbstract"/>
        <w:spacing w:before="0"/>
        <w:ind w:firstLine="567"/>
        <w:rPr>
          <w:i/>
        </w:rPr>
      </w:pPr>
      <w:r w:rsidRPr="00B128CD">
        <w:rPr>
          <w:i/>
          <w:lang w:val="id-ID"/>
        </w:rPr>
        <w:t>The utilization of solar energy through photovoltaic panels has increasingly gained traction as a sustainable solution for household electricity and street lighting systems. One of the primary challenges in optimizing solar panel performance is the rise in operating temperature due to high solar radiation intensity, which directly affects energy conversion efficiency. This study aims to analyze the effectiveness of aluminum cooling fins attached to solar panels, using fin inclination angles of 30° and 45°, and comparing them with panels without cooling systems, in reducing panel surface temperature. Airflow-assisted convection was applied to enhance heat dissipation. Experimental results revealed that the 30° fin configuration reduced the panel temperature to 43.60°C at the 13th iteration, corresponding to a 3.13% temperature drop. Meanwhile, the 45° inclination resulted in a final temperature of 41.80°C with a 6.68% reduction. For comparison, the uncooled panel reached a peak temperature of 44.40°C. Overall, the implementation of cooling fins effectively decreased panel temperatures, with the 45° configuration performing better than the 30° setup, although the difference was not significantly large.</w:t>
      </w:r>
    </w:p>
    <w:p w14:paraId="1BD61F67" w14:textId="554D72A2" w:rsidR="002A6DEB" w:rsidRPr="002A6DEB" w:rsidRDefault="002A6DEB" w:rsidP="00493480">
      <w:pPr>
        <w:pStyle w:val="TTPSectionHeading"/>
        <w:spacing w:before="0"/>
        <w:ind w:left="1134" w:hanging="1134"/>
        <w:rPr>
          <w:lang w:val="id-ID"/>
        </w:rPr>
      </w:pPr>
      <w:r w:rsidRPr="002A6DEB">
        <w:rPr>
          <w:i/>
          <w:iCs/>
          <w:lang w:val="id-ID"/>
        </w:rPr>
        <w:t>Keywords</w:t>
      </w:r>
      <w:r w:rsidRPr="002A6DEB">
        <w:rPr>
          <w:lang w:val="id-ID"/>
        </w:rPr>
        <w:t xml:space="preserve">: </w:t>
      </w:r>
      <w:r w:rsidR="00B128CD">
        <w:rPr>
          <w:b w:val="0"/>
          <w:i/>
          <w:iCs/>
        </w:rPr>
        <w:t>solar panel</w:t>
      </w:r>
      <w:r w:rsidRPr="002A6DEB">
        <w:rPr>
          <w:b w:val="0"/>
          <w:i/>
        </w:rPr>
        <w:t xml:space="preserve">, </w:t>
      </w:r>
      <w:r w:rsidR="00B128CD">
        <w:rPr>
          <w:b w:val="0"/>
          <w:i/>
          <w:lang w:val="id-ID"/>
        </w:rPr>
        <w:t>aluminum fin</w:t>
      </w:r>
      <w:r w:rsidRPr="002A6DEB">
        <w:rPr>
          <w:b w:val="0"/>
          <w:i/>
        </w:rPr>
        <w:t xml:space="preserve">, </w:t>
      </w:r>
      <w:r w:rsidR="00B128CD">
        <w:rPr>
          <w:b w:val="0"/>
          <w:i/>
        </w:rPr>
        <w:t xml:space="preserve">inclination angle, heat dissipation, </w:t>
      </w:r>
      <w:r w:rsidR="00B128CD">
        <w:rPr>
          <w:b w:val="0"/>
          <w:i/>
          <w:lang w:val="id-ID"/>
        </w:rPr>
        <w:t>efficiency</w:t>
      </w:r>
      <w:r w:rsidRPr="002A6DEB">
        <w:rPr>
          <w:b w:val="0"/>
          <w:i/>
        </w:rPr>
        <w:t>.</w:t>
      </w:r>
    </w:p>
    <w:p w14:paraId="007F678C" w14:textId="77777777" w:rsidR="002A6DEB" w:rsidRPr="002A6DEB" w:rsidRDefault="00FE39F8" w:rsidP="008E6B41">
      <w:pPr>
        <w:pStyle w:val="TTPAbstract"/>
        <w:spacing w:before="240" w:after="120"/>
        <w:jc w:val="center"/>
        <w:rPr>
          <w:b/>
          <w:bCs/>
          <w:lang w:val="id-ID"/>
        </w:rPr>
      </w:pPr>
      <w:r w:rsidRPr="002A6DEB">
        <w:rPr>
          <w:b/>
          <w:bCs/>
          <w:iCs/>
        </w:rPr>
        <w:t>Abstrak</w:t>
      </w:r>
    </w:p>
    <w:p w14:paraId="2E5DDF82" w14:textId="77777777" w:rsidR="003E22C5" w:rsidRDefault="003E22C5" w:rsidP="007F18B8">
      <w:pPr>
        <w:pStyle w:val="TTPSectionHeading"/>
        <w:spacing w:before="0" w:after="240"/>
        <w:rPr>
          <w:b w:val="0"/>
          <w:bCs w:val="0"/>
        </w:rPr>
      </w:pPr>
      <w:r w:rsidRPr="003E22C5">
        <w:rPr>
          <w:b w:val="0"/>
          <w:bCs w:val="0"/>
        </w:rPr>
        <w:t xml:space="preserve">Penggunaan energi surya melalui panel fotovoltaik semakin meluas sebagai solusi penyediaan listrik untuk kebutuhan domestik dan sistem penerangan jalan. Salah satu tantangan utama dalam optimalisasi panel surya adalah kenaikan suhu operasional akibat tingginya intensitas radiasi matahari, yang berdampak langsung pada penurunan kinerja konversi energi. Penelitian ini bertujuan untuk menganalisis efektivitas penerapan sirip pendingin berbahan aluminium pada panel surya, dengan variasi sudut kemiringan sirip sebesar 30° dan 45°, serta dibandingkan dengan kondisi tanpa sistem pendinginan, dalam menurunkan suhu kerja panel. Pendinginan dibantu oleh aliran udara untuk meningkatkan efisiensi perpindahan panas. Hasil eksperimen menunjukkan bahwa konfigurasi sirip pada sudut 30° menurunkan suhu panel menjadi 43,60°C pada iterasi ke-13, setara dengan reduksi temperatur sebesar 3,13%. Sementara itu, sudut 45° menghasilkan suhu akhir 41,80°C dengan efisiensi penurunan suhu sebesar 6,68%. Sebagai perbandingan, panel tanpa pendingin mengalami suhu tertinggi mencapai 44,40°C. Secara umum, penggunaan sirip pendingin terbukti mampu menurunkan </w:t>
      </w:r>
      <w:r w:rsidRPr="003E22C5">
        <w:rPr>
          <w:b w:val="0"/>
          <w:bCs w:val="0"/>
        </w:rPr>
        <w:lastRenderedPageBreak/>
        <w:t>suhu panel, dengan sudut 45° memberikan performa pendinginan yang lebih baik dibandingkan sudut 30°, meskipun selisih hasilnya tidak terlalu signifikan.</w:t>
      </w:r>
    </w:p>
    <w:p w14:paraId="40FDB845" w14:textId="4174CFC4" w:rsidR="00A24AFB" w:rsidRPr="002A6DEB" w:rsidRDefault="00A24AFB" w:rsidP="007F18B8">
      <w:pPr>
        <w:pStyle w:val="TTPSectionHeading"/>
        <w:spacing w:before="0" w:after="240"/>
        <w:rPr>
          <w:lang w:val="id-ID"/>
        </w:rPr>
      </w:pPr>
      <w:r w:rsidRPr="002A6DEB">
        <w:rPr>
          <w:iCs/>
          <w:lang w:val="id-ID"/>
        </w:rPr>
        <w:t>Kata kunci</w:t>
      </w:r>
      <w:r w:rsidRPr="002A6DEB">
        <w:rPr>
          <w:lang w:val="id-ID"/>
        </w:rPr>
        <w:t xml:space="preserve">: </w:t>
      </w:r>
      <w:r w:rsidR="00122B67">
        <w:rPr>
          <w:b w:val="0"/>
          <w:lang w:val="id-ID"/>
        </w:rPr>
        <w:t>panel surya</w:t>
      </w:r>
      <w:r w:rsidR="006577AC" w:rsidRPr="002A6DEB">
        <w:rPr>
          <w:b w:val="0"/>
        </w:rPr>
        <w:t xml:space="preserve">, </w:t>
      </w:r>
      <w:r w:rsidR="00122B67">
        <w:rPr>
          <w:b w:val="0"/>
        </w:rPr>
        <w:t>sirip pendingin</w:t>
      </w:r>
      <w:r w:rsidR="006577AC" w:rsidRPr="002A6DEB">
        <w:rPr>
          <w:b w:val="0"/>
        </w:rPr>
        <w:t xml:space="preserve">, </w:t>
      </w:r>
      <w:r w:rsidR="00122B67">
        <w:rPr>
          <w:b w:val="0"/>
        </w:rPr>
        <w:t>sudut kemiringan</w:t>
      </w:r>
      <w:r w:rsidR="006577AC" w:rsidRPr="002A6DEB">
        <w:rPr>
          <w:b w:val="0"/>
        </w:rPr>
        <w:t xml:space="preserve">, </w:t>
      </w:r>
      <w:r w:rsidR="00122B67">
        <w:rPr>
          <w:b w:val="0"/>
        </w:rPr>
        <w:t>penyerapan panas</w:t>
      </w:r>
      <w:r w:rsidRPr="002A6DEB">
        <w:rPr>
          <w:b w:val="0"/>
        </w:rPr>
        <w:t xml:space="preserve">, </w:t>
      </w:r>
      <w:r w:rsidR="00122B67">
        <w:rPr>
          <w:b w:val="0"/>
        </w:rPr>
        <w:t>efesiensi</w:t>
      </w:r>
      <w:r w:rsidRPr="002A6DEB">
        <w:rPr>
          <w:b w:val="0"/>
        </w:rPr>
        <w:t>.</w:t>
      </w:r>
    </w:p>
    <w:p w14:paraId="60931109" w14:textId="77777777" w:rsidR="00AF1052" w:rsidRDefault="00AF1052" w:rsidP="00AF1052">
      <w:pPr>
        <w:pStyle w:val="TTPParagraphothers"/>
        <w:ind w:firstLine="0"/>
        <w:rPr>
          <w:sz w:val="22"/>
          <w:szCs w:val="22"/>
        </w:rPr>
      </w:pPr>
      <w:r>
        <w:rPr>
          <w:noProof/>
          <w:sz w:val="22"/>
          <w:szCs w:val="22"/>
          <w:lang w:val="id-ID" w:eastAsia="id-ID"/>
        </w:rPr>
        <mc:AlternateContent>
          <mc:Choice Requires="wps">
            <w:drawing>
              <wp:anchor distT="0" distB="0" distL="114300" distR="114300" simplePos="0" relativeHeight="251659264" behindDoc="0" locked="0" layoutInCell="1" allowOverlap="1" wp14:anchorId="3BD81C0D" wp14:editId="6CB8E933">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05015FE3" w14:textId="77777777" w:rsidR="00AF1052" w:rsidRPr="0066001F" w:rsidRDefault="00AF1052" w:rsidP="00AF1052">
      <w:pPr>
        <w:pStyle w:val="TTPParagraphothers"/>
        <w:ind w:firstLine="0"/>
        <w:rPr>
          <w:sz w:val="22"/>
          <w:szCs w:val="22"/>
        </w:rPr>
        <w:sectPr w:rsidR="00AF1052" w:rsidRPr="0066001F" w:rsidSect="00D93872">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9"/>
          <w:noEndnote/>
          <w:titlePg/>
          <w:docGrid w:linePitch="272"/>
        </w:sectPr>
      </w:pPr>
    </w:p>
    <w:p w14:paraId="20C8443C" w14:textId="494477B8" w:rsidR="00F30817" w:rsidRPr="00406BB6" w:rsidRDefault="00EA14ED" w:rsidP="00406BB6">
      <w:pPr>
        <w:pStyle w:val="Heading3"/>
        <w:numPr>
          <w:ilvl w:val="0"/>
          <w:numId w:val="5"/>
        </w:numPr>
        <w:ind w:left="426" w:hanging="425"/>
        <w:jc w:val="both"/>
        <w:rPr>
          <w:rFonts w:ascii="Times New Roman" w:hAnsi="Times New Roman" w:cs="Times New Roman"/>
          <w:b/>
          <w:bCs/>
          <w:color w:val="auto"/>
        </w:rPr>
      </w:pPr>
      <w:r w:rsidRPr="00406BB6">
        <w:rPr>
          <w:rFonts w:ascii="Times New Roman" w:hAnsi="Times New Roman" w:cs="Times New Roman"/>
          <w:b/>
          <w:bCs/>
          <w:color w:val="auto"/>
        </w:rPr>
        <w:t>Pendahuluan</w:t>
      </w:r>
    </w:p>
    <w:p w14:paraId="7F79A746" w14:textId="10A51F9C" w:rsidR="001E2F24" w:rsidRPr="00D75DEF" w:rsidRDefault="001E2F24" w:rsidP="00406BB6">
      <w:pPr>
        <w:spacing w:line="276" w:lineRule="auto"/>
        <w:ind w:firstLine="425"/>
        <w:jc w:val="both"/>
        <w:rPr>
          <w:sz w:val="24"/>
          <w:szCs w:val="24"/>
          <w:lang w:val="pt-BR" w:eastAsia="ar-SA"/>
        </w:rPr>
      </w:pPr>
      <w:r w:rsidRPr="001E2F24">
        <w:rPr>
          <w:sz w:val="24"/>
          <w:szCs w:val="24"/>
          <w:lang w:val="pt-BR" w:eastAsia="ar-SA"/>
        </w:rPr>
        <w:t xml:space="preserve">Energi listrik merupakan salah satu bentuk energi yang paling luas digunakan dan memiliki peran vital dalam menunjang aktivitas kehidupan modern. Seiring dengan kemajuan teknologi dan pertumbuhan ekonomi serta populasi yang terus meningkat dari tahun ke tahun, kebutuhan terhadap energi listrik di Indonesia menunjukkan tren peningkatan yang signifikan </w:t>
      </w:r>
      <w:r w:rsidR="000870A5" w:rsidRPr="00207FD6">
        <w:rPr>
          <w:color w:val="000000" w:themeColor="text1"/>
          <w:spacing w:val="-7"/>
          <w:sz w:val="24"/>
          <w:szCs w:val="24"/>
          <w:lang w:val="fi-FI"/>
        </w:rPr>
        <w:fldChar w:fldCharType="begin" w:fldLock="1"/>
      </w:r>
      <w:r w:rsidR="000870A5" w:rsidRPr="00207FD6">
        <w:rPr>
          <w:color w:val="000000" w:themeColor="text1"/>
          <w:spacing w:val="-7"/>
          <w:sz w:val="24"/>
          <w:szCs w:val="24"/>
          <w:lang w:val="fi-FI"/>
        </w:rPr>
        <w:instrText>ADDIN CSL_CITATION {"citationItems":[{"id":"ITEM-1","itemData":{"abstract":"… pendapatan dari panel surya dalam penyerapan energi … panel surya dengan sistem solar tracker 1 axis vertikal dengan panel surya, sistem solar tracker full 2 axis dan panel surya …","author":[{"dropping-particle":"","family":"Ambarita","given":"H","non-dropping-particle":"","parse-names":false,"suffix":""},{"dropping-particle":"","family":"Wu","given":"A","non-dropping-particle":"","parse-names":false,"suffix":""}],"container-title":"Inovasi dan Aplikasi Teknologi Berkelanjutan di Era Revolusi Industri 4.0","id":"ITEM-1","issued":{"date-parts":[["2019"]]},"page":"311-315","title":"Rancang Bangun Alat Penggerak Panel Surya Satu Axis pada Koordinat 3,43o LU dan 98,44o BT Di Kota Medan","type":"article-journal"},"uris":["http://www.mendeley.com/documents/?uuid=20b8cb50-6974-4dc4-b0d1-efbf6a7c539e","http://www.mendeley.com/documents/?uuid=76c1172b-a3cf-4ab4-86f8-9b8cd81dd7c2"]}],"mendeley":{"formattedCitation":"[1]","plainTextFormattedCitation":"[1]","previouslyFormattedCitation":"[1]"},"properties":{"noteIndex":0},"schema":"https://github.com/citation-style-language/schema/raw/master/csl-citation.json"}</w:instrText>
      </w:r>
      <w:r w:rsidR="000870A5" w:rsidRPr="00207FD6">
        <w:rPr>
          <w:color w:val="000000" w:themeColor="text1"/>
          <w:spacing w:val="-7"/>
          <w:sz w:val="24"/>
          <w:szCs w:val="24"/>
          <w:lang w:val="fi-FI"/>
        </w:rPr>
        <w:fldChar w:fldCharType="separate"/>
      </w:r>
      <w:r w:rsidR="000870A5" w:rsidRPr="00207FD6">
        <w:rPr>
          <w:noProof/>
          <w:color w:val="000000" w:themeColor="text1"/>
          <w:spacing w:val="-7"/>
          <w:sz w:val="24"/>
          <w:szCs w:val="24"/>
          <w:lang w:val="fi-FI"/>
        </w:rPr>
        <w:t>[1]</w:t>
      </w:r>
      <w:r w:rsidR="000870A5" w:rsidRPr="00207FD6">
        <w:rPr>
          <w:color w:val="000000" w:themeColor="text1"/>
          <w:spacing w:val="-7"/>
          <w:sz w:val="24"/>
          <w:szCs w:val="24"/>
          <w:lang w:val="fi-FI"/>
        </w:rPr>
        <w:fldChar w:fldCharType="end"/>
      </w:r>
      <w:r w:rsidR="000870A5">
        <w:rPr>
          <w:color w:val="000000" w:themeColor="text1"/>
          <w:spacing w:val="-7"/>
          <w:sz w:val="24"/>
          <w:szCs w:val="24"/>
          <w:lang w:val="fi-FI"/>
        </w:rPr>
        <w:t xml:space="preserve">, </w:t>
      </w:r>
      <w:r w:rsidR="000870A5" w:rsidRPr="00207FD6">
        <w:rPr>
          <w:color w:val="000000" w:themeColor="text1"/>
          <w:spacing w:val="-7"/>
          <w:sz w:val="24"/>
          <w:szCs w:val="24"/>
          <w:lang w:val="fi-FI"/>
        </w:rPr>
        <w:fldChar w:fldCharType="begin" w:fldLock="1"/>
      </w:r>
      <w:r w:rsidR="000870A5" w:rsidRPr="00207FD6">
        <w:rPr>
          <w:color w:val="000000" w:themeColor="text1"/>
          <w:spacing w:val="-7"/>
          <w:sz w:val="24"/>
          <w:szCs w:val="24"/>
          <w:lang w:val="fi-FI"/>
        </w:rPr>
        <w:instrText>ADDIN CSL_CITATION {"citationItems":[{"id":"ITEM-1","itemData":{"DOI":"10.56521/teknika.v8i1.442","ISSN":"2460-1608","abstract":"Semakin bertambahnya penduduk dan meningkatnya pertumbuhan ekonomi maka meningkat juga kebutuhan listrik yang sekarang menjadi nyawa bagi kehidupan di bumi. Energi listrik sangat berperan penting bagi keberlangsungan aktivitas manusia. Namun, sumber daya alam yang menjadi sumber energi bagi energi listrik akan habis, maka untuk mengganti sumber daya alam yang menipis tersebut dibuatlah sebuah teknologi yang memanfaatkan pancaran sinar matahari karena sinar matahari tidak akan tergantikan dan sangat ramah lingkungan. Panel surya merupakan alat yang dapat mengkonversikan energi matahari menjadi energi listrik dalam bentuk searah (DC). Intensitas cahaya matahari yang didapat oleh panel surya akan merubah menjadi energi listrik dan dapat digunakan untuk menghidupkan alat elektronik yang biasa digunakan oleh manusia. Metode yang digunakan untuk penelitian ini melewati beberapa tahapan, yaitu studi literatur, perancangan alat, pengujian alat dan pengambilan data. Tujuan dari diadakannya penelitian ini adalah untuk membahas tentang pengaruh intensitas cahaya matahari terhadap daya yang dikeluarkan oleh panel surya tipe polycristalline silicone. Pengujian ini dilakukan dengan menggunakan panel surya berkapasitas 100WP sebanyak 2 buah. Pengujian dilaksanakan pada pagi hari hingga sore hari dan mendapatkan hasil intensitas tertinggi mencapai 1544,2 Watt/m2 dengan arus 0,4A dan tegangan sebesar 20,3V. Dan intensitas matahari terendah berada di angka 355 Watt/m2 dengan arus 0,2A dan tegangannya 19,7V.  Namun apabila diberi beban lampu pijar maka arus akan semakin naik dan tegangan semakin menurun. Beban pertama diberi lampu pijar sebesar 100Watt arus naik menjadi 8,3A dan tegangan menurun menjadi 13,02V. Lampu pijar sebesar 200Watt arus makin naik menjadi 16,9A dan tegangan menurun menjadi 12,38V. Lampu pijar 300Watt arusnya menjadi 26,8A dan tegangan menjadi 12,14V. Dan terakhir beban lampu pijar 400Watt arusnya menjadi 34,4A dan tegangannya menjadi 11,75V.","author":[{"dropping-particle":"","family":"Widyawati Putri","given":"Sonya","non-dropping-particle":"","parse-names":false,"suffix":""},{"dropping-particle":"","family":"Marausna","given":"Gaguk","non-dropping-particle":"","parse-names":false,"suffix":""},{"dropping-particle":"","family":"Eko Prasetiyo","given":"Erwan","non-dropping-particle":"","parse-names":false,"suffix":""}],"container-title":"Teknika STTKD: Jurnal Teknik, Elektronik, Engine","id":"ITEM-1","issue":"1","issued":{"date-parts":[["2022"]]},"page":"29-37","title":"Analisis Pengaruh Intensitas Cahaya Matahari Terhadap Daya Keluaran Pada Panel Surya","type":"article-journal","volume":"8"},"uris":["http://www.mendeley.com/documents/?uuid=5bcf66ed-a2dd-4ce7-b637-bd1c6903863b","http://www.mendeley.com/documents/?uuid=bd01d256-fd52-435d-ab66-d5749bd0afe8"]}],"mendeley":{"formattedCitation":"[2]","plainTextFormattedCitation":"[2]","previouslyFormattedCitation":"[2]"},"properties":{"noteIndex":0},"schema":"https://github.com/citation-style-language/schema/raw/master/csl-citation.json"}</w:instrText>
      </w:r>
      <w:r w:rsidR="000870A5" w:rsidRPr="00207FD6">
        <w:rPr>
          <w:color w:val="000000" w:themeColor="text1"/>
          <w:spacing w:val="-7"/>
          <w:sz w:val="24"/>
          <w:szCs w:val="24"/>
          <w:lang w:val="fi-FI"/>
        </w:rPr>
        <w:fldChar w:fldCharType="separate"/>
      </w:r>
      <w:r w:rsidR="000870A5" w:rsidRPr="00207FD6">
        <w:rPr>
          <w:noProof/>
          <w:color w:val="000000" w:themeColor="text1"/>
          <w:spacing w:val="-7"/>
          <w:sz w:val="24"/>
          <w:szCs w:val="24"/>
          <w:lang w:val="fi-FI"/>
        </w:rPr>
        <w:t>[2]</w:t>
      </w:r>
      <w:r w:rsidR="000870A5" w:rsidRPr="00207FD6">
        <w:rPr>
          <w:color w:val="000000" w:themeColor="text1"/>
          <w:spacing w:val="-7"/>
          <w:sz w:val="24"/>
          <w:szCs w:val="24"/>
          <w:lang w:val="fi-FI"/>
        </w:rPr>
        <w:fldChar w:fldCharType="end"/>
      </w:r>
      <w:r w:rsidRPr="001E2F24">
        <w:rPr>
          <w:sz w:val="24"/>
          <w:szCs w:val="24"/>
          <w:lang w:val="pt-BR" w:eastAsia="ar-SA"/>
        </w:rPr>
        <w:t xml:space="preserve">. Sistem sel surya (solar cell) merupakan solusi yang menjanjikan dalam konversi energi matahari menjadi energi listrik melalui prinsip kerja fotovoltaik </w:t>
      </w:r>
      <w:r w:rsidR="00A851B9" w:rsidRPr="00207FD6">
        <w:rPr>
          <w:color w:val="000000" w:themeColor="text1"/>
          <w:spacing w:val="-7"/>
          <w:sz w:val="24"/>
          <w:szCs w:val="24"/>
          <w:lang w:val="fi-FI"/>
        </w:rPr>
        <w:fldChar w:fldCharType="begin" w:fldLock="1"/>
      </w:r>
      <w:r w:rsidR="00A851B9" w:rsidRPr="00207FD6">
        <w:rPr>
          <w:color w:val="000000" w:themeColor="text1"/>
          <w:spacing w:val="-7"/>
          <w:sz w:val="24"/>
          <w:szCs w:val="24"/>
          <w:lang w:val="fi-FI"/>
        </w:rPr>
        <w:instrText>ADDIN CSL_CITATION {"citationItems":[{"id":"ITEM-1","itemData":{"DOI":"10.1016/j.egypro.2019.04.014","ISSN":"18766102","abstract":"In the study, an experimental investigation to the performance of the solar cells coupled with heat sink is presented. Indoor experimental setup was designed and assembled to investigate the impact of using heat sink cooling system on the performance of solar cells. Halogen lamps used to simulate the solar radiation and the study is carried out at different solar radiation values. Moreover, the study is carried out at natural and forced air to cool the heat sink. The results show that using heat sink cooling system enhances the performance of the solar cell. Temperature of solar cell decreased by about 5.4 % and 11 % by using heat sink cooling system at natural and forced air over the heat sink, respectively. Moreover, the efficiency and power of the solar cell system increase by about 16 % when heat sink cooling system is used.","author":[{"dropping-particle":"","family":"Soliman","given":"Aly M.A.","non-dropping-particle":"","parse-names":false,"suffix":""},{"dropping-particle":"","family":"Hassan","given":"Hamdy","non-dropping-particle":"","parse-names":false,"suffix":""},{"dropping-particle":"","family":"Ookawara","given":"Shinichi","non-dropping-particle":"","parse-names":false,"suffix":""}],"container-title":"Energy Procedia","id":"ITEM-1","issued":{"date-parts":[["2019"]]},"page":"127-135","publisher":"Elsevier B.V.","title":"An experimental study of the performance of the solar cell with heat sink cooling system","type":"article-journal","volume":"162"},"uris":["http://www.mendeley.com/documents/?uuid=6c7a90e5-726b-4258-938f-f3681c9f5bb3","http://www.mendeley.com/documents/?uuid=2f80d3d6-2697-4fc5-9765-7be4cb585bed"]}],"mendeley":{"formattedCitation":"[3]","plainTextFormattedCitation":"[3]","previouslyFormattedCitation":"[3]"},"properties":{"noteIndex":0},"schema":"https://github.com/citation-style-language/schema/raw/master/csl-citation.json"}</w:instrText>
      </w:r>
      <w:r w:rsidR="00A851B9" w:rsidRPr="00207FD6">
        <w:rPr>
          <w:color w:val="000000" w:themeColor="text1"/>
          <w:spacing w:val="-7"/>
          <w:sz w:val="24"/>
          <w:szCs w:val="24"/>
          <w:lang w:val="fi-FI"/>
        </w:rPr>
        <w:fldChar w:fldCharType="separate"/>
      </w:r>
      <w:r w:rsidR="00A851B9" w:rsidRPr="00207FD6">
        <w:rPr>
          <w:noProof/>
          <w:color w:val="000000" w:themeColor="text1"/>
          <w:spacing w:val="-7"/>
          <w:sz w:val="24"/>
          <w:szCs w:val="24"/>
          <w:lang w:val="fi-FI"/>
        </w:rPr>
        <w:t>[3]</w:t>
      </w:r>
      <w:r w:rsidR="00A851B9" w:rsidRPr="00207FD6">
        <w:rPr>
          <w:color w:val="000000" w:themeColor="text1"/>
          <w:spacing w:val="-7"/>
          <w:sz w:val="24"/>
          <w:szCs w:val="24"/>
          <w:lang w:val="fi-FI"/>
        </w:rPr>
        <w:fldChar w:fldCharType="end"/>
      </w:r>
      <w:r w:rsidR="00A851B9" w:rsidRPr="00207FD6">
        <w:rPr>
          <w:color w:val="000000" w:themeColor="text1"/>
          <w:spacing w:val="-7"/>
          <w:sz w:val="24"/>
          <w:szCs w:val="24"/>
          <w:lang w:val="fi-FI"/>
        </w:rPr>
        <w:t xml:space="preserve">, </w:t>
      </w:r>
      <w:r w:rsidR="00A851B9" w:rsidRPr="00207FD6">
        <w:rPr>
          <w:color w:val="000000" w:themeColor="text1"/>
          <w:spacing w:val="-7"/>
          <w:sz w:val="24"/>
          <w:szCs w:val="24"/>
          <w:lang w:val="fi-FI"/>
        </w:rPr>
        <w:fldChar w:fldCharType="begin" w:fldLock="1"/>
      </w:r>
      <w:r w:rsidR="00A851B9">
        <w:rPr>
          <w:color w:val="000000" w:themeColor="text1"/>
          <w:spacing w:val="-7"/>
          <w:szCs w:val="24"/>
          <w:lang w:val="fi-FI"/>
        </w:rPr>
        <w:instrText>ADDIN CSL_CITATION {"citationItems":[{"id":"ITEM-1","itemData":{"author":[{"dropping-particle":"","family":"Prasojo","given":"Joko","non-dropping-particle":"","parse-names":false,"suffix":""},{"dropping-particle":"","family":"Sugati","given":"Daru","non-dropping-particle":"","parse-names":false,"suffix":""},{"dropping-particle":"","family":"Salim","given":"Amat Agus","non-dropping-particle":"","parse-names":false,"suffix":""}],"id":"ITEM-1","issue":"02","issued":{"date-parts":[["2024"]]},"page":"213-220","title":"Pengaruh Daya yang dihasilkan Panel Surya untuk Menyuplai Charger Station Sepeda Listrik","type":"article-journal","volume":"13"},"uris":["http://www.mendeley.com/documents/?uuid=aba5b599-afab-4992-b378-f0dbfaee69ee"]},{"id":"ITEM-2","itemData":{"ISBN":"5582212000","author":[{"dropping-particle":"","family":"Pratama","given":"Wisnugroho","non-dropping-particle":"","parse-names":false,"suffix":""},{"dropping-particle":"","family":"Khaerudin","given":"Deni Shidqi","non-dropping-particle":"","parse-names":false,"suffix":""}],"id":"ITEM-2","issue":"02","issued":{"date-parts":[["2024"]]},"page":"395-404","title":"Rancang Bangun Pengering Padi Hybrid Solar Dryer dan Panel Surya","type":"article-journal","volume":"13"},"uris":["http://www.mendeley.com/documents/?uuid=6260b482-0d30-4e37-8e69-29509fbe7914"]}],"mendeley":{"formattedCitation":"[4], [5]","plainTextFormattedCitation":"[4], [5]","previouslyFormattedCitation":"[4], [5]"},"properties":{"noteIndex":0},"schema":"https://github.com/citation-style-language/schema/raw/master/csl-citation.json"}</w:instrText>
      </w:r>
      <w:r w:rsidR="00A851B9" w:rsidRPr="00207FD6">
        <w:rPr>
          <w:color w:val="000000" w:themeColor="text1"/>
          <w:spacing w:val="-7"/>
          <w:sz w:val="24"/>
          <w:szCs w:val="24"/>
          <w:lang w:val="fi-FI"/>
        </w:rPr>
        <w:fldChar w:fldCharType="separate"/>
      </w:r>
      <w:r w:rsidR="00A851B9" w:rsidRPr="00207FD6">
        <w:rPr>
          <w:noProof/>
          <w:color w:val="000000" w:themeColor="text1"/>
          <w:spacing w:val="-7"/>
          <w:sz w:val="24"/>
          <w:szCs w:val="24"/>
          <w:lang w:val="fi-FI"/>
        </w:rPr>
        <w:t>[4], [5]</w:t>
      </w:r>
      <w:r w:rsidR="00A851B9" w:rsidRPr="00207FD6">
        <w:rPr>
          <w:color w:val="000000" w:themeColor="text1"/>
          <w:spacing w:val="-7"/>
          <w:sz w:val="24"/>
          <w:szCs w:val="24"/>
          <w:lang w:val="fi-FI"/>
        </w:rPr>
        <w:fldChar w:fldCharType="end"/>
      </w:r>
      <w:r w:rsidR="00A851B9" w:rsidRPr="00207FD6">
        <w:rPr>
          <w:color w:val="000000" w:themeColor="text1"/>
          <w:spacing w:val="-7"/>
          <w:sz w:val="24"/>
          <w:szCs w:val="24"/>
          <w:lang w:val="fi-FI"/>
        </w:rPr>
        <w:t>.</w:t>
      </w:r>
      <w:r w:rsidRPr="001E2F24">
        <w:rPr>
          <w:sz w:val="24"/>
          <w:szCs w:val="24"/>
          <w:lang w:val="pt-BR" w:eastAsia="ar-SA"/>
        </w:rPr>
        <w:t xml:space="preserve"> Indonesia, yang secara geografis terletak di garis khatulistiwa, memiliki potensi sinar matahari yang berlimpah sepanjang tahun, sehingga pemanfaatan panel surya menjadi sangat prospektif sebagai sumber energi ramah lingkungan dan bebas emisi </w:t>
      </w:r>
      <w:r w:rsidR="00D75DEF" w:rsidRPr="00D75DEF">
        <w:rPr>
          <w:color w:val="000000" w:themeColor="text1"/>
          <w:spacing w:val="-7"/>
          <w:sz w:val="24"/>
          <w:szCs w:val="24"/>
          <w:lang w:val="fi-FI"/>
        </w:rPr>
        <w:fldChar w:fldCharType="begin" w:fldLock="1"/>
      </w:r>
      <w:r w:rsidR="00D75DEF" w:rsidRPr="00D75DEF">
        <w:rPr>
          <w:color w:val="000000" w:themeColor="text1"/>
          <w:spacing w:val="-7"/>
          <w:sz w:val="24"/>
          <w:szCs w:val="24"/>
          <w:lang w:val="fi-FI"/>
        </w:rPr>
        <w:instrText>ADDIN CSL_CITATION {"citationItems":[{"id":"ITEM-1","itemData":{"abstract":"Abstrak. Penggunaan panel surya di Indonesia dapat dikatakan cukup menjanjikan, dikarenakan letak geografis Indonesia.Tercatat pada 2008 bumi menyerap iradiasi dari matahari sebesar 1360 W/m2 Setelah disaring oleh atmosfer bumi total radiasi puncak yang diserap oleh bumi mencapai 1000 W/m2. Dalam penggunaan panel surya, daya yang dihasilkan dipengaruhi oleh beberapa hal terutama temperatur dari sel surya sendiri, karena material utama dari sel surya merupakan bahan semikonduktor yang sangat sensitif terhadap temperatur. Penelitian ini bertujuan untuk mengetahui pengaruh pendinginan menggunakan sirip terhadap performa dari panel surya.hasil yang didapatkan yaitu, Pada konveksi alami penggunaan sirip dapat meningkatkan daya output sebesar 0,12% dan dapat meningkatkan efisiensi listrik dari 3,31% menjadi 3,32%. Sedangkan pada konveksi paksa penggunaan sirip dapat meningkatkan daya sebesar 0,78% dan dapat meningkatkan efisiensi listrik dari 3,38% menjadi 3,40%. Kata","author":[{"dropping-particle":"","family":"Cahyono","given":"Gunawan Rudi","non-dropping-particle":"","parse-names":false,"suffix":""},{"dropping-particle":"","family":"Ansyah","given":"Pathur Razi","non-dropping-particle":"","parse-names":false,"suffix":""},{"dropping-particle":"","family":"Riadi","given":"Joni","non-dropping-particle":"","parse-names":false,"suffix":""},{"dropping-particle":"","family":"Awaly","given":"Nuryasin Qadimil","non-dropping-particle":"","parse-names":false,"suffix":""}],"id":"ITEM-1","issue":"1","issued":{"date-parts":[["2021"]]},"page":"51-56","title":"Pengaruh pendinginan menggunakan sirip terhadap performa panel surya 1,2,4)","type":"article-journal","volume":"8"},"uris":["http://www.mendeley.com/documents/?uuid=293909c2-aa1b-450f-81e5-8c977a90bd1c","http://www.mendeley.com/documents/?uuid=06d95d76-5dde-43c2-9788-4eb08375e6d1"]}],"mendeley":{"formattedCitation":"[6]","plainTextFormattedCitation":"[6]","previouslyFormattedCitation":"[6]"},"properties":{"noteIndex":0},"schema":"https://github.com/citation-style-language/schema/raw/master/csl-citation.json"}</w:instrText>
      </w:r>
      <w:r w:rsidR="00D75DEF" w:rsidRPr="00D75DEF">
        <w:rPr>
          <w:color w:val="000000" w:themeColor="text1"/>
          <w:spacing w:val="-7"/>
          <w:sz w:val="24"/>
          <w:szCs w:val="24"/>
          <w:lang w:val="fi-FI"/>
        </w:rPr>
        <w:fldChar w:fldCharType="separate"/>
      </w:r>
      <w:r w:rsidR="00D75DEF" w:rsidRPr="00D75DEF">
        <w:rPr>
          <w:noProof/>
          <w:color w:val="000000" w:themeColor="text1"/>
          <w:spacing w:val="-7"/>
          <w:sz w:val="24"/>
          <w:szCs w:val="24"/>
          <w:lang w:val="fi-FI"/>
        </w:rPr>
        <w:t>[6]</w:t>
      </w:r>
      <w:r w:rsidR="00D75DEF" w:rsidRPr="00D75DEF">
        <w:rPr>
          <w:color w:val="000000" w:themeColor="text1"/>
          <w:spacing w:val="-7"/>
          <w:sz w:val="24"/>
          <w:szCs w:val="24"/>
          <w:lang w:val="fi-FI"/>
        </w:rPr>
        <w:fldChar w:fldCharType="end"/>
      </w:r>
      <w:r w:rsidR="00D75DEF" w:rsidRPr="00D75DEF">
        <w:rPr>
          <w:color w:val="000000" w:themeColor="text1"/>
          <w:spacing w:val="-7"/>
          <w:sz w:val="24"/>
          <w:szCs w:val="24"/>
          <w:lang w:val="fi-FI"/>
        </w:rPr>
        <w:t xml:space="preserve">, </w:t>
      </w:r>
      <w:r w:rsidR="00D75DEF" w:rsidRPr="00D75DEF">
        <w:rPr>
          <w:color w:val="000000" w:themeColor="text1"/>
          <w:spacing w:val="-7"/>
          <w:sz w:val="24"/>
          <w:szCs w:val="24"/>
          <w:lang w:val="fi-FI"/>
        </w:rPr>
        <w:fldChar w:fldCharType="begin" w:fldLock="1"/>
      </w:r>
      <w:r w:rsidR="007B45D9">
        <w:rPr>
          <w:color w:val="000000" w:themeColor="text1"/>
          <w:spacing w:val="-7"/>
          <w:sz w:val="24"/>
          <w:szCs w:val="24"/>
          <w:lang w:val="fi-FI"/>
        </w:rPr>
        <w:instrText>ADDIN CSL_CITATION {"citationItems":[{"id":"ITEM-1","itemData":{"author":[{"dropping-particle":"","family":"Mahyudi","given":"Erik Tri","non-dropping-particle":"","parse-names":false,"suffix":""}],"id":"ITEM-1","issue":"02","issued":{"date-parts":[["2023"]]},"page":"345-360","title":"PENGARUH PENGGUNAAN SIRIP LONGITUDINAL DAN AKSIAL PADA ALAT PENUKAR KALOR PIPA GANDA TERHADAP PROSES PELELEHAN DAN PEMBEKUAN PARAFIN SEBAGAI PENYIMPAN ENERGI THERMAL ( Tesis ) Oleh ERIK TRI MAHYUDI PROGRAM PASCASARJANA MAGISTER TEKNIK MESIN FAKULTAS TEKNI","type":"article-journal","volume":"13"},"uris":["http://www.mendeley.com/documents/?uuid=3803575c-3fb8-4df8-b3cb-43e1ee826738"]},{"id":"ITEM-2","itemData":{"author":[{"dropping-particle":"","family":"Hotma","given":"Junifer","non-dropping-particle":"","parse-names":false,"suffix":""},{"dropping-particle":"","family":"Sianipar","given":"Parulian","non-dropping-particle":"","parse-names":false,"suffix":""},{"dropping-particle":"","family":"Sutanto","given":"Hadi","non-dropping-particle":"","parse-names":false,"suffix":""},{"dropping-particle":"","family":"Tobing","given":"Sheila","non-dropping-particle":"","parse-names":false,"suffix":""}],"id":"ITEM-2","issue":"02","issued":{"date-parts":[["2024"]]},"page":"241-254","title":"Kajian Numerik Pengaruh Geometri Intake Pompa dan Anti-Vortex Device Terhadap Aliran pada Intake Pompa","type":"article-journal","volume":"13"},"uris":["http://www.mendeley.com/documents/?uuid=346dae7f-2330-4b6d-8cec-bfaf6675283d"]}],"mendeley":{"formattedCitation":"[7], [8]","plainTextFormattedCitation":"[7], [8]","previouslyFormattedCitation":"[7], [8]"},"properties":{"noteIndex":0},"schema":"https://github.com/citation-style-language/schema/raw/master/csl-citation.json"}</w:instrText>
      </w:r>
      <w:r w:rsidR="00D75DEF" w:rsidRPr="00D75DEF">
        <w:rPr>
          <w:color w:val="000000" w:themeColor="text1"/>
          <w:spacing w:val="-7"/>
          <w:sz w:val="24"/>
          <w:szCs w:val="24"/>
          <w:lang w:val="fi-FI"/>
        </w:rPr>
        <w:fldChar w:fldCharType="separate"/>
      </w:r>
      <w:r w:rsidR="00D75DEF" w:rsidRPr="00D75DEF">
        <w:rPr>
          <w:noProof/>
          <w:color w:val="000000" w:themeColor="text1"/>
          <w:spacing w:val="-7"/>
          <w:sz w:val="24"/>
          <w:szCs w:val="24"/>
          <w:lang w:val="fi-FI"/>
        </w:rPr>
        <w:t>[7], [8]</w:t>
      </w:r>
      <w:r w:rsidR="00D75DEF" w:rsidRPr="00D75DEF">
        <w:rPr>
          <w:color w:val="000000" w:themeColor="text1"/>
          <w:spacing w:val="-7"/>
          <w:sz w:val="24"/>
          <w:szCs w:val="24"/>
          <w:lang w:val="fi-FI"/>
        </w:rPr>
        <w:fldChar w:fldCharType="end"/>
      </w:r>
      <w:r w:rsidR="00D75DEF" w:rsidRPr="00D75DEF">
        <w:rPr>
          <w:color w:val="000000" w:themeColor="text1"/>
          <w:spacing w:val="-7"/>
          <w:sz w:val="24"/>
          <w:szCs w:val="24"/>
          <w:lang w:val="fi-FI"/>
        </w:rPr>
        <w:t xml:space="preserve">, </w:t>
      </w:r>
      <w:r w:rsidR="00D75DEF" w:rsidRPr="00D75DEF">
        <w:rPr>
          <w:color w:val="000000" w:themeColor="text1"/>
          <w:sz w:val="24"/>
          <w:szCs w:val="24"/>
        </w:rPr>
        <w:fldChar w:fldCharType="begin" w:fldLock="1"/>
      </w:r>
      <w:r w:rsidR="007B45D9">
        <w:rPr>
          <w:color w:val="000000" w:themeColor="text1"/>
          <w:sz w:val="24"/>
          <w:szCs w:val="24"/>
        </w:rPr>
        <w:instrText>ADDIN CSL_CITATION {"citationItems":[{"id":"ITEM-1","itemData":{"ISSN":"2356-5438","abstract":"… pengujian pendinginan panel surya menggunakan media udara. Panel surya yang … Pada penelitian, digunakan dua panel surya, satu panel surya tanpa pendinginan dan satu …","author":[{"dropping-particle":"","family":"Widodo","given":"Syamsul Bahri","non-dropping-particle":"","parse-names":false,"suffix":""},{"dropping-particle":"","family":"Arif","given":"Zainal","non-dropping-particle":"","parse-names":false,"suffix":""},{"dropping-particle":"","family":"Royadi","given":"Slamet","non-dropping-particle":"","parse-names":false,"suffix":""}],"container-title":"Jurutera","id":"ITEM-1","issue":"02","issued":{"date-parts":[["2015"]]},"page":"38-48","title":"Kaji Eksperimental Pengaruh Temperatur Permukaan Panel Surya Terhadap Keluaran Daya","type":"article-journal","volume":"2"},"uris":["http://www.mendeley.com/documents/?uuid=9877116e-a88f-4d72-ab82-6d2af6b6cafd","http://www.mendeley.com/documents/?uuid=eb70d738-b019-4096-8f1f-f5b499c71c80"]}],"mendeley":{"formattedCitation":"[9]","plainTextFormattedCitation":"[9]","previouslyFormattedCitation":"[9]"},"properties":{"noteIndex":0},"schema":"https://github.com/citation-style-language/schema/raw/master/csl-citation.json"}</w:instrText>
      </w:r>
      <w:r w:rsidR="00D75DEF" w:rsidRPr="00D75DEF">
        <w:rPr>
          <w:color w:val="000000" w:themeColor="text1"/>
          <w:sz w:val="24"/>
          <w:szCs w:val="24"/>
        </w:rPr>
        <w:fldChar w:fldCharType="separate"/>
      </w:r>
      <w:r w:rsidR="00D75DEF" w:rsidRPr="00D75DEF">
        <w:rPr>
          <w:noProof/>
          <w:color w:val="000000" w:themeColor="text1"/>
          <w:sz w:val="24"/>
          <w:szCs w:val="24"/>
        </w:rPr>
        <w:t>[9]</w:t>
      </w:r>
      <w:r w:rsidR="00D75DEF" w:rsidRPr="00D75DEF">
        <w:rPr>
          <w:color w:val="000000" w:themeColor="text1"/>
          <w:sz w:val="24"/>
          <w:szCs w:val="24"/>
        </w:rPr>
        <w:fldChar w:fldCharType="end"/>
      </w:r>
      <w:r w:rsidRPr="00D75DEF">
        <w:rPr>
          <w:sz w:val="24"/>
          <w:szCs w:val="24"/>
          <w:lang w:val="pt-BR" w:eastAsia="ar-SA"/>
        </w:rPr>
        <w:t>.</w:t>
      </w:r>
    </w:p>
    <w:p w14:paraId="6E1EEB33" w14:textId="55C51BE7" w:rsidR="001E2F24" w:rsidRPr="001E2F24" w:rsidRDefault="001E2F24" w:rsidP="001E2F24">
      <w:pPr>
        <w:ind w:firstLine="284"/>
        <w:jc w:val="both"/>
        <w:rPr>
          <w:sz w:val="24"/>
          <w:szCs w:val="24"/>
          <w:lang w:val="pt-BR" w:eastAsia="ar-SA"/>
        </w:rPr>
      </w:pPr>
      <w:r w:rsidRPr="001E2F24">
        <w:rPr>
          <w:sz w:val="24"/>
          <w:szCs w:val="24"/>
          <w:lang w:val="pt-BR" w:eastAsia="ar-SA"/>
        </w:rPr>
        <w:t xml:space="preserve">Energi surya merupakan sumber energi terbarukan terbesar yang tersedia di bumi dan dapat dimanfaatkan untuk memenuhi kebutuhan energi global yang semakin </w:t>
      </w:r>
      <w:r w:rsidRPr="009E5B4D">
        <w:rPr>
          <w:sz w:val="24"/>
          <w:szCs w:val="24"/>
          <w:lang w:val="pt-BR" w:eastAsia="ar-SA"/>
        </w:rPr>
        <w:t xml:space="preserve">meningkat </w:t>
      </w:r>
      <w:r w:rsidR="009E5B4D" w:rsidRPr="009E5B4D">
        <w:rPr>
          <w:color w:val="000000" w:themeColor="text1"/>
          <w:sz w:val="24"/>
          <w:szCs w:val="24"/>
        </w:rPr>
        <w:fldChar w:fldCharType="begin" w:fldLock="1"/>
      </w:r>
      <w:r w:rsidR="007B45D9">
        <w:rPr>
          <w:color w:val="000000" w:themeColor="text1"/>
          <w:sz w:val="24"/>
          <w:szCs w:val="24"/>
        </w:rPr>
        <w:instrText>ADDIN CSL_CITATION {"citationItems":[{"id":"ITEM-1","itemData":{"DOI":"10.1155/2020/1574274","ISSN":"1687529X","abstract":"An increase in the operating temperature of photovoltaic (PV) panels caused by high levels of solar irradiation can affect the efficiency and lifespan of PV panels. This study uses numerical and experimental analyses to investigate the reduction in the operating temperature of PV panels with an air-cooled heat sink. The proposed heat sink was designed as an aluminum plate with perforated fins that is attached to the back of the PV panel. A comprehensive computational fluid dynamics (CFD) simulation was conducted using the software ANSYS Fluent to ensure that the heat sink model worked properly. The influence of heat sinks on the heat transfer between a PV panel and the circulating ambient air was investigated. The results showed a substantial decrease in the operating temperature of the PV panel and an increase in its electrical performance. The CFD analysis in the heat sink model with an air flow velocity of 1.5 m/s and temperature of 35°C under a heat flux of 1000 W/m2 showed a decrease in the PV panel's average temperature from 85.3°C to 72.8°C. As a consequence of decreasing its temperature, the heat sink increased the open-circuit photovoltage (VOC) and maximum power point (PMPP) of the PV panel by 10% and 18.67%, respectively. Therefore, the use of aluminum heat sinks could provide a potential solution to prevent PV panels from overheating and may indirectly lead to a reduction in CO2 emissions due to the increased electricity production from the PV system.","author":[{"dropping-particle":"","family":"Arifin","given":"Zainal","non-dropping-particle":"","parse-names":false,"suffix":""},{"dropping-particle":"","family":"Tjahjana","given":"Dominicus Danardono Dwi Prija","non-dropping-particle":"","parse-names":false,"suffix":""},{"dropping-particle":"","family":"Hadi","given":"Syamsul","non-dropping-particle":"","parse-names":false,"suffix":""},{"dropping-particle":"","family":"Rachmanto","given":"Rendy Adhi","non-dropping-particle":"","parse-names":false,"suffix":""},{"dropping-particle":"","family":"Setyohandoko","given":"Gabriel","non-dropping-particle":"","parse-names":false,"suffix":""},{"dropping-particle":"","family":"Sutanto","given":"Bayu","non-dropping-particle":"","parse-names":false,"suffix":""}],"container-title":"International Journal of Photoenergy","id":"ITEM-1","issued":{"date-parts":[["2020"]]},"title":"Numerical and experimental investigation of air cooling for photovoltaic panels using aluminum heat sinks","type":"article-journal","volume":"2020"},"uris":["http://www.mendeley.com/documents/?uuid=4a0fcfb7-2300-4a3a-9cee-82a5c7024aba","http://www.mendeley.com/documents/?uuid=5934a0c4-4a98-4e01-aaeb-92b994e49f76"]}],"mendeley":{"formattedCitation":"[10]","plainTextFormattedCitation":"[10]","previouslyFormattedCitation":"[10]"},"properties":{"noteIndex":0},"schema":"https://github.com/citation-style-language/schema/raw/master/csl-citation.json"}</w:instrText>
      </w:r>
      <w:r w:rsidR="009E5B4D" w:rsidRPr="009E5B4D">
        <w:rPr>
          <w:color w:val="000000" w:themeColor="text1"/>
          <w:sz w:val="24"/>
          <w:szCs w:val="24"/>
        </w:rPr>
        <w:fldChar w:fldCharType="separate"/>
      </w:r>
      <w:r w:rsidR="009E5B4D" w:rsidRPr="009E5B4D">
        <w:rPr>
          <w:noProof/>
          <w:color w:val="000000" w:themeColor="text1"/>
          <w:sz w:val="24"/>
          <w:szCs w:val="24"/>
        </w:rPr>
        <w:t>[10]</w:t>
      </w:r>
      <w:r w:rsidR="009E5B4D" w:rsidRPr="009E5B4D">
        <w:rPr>
          <w:color w:val="000000" w:themeColor="text1"/>
          <w:sz w:val="24"/>
          <w:szCs w:val="24"/>
        </w:rPr>
        <w:fldChar w:fldCharType="end"/>
      </w:r>
      <w:r w:rsidR="001F26C0">
        <w:rPr>
          <w:color w:val="000000" w:themeColor="text1"/>
          <w:sz w:val="24"/>
          <w:szCs w:val="24"/>
        </w:rPr>
        <w:t xml:space="preserve">, </w:t>
      </w:r>
      <w:r w:rsidR="001F26C0" w:rsidRPr="009E5B4D">
        <w:rPr>
          <w:color w:val="000000" w:themeColor="text1"/>
          <w:sz w:val="24"/>
          <w:szCs w:val="24"/>
        </w:rPr>
        <w:fldChar w:fldCharType="begin" w:fldLock="1"/>
      </w:r>
      <w:r w:rsidR="007B45D9">
        <w:rPr>
          <w:color w:val="000000" w:themeColor="text1"/>
          <w:sz w:val="24"/>
          <w:szCs w:val="24"/>
        </w:rPr>
        <w:instrText>ADDIN CSL_CITATION {"citationItems":[{"id":"ITEM-1","itemData":{"DOI":"10.1155/2024/5180627","ISSN":"1099114X","abstract":"Photovoltaic power generation can directly convert solar energy into electricity, but most of the solar energy absorbed by the photovoltaic panel is converted into heat, which significantly increases the operating temperature leading to a reduction in the power generation efficiency of the panels. To reduce the working temperature of photovoltaic panels and improve the photoelectric conversion efficiency, this paper installs aluminum fins and air channels at the traditional photovoltaic cell back sheets and cools them with forced-circulation cooling through fans. The relationships between fin spacing, fin height, air channel inlet wind speed and panel temperature, power generation, and electrical efficiency were investigated. The results show that the temperature of the photovoltaic panel decreases and then increases with the decrease of the fin spacing during natural convection and gradually decreases with the increase of the fin height. The use of forced-circulation cooling technology can effectively reduce the PV panel temperature and increase the net power generation. When the solar radiation intensity is 1000 W/m2, the ambient temperature is 35°C, the fin spacing is 6 mm, the height is 80 mm, the inlet wind speed is 1 m/s, the net generating power reaches the maximum value, and the net generating power and the electrical efficiency are increased by 14.6% and 2.25%, respectively.","author":[{"dropping-particle":"","family":"Wang","given":"Fang","non-dropping-particle":"","parse-names":false,"suffix":""},{"dropping-particle":"","family":"Li","given":"Zhenfei","non-dropping-particle":"","parse-names":false,"suffix":""},{"dropping-particle":"","family":"Pang","given":"Dongqing","non-dropping-particle":"","parse-names":false,"suffix":""},{"dropping-particle":"","family":"Li","given":"Zhiqiang","non-dropping-particle":"","parse-names":false,"suffix":""},{"dropping-particle":"","family":"Zhao","given":"Xinke","non-dropping-particle":"","parse-names":false,"suffix":""},{"dropping-particle":"","family":"Cheng","given":"Xiaoqian","non-dropping-particle":"","parse-names":false,"suffix":""},{"dropping-particle":"","family":"Liu","given":"Mengwei","non-dropping-particle":"","parse-names":false,"suffix":""},{"dropping-particle":"","family":"Zhang","given":"Yichi","non-dropping-particle":"","parse-names":false,"suffix":""},{"dropping-particle":"","family":"Guo","given":"Wenliang","non-dropping-particle":"","parse-names":false,"suffix":""}],"container-title":"International Journal of Energy Research","id":"ITEM-1","issued":{"date-parts":[["2024"]]},"title":"Enhancing Heat Transfer of Photovoltaic Panels with Fins","type":"article-journal","volume":"2024"},"uris":["http://www.mendeley.com/documents/?uuid=3de5eeac-7da1-41b4-a0bc-6ed2fdf331af","http://www.mendeley.com/documents/?uuid=e8b86290-b2b6-417c-93c7-b16fb538aeef"]}],"mendeley":{"formattedCitation":"[11]","plainTextFormattedCitation":"[11]","previouslyFormattedCitation":"[11]"},"properties":{"noteIndex":0},"schema":"https://github.com/citation-style-language/schema/raw/master/csl-citation.json"}</w:instrText>
      </w:r>
      <w:r w:rsidR="001F26C0" w:rsidRPr="009E5B4D">
        <w:rPr>
          <w:color w:val="000000" w:themeColor="text1"/>
          <w:sz w:val="24"/>
          <w:szCs w:val="24"/>
        </w:rPr>
        <w:fldChar w:fldCharType="separate"/>
      </w:r>
      <w:r w:rsidR="001F26C0" w:rsidRPr="009E5B4D">
        <w:rPr>
          <w:noProof/>
          <w:color w:val="000000" w:themeColor="text1"/>
          <w:sz w:val="24"/>
          <w:szCs w:val="24"/>
        </w:rPr>
        <w:t>[11]</w:t>
      </w:r>
      <w:r w:rsidR="001F26C0" w:rsidRPr="009E5B4D">
        <w:rPr>
          <w:color w:val="000000" w:themeColor="text1"/>
          <w:sz w:val="24"/>
          <w:szCs w:val="24"/>
        </w:rPr>
        <w:fldChar w:fldCharType="end"/>
      </w:r>
      <w:r w:rsidRPr="009E5B4D">
        <w:rPr>
          <w:sz w:val="24"/>
          <w:szCs w:val="24"/>
          <w:lang w:val="pt-BR" w:eastAsia="ar-SA"/>
        </w:rPr>
        <w:t>. Sumber energi terbarukan memiliki urgensi penting mengingat dampak negatif dari penggunaan sumber energi fosil yang berlebihan terhadap konsumsi energi dan kerusakan lingkungan</w:t>
      </w:r>
      <w:r w:rsidR="001F26C0">
        <w:rPr>
          <w:sz w:val="24"/>
          <w:szCs w:val="24"/>
          <w:lang w:val="pt-BR" w:eastAsia="ar-SA"/>
        </w:rPr>
        <w:t xml:space="preserve"> </w:t>
      </w:r>
      <w:r w:rsidR="001F26C0" w:rsidRPr="001F26C0">
        <w:rPr>
          <w:color w:val="000000" w:themeColor="text1"/>
          <w:sz w:val="24"/>
          <w:szCs w:val="24"/>
        </w:rPr>
        <w:fldChar w:fldCharType="begin" w:fldLock="1"/>
      </w:r>
      <w:r w:rsidR="007B45D9">
        <w:rPr>
          <w:color w:val="000000" w:themeColor="text1"/>
          <w:sz w:val="24"/>
          <w:szCs w:val="24"/>
        </w:rPr>
        <w:instrText>ADDIN CSL_CITATION {"citationItems":[{"id":"ITEM-1","itemData":{"DOI":"10.21107/triac.v9i1.14278","ISSN":"2615-7764","abstract":"Panel surya merupakan sebuah alat yang dapat mengkonversi suatu cahaya matahari menjadi besaran energi listrik. Panel surya juga biasa disebut sel fotovoltaik yang dapat diartikan sebagai cahaya listrik. Daya keluaran panel surya statis dinilai kurang optimal, sehingga diperlukan solusi dengan membuat sistem pendingin dengan heatsink dan reflektor aluminium foil, panel surya harus dalam kondisi optimal dan dapat menangkap sinar matahari secara optimal. Oleh karena itu diharapkan pembuatan sistem pendingin heat sink dan reflektor aluminium foil dapat menjadi solusi untuk meningkatkan daya keluaran panel surya. Pada sistem pendingin dan reflektor allumunium foil daya keluaran panel surya dengan daya keluaran panel surya statis mengalami peningkatan dengan presentase kenaikan pada tanggal 10 Maret 2021 sebesar 55,10%, 22 Maret 2021 sebesar 34,91% dan 25 Maret sebesar 58,78%. Kata Kunci— Panel Surya, Heatsink, Reflektor I.","author":[{"dropping-particle":"","family":"Widodo","given":"Bagas","non-dropping-particle":"","parse-names":false,"suffix":""},{"dropping-particle":"","family":"Winarso","given":"Winarso","non-dropping-particle":"","parse-names":false,"suffix":""}],"container-title":"Jurnal Teknik Elektro dan Komputer TRIAC","id":"ITEM-1","issue":"1","issued":{"date-parts":[["2022"]]},"page":"1-4","title":"Peningkatan Energi Listrik Serta Daya Keluaran Pada Panel Surya Dengan Penambahan Sistem Pendingin Heatsink Dan Reflektor Alluminium Foil","type":"article-journal","volume":"9"},"uris":["http://www.mendeley.com/documents/?uuid=c7cec31e-24ab-45a8-8dc3-f8eaccab4537","http://www.mendeley.com/documents/?uuid=2151ae1d-0d83-4fd0-969e-0d759c45b551"]}],"mendeley":{"formattedCitation":"[12]","plainTextFormattedCitation":"[12]","previouslyFormattedCitation":"[12]"},"properties":{"noteIndex":0},"schema":"https://github.com/citation-style-language/schema/raw/master/csl-citation.json"}</w:instrText>
      </w:r>
      <w:r w:rsidR="001F26C0" w:rsidRPr="001F26C0">
        <w:rPr>
          <w:color w:val="000000" w:themeColor="text1"/>
          <w:sz w:val="24"/>
          <w:szCs w:val="24"/>
        </w:rPr>
        <w:fldChar w:fldCharType="separate"/>
      </w:r>
      <w:r w:rsidR="001F26C0" w:rsidRPr="001F26C0">
        <w:rPr>
          <w:noProof/>
          <w:color w:val="000000" w:themeColor="text1"/>
          <w:sz w:val="24"/>
          <w:szCs w:val="24"/>
        </w:rPr>
        <w:t>[12]</w:t>
      </w:r>
      <w:r w:rsidR="001F26C0" w:rsidRPr="001F26C0">
        <w:rPr>
          <w:color w:val="000000" w:themeColor="text1"/>
          <w:sz w:val="24"/>
          <w:szCs w:val="24"/>
        </w:rPr>
        <w:fldChar w:fldCharType="end"/>
      </w:r>
      <w:r w:rsidR="00852B31">
        <w:rPr>
          <w:color w:val="000000" w:themeColor="text1"/>
          <w:sz w:val="24"/>
          <w:szCs w:val="24"/>
        </w:rPr>
        <w:t xml:space="preserve">, </w:t>
      </w:r>
      <w:r w:rsidR="00852B31" w:rsidRPr="00207FD6">
        <w:rPr>
          <w:color w:val="000000" w:themeColor="text1"/>
          <w:sz w:val="24"/>
          <w:szCs w:val="24"/>
        </w:rPr>
        <w:fldChar w:fldCharType="begin" w:fldLock="1"/>
      </w:r>
      <w:r w:rsidR="007B45D9">
        <w:rPr>
          <w:color w:val="000000" w:themeColor="text1"/>
          <w:sz w:val="24"/>
          <w:szCs w:val="24"/>
        </w:rPr>
        <w:instrText>ADDIN CSL_CITATION {"citationItems":[{"id":"ITEM-1","itemData":{"DOI":"10.1088/1757-899x/1217/1/012015","ISSN":"1757-8981","abstract":"A significant number of cooling technologies have been developed to maintain the PV module temperature within subscribed limits. This paper represents the simulation study of active cooling forced air convection with fins attached to the back of the solar panel using CFD SimScale software. It has been first carefully validated against experimental and numerical results available in the literature. The number of fins and the shape of perforated and dimpled in each fin were varied to compare cooling performance. Three types of fins were adapted into this simulation: traditional fins, circular, and triangle perforated/dimpled fins. The effect of solar irradiation and velocity inlet was also reviewed by applying the nominal operating condition from the experimental works. Results indicated that fin channels are a very effective cooling technique, which significantly reduces the average temperature of the PV cell, especially when increasing the number of fins from 20 to 26 fins. Also, the results show that the dimpled triangle fin had the highest average temperature drop with a percentage difference of 6% compared with the solar panel cooling with traditional fins.","author":[{"dropping-particle":"","family":"Ibrahim","given":"M F","non-dropping-particle":"","parse-names":false,"suffix":""},{"dropping-particle":"","family":"Misaran","given":"M S","non-dropping-particle":"","parse-names":false,"suffix":""},{"dropping-particle":"","family":"Amaludin","given":"N A","non-dropping-particle":"","parse-names":false,"suffix":""}],"container-title":"IOP Conference Series: Materials Science and Engineering","id":"ITEM-1","issue":"1","issued":{"date-parts":[["2022"]]},"page":"012015","title":"Simulation of solar PV surface temperature with dimpled fin cooling","type":"article-journal","volume":"1217"},"uris":["http://www.mendeley.com/documents/?uuid=c197039d-fcb0-4bac-bf6a-a6a4991b99fc","http://www.mendeley.com/documents/?uuid=2194255f-0e09-4e28-810d-173f2ca5aafc"]}],"mendeley":{"formattedCitation":"[13]","plainTextFormattedCitation":"[13]","previouslyFormattedCitation":"[13]"},"properties":{"noteIndex":0},"schema":"https://github.com/citation-style-language/schema/raw/master/csl-citation.json"}</w:instrText>
      </w:r>
      <w:r w:rsidR="00852B31" w:rsidRPr="00207FD6">
        <w:rPr>
          <w:color w:val="000000" w:themeColor="text1"/>
          <w:sz w:val="24"/>
          <w:szCs w:val="24"/>
        </w:rPr>
        <w:fldChar w:fldCharType="separate"/>
      </w:r>
      <w:r w:rsidR="00852B31" w:rsidRPr="00291FC3">
        <w:rPr>
          <w:noProof/>
          <w:color w:val="000000" w:themeColor="text1"/>
          <w:sz w:val="24"/>
          <w:szCs w:val="24"/>
        </w:rPr>
        <w:t>[13]</w:t>
      </w:r>
      <w:r w:rsidR="00852B31" w:rsidRPr="00207FD6">
        <w:rPr>
          <w:color w:val="000000" w:themeColor="text1"/>
          <w:sz w:val="24"/>
          <w:szCs w:val="24"/>
        </w:rPr>
        <w:fldChar w:fldCharType="end"/>
      </w:r>
      <w:r w:rsidR="001F26C0" w:rsidRPr="001F26C0">
        <w:rPr>
          <w:sz w:val="24"/>
          <w:szCs w:val="24"/>
          <w:lang w:val="pt-BR" w:eastAsia="ar-SA"/>
        </w:rPr>
        <w:t>.</w:t>
      </w:r>
      <w:r w:rsidRPr="009E5B4D">
        <w:rPr>
          <w:sz w:val="24"/>
          <w:szCs w:val="24"/>
          <w:lang w:val="pt-BR" w:eastAsia="ar-SA"/>
        </w:rPr>
        <w:t xml:space="preserve"> Energi surya menonjol sebagai alternatif karena karakteristiknya yang ramah lingkungan, ketersediaannya yang melimpah, distribusi yang luas, serta teknologi konversi energi yang relatif sederhana</w:t>
      </w:r>
      <w:r w:rsidR="002E6FEC">
        <w:rPr>
          <w:sz w:val="24"/>
          <w:szCs w:val="24"/>
          <w:lang w:val="pt-BR" w:eastAsia="ar-SA"/>
        </w:rPr>
        <w:t xml:space="preserve"> </w:t>
      </w:r>
      <w:r w:rsidR="002E6FEC" w:rsidRPr="00207FD6">
        <w:rPr>
          <w:color w:val="000000" w:themeColor="text1"/>
          <w:sz w:val="24"/>
          <w:szCs w:val="24"/>
        </w:rPr>
        <w:fldChar w:fldCharType="begin" w:fldLock="1"/>
      </w:r>
      <w:r w:rsidR="007B45D9">
        <w:rPr>
          <w:color w:val="000000" w:themeColor="text1"/>
          <w:sz w:val="24"/>
          <w:szCs w:val="24"/>
        </w:rPr>
        <w:instrText>ADDIN CSL_CITATION {"citationItems":[{"id":"ITEM-1","itemData":{"DOI":"10.3390/su142416986","ISSN":"20711050","abstract":"The world is inconceivable without an everlasting demand for energy. Nowadays, various kinds of renewable energies, such as solar energy, are developing rapidly, since they have the least negative environmental impacts. Irradiation intensity is one the most important parameters in photovoltaic (PV) technology, and so integration of mirrors with a PV module can improve its performance. Mounting mirrors increases the radiation intensity but, at the same time, raises the surface temperature, which in turn reduces the electrical efficiency. The novelty of this study is keeping the cell temperature low despite receiving more radiation by installing 10 aluminum fins on the back of the panel. All tests were experimentally performed in the hot climate of Dezful, Iran. As a result, the best tilt angle of the mirror was found at 30°, where the output power was enhanced by 3.3% and electrical efficiency was reduced by 0.5% compared with the conventional case. When aluminum fins were added as heat sinks, both output power and electrical efficiency were enhanced by 11.4% and 13.1%, respectively. Moreover, comprehensive discussions on both energy and exergy are provided. The entropy generation was also calculated and accordingly, the case of PV 30 + fin generates 1.6% less entropy than the base one.","author":[{"dropping-particle":"","family":"Firoozzadeh","given":"Mohammad","non-dropping-particle":"","parse-names":false,"suffix":""},{"dropping-particle":"","family":"Lotfi","given":"Marzieh","non-dropping-particle":"","parse-names":false,"suffix":""},{"dropping-particle":"","family":"Shiravi","given":"Amir Hossein","non-dropping-particle":"","parse-names":false,"suffix":""}],"container-title":"Sustainability (Switzerland)","id":"ITEM-1","issue":"24","issued":{"date-parts":[["2022"]]},"title":"An Experimental Study on Simultaneous Use of Metal Fins and Mirror to Improve the Performance of Photovoltaic Panels","type":"article-journal","volume":"14"},"uris":["http://www.mendeley.com/documents/?uuid=e9365df8-e8c5-4314-a651-9d1c3a910ad1"]}],"mendeley":{"formattedCitation":"[14]","plainTextFormattedCitation":"[14]","previouslyFormattedCitation":"[14]"},"properties":{"noteIndex":0},"schema":"https://github.com/citation-style-language/schema/raw/master/csl-citation.json"}</w:instrText>
      </w:r>
      <w:r w:rsidR="002E6FEC" w:rsidRPr="00207FD6">
        <w:rPr>
          <w:color w:val="000000" w:themeColor="text1"/>
          <w:sz w:val="24"/>
          <w:szCs w:val="24"/>
        </w:rPr>
        <w:fldChar w:fldCharType="separate"/>
      </w:r>
      <w:r w:rsidR="002E6FEC" w:rsidRPr="00291FC3">
        <w:rPr>
          <w:noProof/>
          <w:color w:val="000000" w:themeColor="text1"/>
          <w:sz w:val="24"/>
          <w:szCs w:val="24"/>
        </w:rPr>
        <w:t>[14]</w:t>
      </w:r>
      <w:r w:rsidR="002E6FEC" w:rsidRPr="00207FD6">
        <w:rPr>
          <w:color w:val="000000" w:themeColor="text1"/>
          <w:sz w:val="24"/>
          <w:szCs w:val="24"/>
        </w:rPr>
        <w:fldChar w:fldCharType="end"/>
      </w:r>
      <w:r w:rsidRPr="009E5B4D">
        <w:rPr>
          <w:sz w:val="24"/>
          <w:szCs w:val="24"/>
          <w:lang w:val="pt-BR" w:eastAsia="ar-SA"/>
        </w:rPr>
        <w:t>. Panel</w:t>
      </w:r>
      <w:r w:rsidRPr="001E2F24">
        <w:rPr>
          <w:sz w:val="24"/>
          <w:szCs w:val="24"/>
          <w:lang w:val="pt-BR" w:eastAsia="ar-SA"/>
        </w:rPr>
        <w:t xml:space="preserve"> surya beroperasi berdasarkan prinsip fotovoltaik, di mana material semikonduktor mampu mengubah energi foton dari cahaya matahari menjadi arus dan tegangan listrik</w:t>
      </w:r>
      <w:r w:rsidR="002E6FEC">
        <w:rPr>
          <w:sz w:val="24"/>
          <w:szCs w:val="24"/>
          <w:lang w:val="pt-BR" w:eastAsia="ar-SA"/>
        </w:rPr>
        <w:t xml:space="preserve"> </w:t>
      </w:r>
      <w:r w:rsidR="002E6FEC" w:rsidRPr="00207FD6">
        <w:rPr>
          <w:color w:val="000000" w:themeColor="text1"/>
          <w:sz w:val="24"/>
          <w:szCs w:val="24"/>
        </w:rPr>
        <w:fldChar w:fldCharType="begin" w:fldLock="1"/>
      </w:r>
      <w:r w:rsidR="007B45D9">
        <w:rPr>
          <w:color w:val="000000" w:themeColor="text1"/>
          <w:sz w:val="24"/>
          <w:szCs w:val="24"/>
        </w:rPr>
        <w:instrText>ADDIN CSL_CITATION {"citationItems":[{"id":"ITEM-1","itemData":{"DOI":"10.24853/sintek.17.1.50-56","ISSN":"2088-9038","author":[{"dropping-particle":"","family":"Pido","given":"Rifaldo","non-dropping-particle":"","parse-names":false,"suffix":""},{"dropping-particle":"","family":"Boli","given":"Rahmad Hidayat","non-dropping-particle":"","parse-names":false,"suffix":""},{"dropping-particle":"","family":"Rifal","given":"Mohamad","non-dropping-particle":"","parse-names":false,"suffix":""},{"dropping-particle":"","family":"Rauf","given":"Wawan","non-dropping-particle":"","parse-names":false,"suffix":""}],"container-title":"SINTEK JURNAL: Jurnal Ilmiah Teknik Mesin","id":"ITEM-1","issue":"1","issued":{"date-parts":[["2023"]]},"page":"50","title":"Pengaruh pendinginan fluida udara terhadap kinerja fotovoltaik dengan variasi laju aliran udara","type":"article-journal","volume":"17"},"uris":["http://www.mendeley.com/documents/?uuid=651e760a-39e1-44b8-bb7f-ebe206217870"]}],"mendeley":{"formattedCitation":"[15]","plainTextFormattedCitation":"[15]","previouslyFormattedCitation":"[15]"},"properties":{"noteIndex":0},"schema":"https://github.com/citation-style-language/schema/raw/master/csl-citation.json"}</w:instrText>
      </w:r>
      <w:r w:rsidR="002E6FEC" w:rsidRPr="00207FD6">
        <w:rPr>
          <w:color w:val="000000" w:themeColor="text1"/>
          <w:sz w:val="24"/>
          <w:szCs w:val="24"/>
        </w:rPr>
        <w:fldChar w:fldCharType="separate"/>
      </w:r>
      <w:r w:rsidR="002E6FEC" w:rsidRPr="00291FC3">
        <w:rPr>
          <w:noProof/>
          <w:color w:val="000000" w:themeColor="text1"/>
          <w:sz w:val="24"/>
          <w:szCs w:val="24"/>
        </w:rPr>
        <w:t>[15]</w:t>
      </w:r>
      <w:r w:rsidR="002E6FEC" w:rsidRPr="00207FD6">
        <w:rPr>
          <w:color w:val="000000" w:themeColor="text1"/>
          <w:sz w:val="24"/>
          <w:szCs w:val="24"/>
        </w:rPr>
        <w:fldChar w:fldCharType="end"/>
      </w:r>
      <w:r w:rsidR="002E6FEC">
        <w:rPr>
          <w:color w:val="000000" w:themeColor="text1"/>
          <w:sz w:val="24"/>
          <w:szCs w:val="24"/>
        </w:rPr>
        <w:t xml:space="preserve">, </w:t>
      </w:r>
      <w:r w:rsidR="002E6FEC" w:rsidRPr="00207FD6">
        <w:rPr>
          <w:color w:val="000000" w:themeColor="text1"/>
          <w:sz w:val="24"/>
          <w:szCs w:val="24"/>
        </w:rPr>
        <w:fldChar w:fldCharType="begin" w:fldLock="1"/>
      </w:r>
      <w:r w:rsidR="007B45D9">
        <w:rPr>
          <w:color w:val="000000" w:themeColor="text1"/>
          <w:sz w:val="24"/>
          <w:szCs w:val="24"/>
        </w:rPr>
        <w:instrText>ADDIN CSL_CITATION {"citationItems":[{"id":"ITEM-1","itemData":{"DOI":"10.5755/j01.eee.109.3.166","ISSN":"13921215","abstract":"This study proposes general and specific modeling and simulation for Lorentz LA30-12S photovoltaic panel. This panel has monocrystalline cell technology. The panel power parameters are examined under observing different panel temperatures. It is created a special function for this system by Matlab/Simulink programmer. Also, the different solar radiation values are taken into account. The model for the proposed range of irradiance and temperature as model inputs, with the corresponding values of voltages, currents, and power as outputs is presented. Simulation results are compared by doing power calculations. The simulation results show that a photovoltaic panel output power reduces as module temperature increases. This situation is showed with Matlab/Simulink graphics.","author":[{"dropping-particle":"","family":"Rustemli","given":"S.","non-dropping-particle":"","parse-names":false,"suffix":""},{"dropping-particle":"","family":"Dincer","given":"F.","non-dropping-particle":"","parse-names":false,"suffix":""}],"container-title":"Elektronika ir Elektrotechnika","id":"ITEM-1","issue":"3","issued":{"date-parts":[["2011"]]},"page":"35-40","title":"Modeling of photovoltaic panel and examining effects of temperature in Matlab/Simulink","type":"article-journal","volume":"3"},"uris":["http://www.mendeley.com/documents/?uuid=4bbfa221-f063-46f8-a557-5539201cba3e","http://www.mendeley.com/documents/?uuid=7491709c-6e0d-4c14-b91b-0c09a44aab68"]}],"mendeley":{"formattedCitation":"[16]","plainTextFormattedCitation":"[16]","previouslyFormattedCitation":"[16]"},"properties":{"noteIndex":0},"schema":"https://github.com/citation-style-language/schema/raw/master/csl-citation.json"}</w:instrText>
      </w:r>
      <w:r w:rsidR="002E6FEC" w:rsidRPr="00207FD6">
        <w:rPr>
          <w:color w:val="000000" w:themeColor="text1"/>
          <w:sz w:val="24"/>
          <w:szCs w:val="24"/>
        </w:rPr>
        <w:fldChar w:fldCharType="separate"/>
      </w:r>
      <w:r w:rsidR="002E6FEC" w:rsidRPr="00291FC3">
        <w:rPr>
          <w:noProof/>
          <w:color w:val="000000" w:themeColor="text1"/>
          <w:sz w:val="24"/>
          <w:szCs w:val="24"/>
        </w:rPr>
        <w:t>[16]</w:t>
      </w:r>
      <w:r w:rsidR="002E6FEC" w:rsidRPr="00207FD6">
        <w:rPr>
          <w:color w:val="000000" w:themeColor="text1"/>
          <w:sz w:val="24"/>
          <w:szCs w:val="24"/>
        </w:rPr>
        <w:fldChar w:fldCharType="end"/>
      </w:r>
      <w:r w:rsidR="001F26C0">
        <w:rPr>
          <w:sz w:val="24"/>
          <w:szCs w:val="24"/>
          <w:lang w:val="pt-BR" w:eastAsia="ar-SA"/>
        </w:rPr>
        <w:t>.</w:t>
      </w:r>
    </w:p>
    <w:p w14:paraId="333202FB" w14:textId="77777777" w:rsidR="001E2F24" w:rsidRPr="001E2F24" w:rsidRDefault="001E2F24" w:rsidP="001E2F24">
      <w:pPr>
        <w:ind w:firstLine="284"/>
        <w:jc w:val="both"/>
        <w:rPr>
          <w:sz w:val="24"/>
          <w:szCs w:val="24"/>
          <w:lang w:val="pt-BR" w:eastAsia="ar-SA"/>
        </w:rPr>
      </w:pPr>
    </w:p>
    <w:p w14:paraId="20A92FFA" w14:textId="67E4BF27" w:rsidR="001E2F24" w:rsidRPr="001E2F24" w:rsidRDefault="001E2F24" w:rsidP="001E2F24">
      <w:pPr>
        <w:ind w:firstLine="284"/>
        <w:jc w:val="both"/>
        <w:rPr>
          <w:sz w:val="24"/>
          <w:szCs w:val="24"/>
          <w:lang w:val="pt-BR" w:eastAsia="ar-SA"/>
        </w:rPr>
      </w:pPr>
      <w:r w:rsidRPr="001E2F24">
        <w:rPr>
          <w:sz w:val="24"/>
          <w:szCs w:val="24"/>
          <w:lang w:val="pt-BR" w:eastAsia="ar-SA"/>
        </w:rPr>
        <w:t xml:space="preserve">Efisiensi konversi energi panel surya sangat dipengaruhi oleh temperatur operasi. Peningkatan suhu dapat menyebabkan resistansi internal meningkat dan menurunkan efisiensi konversi energi listrik </w:t>
      </w:r>
      <w:r w:rsidR="00FC2850" w:rsidRPr="00207FD6">
        <w:rPr>
          <w:color w:val="000000" w:themeColor="text1"/>
          <w:sz w:val="24"/>
          <w:szCs w:val="24"/>
        </w:rPr>
        <w:fldChar w:fldCharType="begin" w:fldLock="1"/>
      </w:r>
      <w:r w:rsidR="007B45D9">
        <w:rPr>
          <w:color w:val="000000" w:themeColor="text1"/>
          <w:sz w:val="24"/>
          <w:szCs w:val="24"/>
        </w:rPr>
        <w:instrText>ADDIN CSL_CITATION {"citationItems":[{"id":"ITEM-1","itemData":{"DOI":"10.22236/metalik.v1i2.11043","abstract":"Abstrak\r Background: Salah satu sumber energi pembangkit listrik alternatif adalah energi cahaya matahari dengan memanfaatkan suatu alat disebut panel photovoltaic atau solar cell yang dapat mengubah energi cahaya matahari menjadi energi listrik. Kinerja dan efektifitas panel solar cell dipengaruhi oleh posisi panel tersebut terhadap matahari. Untuk menghasilkan energi listrik yang optimal dari solar cell, panel solar cell harus berada tegak lurus menghadap arah datangnya cahaya matahari. Penelitian ini bertujuan meningkatkan kinerja Solar Cell sehingga mendapatkan sudut pasangan sel surya yang optimal oleh karena itu metode yang dilakukan adalah mengatur posisi sudut dua panel surya ke arah timur dan barat arah gerak matahari, agar mendapatkan radiasi yang terpantul lebih optimal dalam penyerapan. Pengaturan posisi sudut dua panel surya yaitu 70°, 140°, dan 180° memperoleh hasil. Hasil penelitian menunjukan bahwa kinerja sel surya bersudut 70 didapatkan daya luaran rata-rata sebesar 0,457 watt, kinerja sel surya bersudut 140 didapatkan daya luaran rata-rata sebesar 0,820 watt, dan kinerja sel surya bersudut  180 didapatkan daya luaran rata-rata sebesar 0,289 watt. Dari penelitian ini didapatkan sel surya bersudut 140 menghasilkan daya luaran terbesar dibanding bersudut 70 dan 180. untuk sel surya bersudut 70° dengan rata-rata efisiensi 0,0913%,   untuk sel surya bersudut 140° dengan  rata-rata efisiensi 0,055%, dan  sel surya bersudut 180° dengan rata-rata efisiensi 0,054%., Sel surya dengan nilai terbaik atau tertinggi terjadi adalah sudut 70°, efisiensi memiliki daya guna, dalam sistem akan lebih lengkap menilai dari nilai efisiensi yang baik\r  \r Abstract\r Background: One of the alternative energy sources for electricity generation is solar energy by utilizing a device called a photovoltaic panel or solar cell that can convert sunlight energy into electrical energy. The performance and effectiveness of solar cell panels are influenced by the position of the panels against the sun. To produce optimal electrical energy from solar cells, solar cell panels must be perpendicular to the direction of the sun's rays. This study aims to improve the performance of Solar Cells so as to get the optimal solar cell pair angle, therefore the method used is to adjust the angle position of the two solar panels to the east and west of the direction of the sun's motion, in order to get the reflected radiation more optimally in absorption. Setting the angle position of …","author":[{"dropping-particle":"","family":"Gusto Arif Tansah","given":"","non-dropping-particle":"","parse-names":false,"suffix":""},{"dropping-particle":"","family":"Rifky","given":"Rifky","non-dropping-particle":"","parse-names":false,"suffix":""},{"dropping-particle":"","family":"Nofendri","given":"Yos","non-dropping-particle":"","parse-names":false,"suffix":""}],"container-title":"METALIK : Jurnal Manufaktur, Energi, Material Teknik","id":"ITEM-1","issue":"2","issued":{"date-parts":[["2022"]]},"page":"46-54","title":"Pengaruh Sudut Antara Dua Panel Sel Surya Terhadap Kinerja Photovoltaics","type":"article-journal","volume":"1"},"uris":["http://www.mendeley.com/documents/?uuid=dc43fbec-7142-4cc9-91da-d981007b86b3"]}],"mendeley":{"formattedCitation":"[17]","plainTextFormattedCitation":"[17]","previouslyFormattedCitation":"[17]"},"properties":{"noteIndex":0},"schema":"https://github.com/citation-style-language/schema/raw/master/csl-citation.json"}</w:instrText>
      </w:r>
      <w:r w:rsidR="00FC2850" w:rsidRPr="00207FD6">
        <w:rPr>
          <w:color w:val="000000" w:themeColor="text1"/>
          <w:sz w:val="24"/>
          <w:szCs w:val="24"/>
        </w:rPr>
        <w:fldChar w:fldCharType="separate"/>
      </w:r>
      <w:r w:rsidR="00FC2850" w:rsidRPr="00291FC3">
        <w:rPr>
          <w:noProof/>
          <w:color w:val="000000" w:themeColor="text1"/>
          <w:sz w:val="24"/>
          <w:szCs w:val="24"/>
        </w:rPr>
        <w:t>[17]</w:t>
      </w:r>
      <w:r w:rsidR="00FC2850" w:rsidRPr="00207FD6">
        <w:rPr>
          <w:color w:val="000000" w:themeColor="text1"/>
          <w:sz w:val="24"/>
          <w:szCs w:val="24"/>
        </w:rPr>
        <w:fldChar w:fldCharType="end"/>
      </w:r>
      <w:r w:rsidRPr="001E2F24">
        <w:rPr>
          <w:sz w:val="24"/>
          <w:szCs w:val="24"/>
          <w:lang w:val="pt-BR" w:eastAsia="ar-SA"/>
        </w:rPr>
        <w:t xml:space="preserve">. Oleh karena itu, strategi peningkatan efisiensi panel surya mencakup pengembangan sistem pendingin, seperti penggunaan sirip pendingin berbahan logam di bagian belakang panel untuk meningkatkan konveksi alami dan pelepasan panas secara optimal </w:t>
      </w:r>
      <w:r w:rsidR="00080275" w:rsidRPr="00207FD6">
        <w:rPr>
          <w:color w:val="000000" w:themeColor="text1"/>
          <w:sz w:val="24"/>
          <w:szCs w:val="24"/>
        </w:rPr>
        <w:fldChar w:fldCharType="begin" w:fldLock="1"/>
      </w:r>
      <w:r w:rsidR="007B45D9">
        <w:rPr>
          <w:color w:val="000000" w:themeColor="text1"/>
          <w:sz w:val="24"/>
          <w:szCs w:val="24"/>
        </w:rPr>
        <w:instrText>ADDIN CSL_CITATION {"citationItems":[{"id":"ITEM-1","itemData":{"ISSN":"2549-9742","abstract":"… kinerja modul surya upaya yang dilakukan adalah dengan penambahan system pendingin pasif … Sistem pendingin modul surya pada penelitian ini berfungsi untuk menjaga temperatur …","author":[{"dropping-particle":"","family":"Putra","given":"Widodo","non-dropping-particle":"","parse-names":false,"suffix":""},{"dropping-particle":"","family":"Siregar","given":"Halomoan","non-dropping-particle":"","parse-names":false,"suffix":""},{"dropping-particle":"","family":"Fawaid","given":"Moh","non-dropping-particle":"","parse-names":false,"suffix":""},{"dropping-particle":"","family":"Abizar","given":"Dan Haris","non-dropping-particle":"","parse-names":false,"suffix":""}],"container-title":"Jurnal Sains dan Teknologi","id":"ITEM-1","issue":"2","issued":{"date-parts":[["2022"]]},"page":"52-58","title":"Pengaruh Penggunaan Reflektor Dan Pendingin Pasif Untuk Mengoptimalkan Daya Keluaran Pada Modul Surya","type":"article-journal","volume":"21"},"uris":["http://www.mendeley.com/documents/?uuid=04946f42-43f5-4513-9526-0b963cc6724a","http://www.mendeley.com/documents/?uuid=660d8662-231c-4d98-affb-28e2e6b00a4b"]}],"mendeley":{"formattedCitation":"[18]","plainTextFormattedCitation":"[18]","previouslyFormattedCitation":"[18]"},"properties":{"noteIndex":0},"schema":"https://github.com/citation-style-language/schema/raw/master/csl-citation.json"}</w:instrText>
      </w:r>
      <w:r w:rsidR="00080275" w:rsidRPr="00207FD6">
        <w:rPr>
          <w:color w:val="000000" w:themeColor="text1"/>
          <w:sz w:val="24"/>
          <w:szCs w:val="24"/>
        </w:rPr>
        <w:fldChar w:fldCharType="separate"/>
      </w:r>
      <w:r w:rsidR="00080275" w:rsidRPr="00291FC3">
        <w:rPr>
          <w:noProof/>
          <w:color w:val="000000" w:themeColor="text1"/>
          <w:sz w:val="24"/>
          <w:szCs w:val="24"/>
        </w:rPr>
        <w:t>[18]</w:t>
      </w:r>
      <w:r w:rsidR="00080275" w:rsidRPr="00207FD6">
        <w:rPr>
          <w:color w:val="000000" w:themeColor="text1"/>
          <w:sz w:val="24"/>
          <w:szCs w:val="24"/>
        </w:rPr>
        <w:fldChar w:fldCharType="end"/>
      </w:r>
      <w:r w:rsidRPr="001E2F24">
        <w:rPr>
          <w:sz w:val="24"/>
          <w:szCs w:val="24"/>
          <w:lang w:val="pt-BR" w:eastAsia="ar-SA"/>
        </w:rPr>
        <w:t xml:space="preserve">. Aluminium sering digunakan sebagai material sirip karena memiliki konduktivitas termal tinggi, biaya produksi yang relatif rendah, dan bobot yang ringan </w:t>
      </w:r>
      <w:r w:rsidR="00D80960" w:rsidRPr="00207FD6">
        <w:rPr>
          <w:color w:val="000000" w:themeColor="text1"/>
          <w:sz w:val="24"/>
          <w:szCs w:val="24"/>
        </w:rPr>
        <w:fldChar w:fldCharType="begin" w:fldLock="1"/>
      </w:r>
      <w:r w:rsidR="007B45D9">
        <w:rPr>
          <w:color w:val="000000" w:themeColor="text1"/>
          <w:sz w:val="24"/>
          <w:szCs w:val="24"/>
        </w:rPr>
        <w:instrText>ADDIN CSL_CITATION {"citationItems":[{"id":"ITEM-1","itemData":{"DOI":"10.1016/j.enbuild.2016.08.040","ISSN":"03787788","abstract":"Photovoltaic thermal (PV/T) system was introduced to meet the thermal and electrical energy. The heat removal by air or water prevents the deterioration of the PV cell efficiency due to the overheating of cells. In this study, an air type single pass PV/T collector system was proposed where a number of thin rectangular fins were introduced for heat dissipation. The collector's performance was analyzed with a fin system that was integrated by a thin flat metallic sheet (TFMS). Then, the temperature parameters were measured and compared to several operating conditions and configurations. Analytical expression was derived from the energy balance equations for each component of the design. Average temperatures from the top/rear PV surfaces, the collector back wall surface and the collector inlet/outlet temperatures were experimentally recorded under different fin numbers (0–4), mass flow rates (0.02 kg/s–0.14 kg/s) and solar radiations (200 W/m2–700 W/m2). These readings were used in calculating the thermal and electrical efficiency of the proposed PV/T system. The maximum thermal efficiency and PV efficiency were obtained about 56.19% and 13.75% respectively for four fins at 0.14 kg/s of mass flow rate and 700 W/m2 of solar radiation. Besides, the root mean square percentages of deviation (e) and coefficient of correlation (r) were used to validate the result while also discussing the uncertainty values. This research will be helpful to design thermal collectors and provide valuable information regarding performance improvement methods in PV/T systems.","author":[{"dropping-particle":"","family":"Mojumder","given":"Juwel Chandra","non-dropping-particle":"","parse-names":false,"suffix":""},{"dropping-particle":"","family":"Chong","given":"Wen Tong","non-dropping-particle":"","parse-names":false,"suffix":""},{"dropping-particle":"","family":"Ong","given":"Hwai Chyuan","non-dropping-particle":"","parse-names":false,"suffix":""},{"dropping-particle":"","family":"Leong","given":"K. Y.","non-dropping-particle":"","parse-names":false,"suffix":""},{"dropping-particle":"","family":"Abdullah-Al-Mamoon","given":"","non-dropping-particle":"","parse-names":false,"suffix":""}],"container-title":"Energy and Buildings","id":"ITEM-1","issued":{"date-parts":[["2016"]]},"page":"272-285","publisher":"Elsevier B.V.","title":"An experimental investigation on performance analysis of air type photovoltaic thermal collector system integrated with cooling fins design","type":"article-journal","volume":"130"},"uris":["http://www.mendeley.com/documents/?uuid=2893ea0c-9f78-4d81-9e3a-b54539f62c0b","http://www.mendeley.com/documents/?uuid=d2d1b0e6-0836-49c3-8090-a60c074707f2"]}],"mendeley":{"formattedCitation":"[19]","plainTextFormattedCitation":"[19]","previouslyFormattedCitation":"[19]"},"properties":{"noteIndex":0},"schema":"https://github.com/citation-style-language/schema/raw/master/csl-citation.json"}</w:instrText>
      </w:r>
      <w:r w:rsidR="00D80960" w:rsidRPr="00207FD6">
        <w:rPr>
          <w:color w:val="000000" w:themeColor="text1"/>
          <w:sz w:val="24"/>
          <w:szCs w:val="24"/>
        </w:rPr>
        <w:fldChar w:fldCharType="separate"/>
      </w:r>
      <w:r w:rsidR="00D80960" w:rsidRPr="00291FC3">
        <w:rPr>
          <w:noProof/>
          <w:color w:val="000000" w:themeColor="text1"/>
          <w:sz w:val="24"/>
          <w:szCs w:val="24"/>
        </w:rPr>
        <w:t>[19]</w:t>
      </w:r>
      <w:r w:rsidR="00D80960" w:rsidRPr="00207FD6">
        <w:rPr>
          <w:color w:val="000000" w:themeColor="text1"/>
          <w:sz w:val="24"/>
          <w:szCs w:val="24"/>
        </w:rPr>
        <w:fldChar w:fldCharType="end"/>
      </w:r>
      <w:r w:rsidRPr="001E2F24">
        <w:rPr>
          <w:sz w:val="24"/>
          <w:szCs w:val="24"/>
          <w:lang w:val="pt-BR" w:eastAsia="ar-SA"/>
        </w:rPr>
        <w:t>.</w:t>
      </w:r>
    </w:p>
    <w:p w14:paraId="15A246AA" w14:textId="77777777" w:rsidR="001E2F24" w:rsidRPr="001E2F24" w:rsidRDefault="001E2F24" w:rsidP="001E2F24">
      <w:pPr>
        <w:ind w:firstLine="284"/>
        <w:jc w:val="both"/>
        <w:rPr>
          <w:sz w:val="24"/>
          <w:szCs w:val="24"/>
          <w:lang w:val="pt-BR" w:eastAsia="ar-SA"/>
        </w:rPr>
      </w:pPr>
    </w:p>
    <w:p w14:paraId="0D7DAE1E" w14:textId="4E9B9ED2" w:rsidR="001E2F24" w:rsidRPr="001E2F24" w:rsidRDefault="001E2F24" w:rsidP="001E2F24">
      <w:pPr>
        <w:ind w:firstLine="284"/>
        <w:jc w:val="both"/>
        <w:rPr>
          <w:sz w:val="24"/>
          <w:szCs w:val="24"/>
          <w:lang w:val="pt-BR" w:eastAsia="ar-SA"/>
        </w:rPr>
      </w:pPr>
      <w:r w:rsidRPr="001E2F24">
        <w:rPr>
          <w:sz w:val="24"/>
          <w:szCs w:val="24"/>
          <w:lang w:val="pt-BR" w:eastAsia="ar-SA"/>
        </w:rPr>
        <w:t xml:space="preserve">Beberapa studi menunjukkan bahwa penggunaan sistem pendingin aktif, seperti kipas, menghasilkan peningkatan performa signifikan dibandingkan sistem tanpa pendinginan atau dengan pendinginan pasif seperti heat sink </w:t>
      </w:r>
      <w:r w:rsidR="00077A91" w:rsidRPr="00207FD6">
        <w:rPr>
          <w:color w:val="000000" w:themeColor="text1"/>
          <w:sz w:val="24"/>
          <w:szCs w:val="24"/>
        </w:rPr>
        <w:fldChar w:fldCharType="begin" w:fldLock="1"/>
      </w:r>
      <w:r w:rsidR="007B45D9">
        <w:rPr>
          <w:color w:val="000000" w:themeColor="text1"/>
          <w:sz w:val="24"/>
          <w:szCs w:val="24"/>
        </w:rPr>
        <w:instrText>ADDIN CSL_CITATION {"citationItems":[{"id":"ITEM-1","itemData":{"DOI":"10.24853/resistor.1.2.43-52","ISSN":"2654-2684","abstract":"Permasalahan utama dari solar cell adalah perbedaan jenis solar cell yang mengakibatkan perbedaan kinerja pada solar cell tersebut. Besarnya daya keluaran yang dihasilkan relatif tidak konstan karena dipengaruhi oleh besarnya intensitas matahari  serta  suhu  lingkungan  di  sekitarnya.  Untuk mengatasi masalah tersebut maka penelitian ini dirancang untuk melakukan perbandingan panel surya monocrystalline jenis vertikal dan jenis fleksibel.Dari hasil pengujian dan analisa dengan simulasi pencahayaan matahari langsung menggunakan sistem pendingin panel surya fleksibel menghasilkan efisiensi lebih baik dibanding panel surya vertikal, yaitu 20.40%, sedangkan panel surya vertikal menggunakan heatsink, yaitu 16.75%. Dari hasil pengujian dan analisa dengan simulasi pencahayaan lampu menggunakan sistem pendingin heatsink panel surya vertikal menghasilkan efisiensi lebih baik dibandingkan dengan panel surya vertikal, yaitu 17.39%, sedangkan panel surya fleksibel menggunakan heatsink sebesar 15.30%. Dari hasil pengujian dan Analisa dengan simulasi pencahayaan matahari langsung dengan system tanpa pendingin heatsink telah didapatkan hasil Analisa atau percobaan bahwa panel surya fleksibel menghasilkan efisiensi yang lebih baik dibandingkan panel surya vertikal, yaitu 19.39%, sedangkan panel surya vertikal mempunyai efisiensi 18.55%. dari hasil percobaan dan Analisa dengan simulasi pencahayaan lampu tanpa menggunakan system pendingin heatsink dari hasil percobaan dan Analisa telah didapatkan bahwa panel surya vertikal menghasilkan efisiensi yang lebih baik dari pada panel surya fleksibel, yaitu 18.50%, sedangkan panel surya fleksibel menghasilkan efisiensi sebesar 17.37%.","author":[{"dropping-particle":"","family":"Almanda","given":"Deni","non-dropping-particle":"","parse-names":false,"suffix":""},{"dropping-particle":"","family":"Bhaskara","given":"Doddy","non-dropping-particle":"","parse-names":false,"suffix":""}],"container-title":"RESISTOR (elektRonika kEndali telekomunikaSI tenaga liSTrik kOmputeR)","id":"ITEM-1","issue":"2","issued":{"date-parts":[["2018"]]},"page":"43","title":"Studi Pemilihan Sistem Pendingin pada Panel Surya Menggunakan Water Cooler, Air Mineral dan Air Laut","type":"article-journal","volume":"1"},"uris":["http://www.mendeley.com/documents/?uuid=dd8b7678-6821-4f15-b7d7-dc309c6a0aa0","http://www.mendeley.com/documents/?uuid=04052c48-9810-4e1c-aff6-0afabd438928"]}],"mendeley":{"formattedCitation":"[20]","plainTextFormattedCitation":"[20]","previouslyFormattedCitation":"[20]"},"properties":{"noteIndex":0},"schema":"https://github.com/citation-style-language/schema/raw/master/csl-citation.json"}</w:instrText>
      </w:r>
      <w:r w:rsidR="00077A91" w:rsidRPr="00207FD6">
        <w:rPr>
          <w:color w:val="000000" w:themeColor="text1"/>
          <w:sz w:val="24"/>
          <w:szCs w:val="24"/>
        </w:rPr>
        <w:fldChar w:fldCharType="separate"/>
      </w:r>
      <w:r w:rsidR="00077A91" w:rsidRPr="00291FC3">
        <w:rPr>
          <w:noProof/>
          <w:color w:val="000000" w:themeColor="text1"/>
          <w:sz w:val="24"/>
          <w:szCs w:val="24"/>
        </w:rPr>
        <w:t>[20]</w:t>
      </w:r>
      <w:r w:rsidR="00077A91" w:rsidRPr="00207FD6">
        <w:rPr>
          <w:color w:val="000000" w:themeColor="text1"/>
          <w:sz w:val="24"/>
          <w:szCs w:val="24"/>
        </w:rPr>
        <w:fldChar w:fldCharType="end"/>
      </w:r>
      <w:r w:rsidR="00077A91">
        <w:rPr>
          <w:color w:val="000000" w:themeColor="text1"/>
          <w:sz w:val="24"/>
          <w:szCs w:val="24"/>
        </w:rPr>
        <w:t>,</w:t>
      </w:r>
      <w:r w:rsidR="00726469">
        <w:rPr>
          <w:color w:val="000000" w:themeColor="text1"/>
          <w:sz w:val="24"/>
          <w:szCs w:val="24"/>
        </w:rPr>
        <w:t xml:space="preserve"> </w:t>
      </w:r>
      <w:r w:rsidR="00726469" w:rsidRPr="00207FD6">
        <w:rPr>
          <w:color w:val="000000" w:themeColor="text1"/>
          <w:sz w:val="24"/>
          <w:szCs w:val="24"/>
        </w:rPr>
        <w:fldChar w:fldCharType="begin" w:fldLock="1"/>
      </w:r>
      <w:r w:rsidR="007B45D9">
        <w:rPr>
          <w:color w:val="000000" w:themeColor="text1"/>
          <w:sz w:val="24"/>
          <w:szCs w:val="24"/>
        </w:rPr>
        <w:instrText>ADDIN CSL_CITATION {"citationItems":[{"id":"ITEM-1","itemData":{"DOI":"10.20508/ijrer.v7i3.5966.g7152","ISSN":"13090127","abstract":"The purpose of this paper is discusses the comparison of output power and efficiency between continuous cooling system, cooling system every one hour and non-cooling system of solar photovoltaic panel. The output power calculated for the continuous cooling system was 68.8 Watt, cooling system every one hour was 65.11 Watt and 59.06 Watt for non-cooling system respectively for the latitude of Universiti Malaysia Sabah (6°01'53.73''N, 116°07'14.98''E). Meanwhile, the efficiency percentage of this system was 16.7%, 14.4% and 13% respectively. The maximum temperature for continuous cooling system panel was 38.9°C at 2 pm, cooling system every one hour was 48.2°C at 11 am and non-cooling system was found 53.3°C at 1 pm. Power output measurement was conducted for 10 days from 13th to 22nd March 2016. The corresponding maximum global solar radiation was 1052.9 W/m2 on 17th March 2016 at 2 pm whereas the highest hourly average was 970.17 W/m2at 1 pm. Therefore, it can be concluded that generally output power for continuous cooling system is higher than non-cooling system.","author":[{"dropping-particle":"","family":"Sukarno","given":"Kartini","non-dropping-particle":"","parse-names":false,"suffix":""},{"dropping-particle":"","family":"Hamid","given":"Ag Sufiyan Abd","non-dropping-particle":"","parse-names":false,"suffix":""},{"dropping-particle":"","family":"Razali","given":"Halim","non-dropping-particle":"","parse-names":false,"suffix":""},{"dropping-particle":"","family":"Dayou","given":"Jedol","non-dropping-particle":"","parse-names":false,"suffix":""}],"container-title":"International Journal of Renewable Energy Research","id":"ITEM-1","issue":"3","issued":{"date-parts":[["2017"]]},"page":"1213-1218","title":"Evaluation on cooling effect on solar PV power output using Laminar H2O surface method","type":"article-journal","volume":"7"},"uris":["http://www.mendeley.com/documents/?uuid=13e0af70-91e8-46c7-8d7c-7d095a801a52","http://www.mendeley.com/documents/?uuid=bcca9463-5572-4184-9252-9d9c9e38f30d"]}],"mendeley":{"formattedCitation":"[21]","plainTextFormattedCitation":"[21]","previouslyFormattedCitation":"[21]"},"properties":{"noteIndex":0},"schema":"https://github.com/citation-style-language/schema/raw/master/csl-citation.json"}</w:instrText>
      </w:r>
      <w:r w:rsidR="00726469" w:rsidRPr="00207FD6">
        <w:rPr>
          <w:color w:val="000000" w:themeColor="text1"/>
          <w:sz w:val="24"/>
          <w:szCs w:val="24"/>
        </w:rPr>
        <w:fldChar w:fldCharType="separate"/>
      </w:r>
      <w:r w:rsidR="00726469" w:rsidRPr="00291FC3">
        <w:rPr>
          <w:noProof/>
          <w:color w:val="000000" w:themeColor="text1"/>
          <w:sz w:val="24"/>
          <w:szCs w:val="24"/>
        </w:rPr>
        <w:t>[21]</w:t>
      </w:r>
      <w:r w:rsidR="00726469" w:rsidRPr="00207FD6">
        <w:rPr>
          <w:color w:val="000000" w:themeColor="text1"/>
          <w:sz w:val="24"/>
          <w:szCs w:val="24"/>
        </w:rPr>
        <w:fldChar w:fldCharType="end"/>
      </w:r>
      <w:r w:rsidR="00726469">
        <w:rPr>
          <w:color w:val="000000" w:themeColor="text1"/>
          <w:sz w:val="24"/>
          <w:szCs w:val="24"/>
        </w:rPr>
        <w:t>,</w:t>
      </w:r>
      <w:r w:rsidR="000F12CA">
        <w:rPr>
          <w:color w:val="000000" w:themeColor="text1"/>
          <w:sz w:val="24"/>
          <w:szCs w:val="24"/>
        </w:rPr>
        <w:t xml:space="preserve"> </w:t>
      </w:r>
      <w:r w:rsidR="000F12CA" w:rsidRPr="00207FD6">
        <w:rPr>
          <w:color w:val="000000" w:themeColor="text1"/>
          <w:sz w:val="24"/>
          <w:szCs w:val="24"/>
        </w:rPr>
        <w:fldChar w:fldCharType="begin" w:fldLock="1"/>
      </w:r>
      <w:r w:rsidR="007B45D9">
        <w:rPr>
          <w:color w:val="000000" w:themeColor="text1"/>
          <w:sz w:val="24"/>
          <w:szCs w:val="24"/>
        </w:rPr>
        <w:instrText>ADDIN CSL_CITATION {"citationItems":[{"id":"ITEM-1","itemData":{"DOI":"10.30595/cerie.v3i2.16167","ISSN":"2774-8278","abstract":"Energi matahari salah satu sumber energi yang dapat dikonversikan menjadi energi listrik melalui photovoltaic cell. Salah satu tujuan dari penelitian ini adalah mengetahui performa modul photovoltaic cell ketika menggunakan pendingin fan dan heat sinks. Pada penelitian ini menggunakan modul photovoltaic cell dan perangkat perangkat microcontroller menggunakan Arduino untuk menjalankan program sensor suhu dan daya listrik. Parameter yang diukur dalam pelitian ini meliputi suhu photovoltaic cell, tegangan, arus, dan daya yang dihasilkan photovoltaic cell. Pengujian dilakukan pada modul photovoltaic cell tanpa pendingin, photovoltaic dengan pendingin fan, dan photovoltaic dengan pendingin heat sinks. Pengujian dilakukan langsung di luar ruangan dan terkena sinar matahari langsung. Dari hasil pengujian ditunjukkan modul photovoltaic cell dengan menggunakan pendingin menghasilkan daya lebih tinggi dibandingkan modul photovoltaic cell tanpa pendingin.  Daya tertinggi yang dicapai photovoltaic cell dengan pendingin fan.","author":[{"dropping-particle":"","family":"Soumi","given":"Andi Ibrahim","non-dropping-particle":"","parse-names":false,"suffix":""},{"dropping-particle":"","family":"Utomo","given":"Bagus Radiant","non-dropping-particle":"","parse-names":false,"suffix":""},{"dropping-particle":"","family":"Atmoko","given":"Nugroho Tri","non-dropping-particle":"","parse-names":false,"suffix":""},{"dropping-particle":"","family":"Sarwono","given":"Edi","non-dropping-particle":"","parse-names":false,"suffix":""}],"container-title":"Creative Research in Engineering (CERIE)","id":"ITEM-1","issue":"2","issued":{"date-parts":[["2023"]]},"page":"73","title":"Studi Eksperimental Performa Photovoltaic Cell dengan Variasi Jenis Pendingin","type":"article-journal","volume":"3"},"uris":["http://www.mendeley.com/documents/?uuid=87c4301e-26ab-4a75-b870-ba012c267f88","http://www.mendeley.com/documents/?uuid=3be2355a-03ab-4b9c-9cf2-486db6ba1346"]}],"mendeley":{"formattedCitation":"[22]","plainTextFormattedCitation":"[22]","previouslyFormattedCitation":"[22]"},"properties":{"noteIndex":0},"schema":"https://github.com/citation-style-language/schema/raw/master/csl-citation.json"}</w:instrText>
      </w:r>
      <w:r w:rsidR="000F12CA" w:rsidRPr="00207FD6">
        <w:rPr>
          <w:color w:val="000000" w:themeColor="text1"/>
          <w:sz w:val="24"/>
          <w:szCs w:val="24"/>
        </w:rPr>
        <w:fldChar w:fldCharType="separate"/>
      </w:r>
      <w:r w:rsidR="000F12CA" w:rsidRPr="00291FC3">
        <w:rPr>
          <w:noProof/>
          <w:color w:val="000000" w:themeColor="text1"/>
          <w:sz w:val="24"/>
          <w:szCs w:val="24"/>
        </w:rPr>
        <w:t>[22]</w:t>
      </w:r>
      <w:r w:rsidR="000F12CA" w:rsidRPr="00207FD6">
        <w:rPr>
          <w:color w:val="000000" w:themeColor="text1"/>
          <w:sz w:val="24"/>
          <w:szCs w:val="24"/>
        </w:rPr>
        <w:fldChar w:fldCharType="end"/>
      </w:r>
      <w:r w:rsidRPr="001E2F24">
        <w:rPr>
          <w:sz w:val="24"/>
          <w:szCs w:val="24"/>
          <w:lang w:val="pt-BR" w:eastAsia="ar-SA"/>
        </w:rPr>
        <w:t xml:space="preserve">. Hasil pengujian menunjukkan bahwa efisiensi dapat meningkat rata-rata hingga 3,151%, dan peningkatan kecepatan angin sebesar 1 m/s dapat menurunkan suhu sebesar 0,7°C serta meningkatkan efisiensi daya sebesar 0,02% </w:t>
      </w:r>
      <w:r w:rsidR="000B21AC" w:rsidRPr="00207FD6">
        <w:rPr>
          <w:color w:val="000000" w:themeColor="text1"/>
          <w:sz w:val="24"/>
          <w:szCs w:val="28"/>
        </w:rPr>
        <w:fldChar w:fldCharType="begin" w:fldLock="1"/>
      </w:r>
      <w:r w:rsidR="007B45D9">
        <w:rPr>
          <w:color w:val="000000" w:themeColor="text1"/>
          <w:sz w:val="24"/>
          <w:szCs w:val="28"/>
        </w:rPr>
        <w:instrText>ADDIN CSL_CITATION {"citationItems":[{"id":"ITEM-1","itemData":{"DOI":"10.56795/fortech.v4i1.4104","ISSN":"2721-2858","abstract":"The sun is an alternative energy source that is currently being utilized, by using solar panels to capture light and process it into the electrical power we need. The performance of solar panels is strongly influenced by several parameters including panel surface temperature, ambient temperature, and solar irradiance. This research makes a solar irradiation sensor using solar panels as a substitute for a pyranometer and adds temperature and wind speed sensors to determine the effect on PLTS performance. To find out the temperature, the PV surface temperature uses the DS18B20 sensor and the ambient temperature sensor uses the DHT11 sensor. Anemometer sensors use wind speed to find out, then each sensor is configured with an Arduino microcontroller so that it can operate and display the required data. The test results obtained the effect of wind speed on the performance of solar panels.\r  ","author":[{"dropping-particle":"","family":"Indra Bayu","given":"Jaya","non-dropping-particle":"","parse-names":false,"suffix":""},{"dropping-particle":"","family":"Budi Sulistiyawati","given":"Irrine","non-dropping-particle":"","parse-names":false,"suffix":""},{"dropping-particle":"","family":"Putu Agustini","given":"Ni","non-dropping-particle":"","parse-names":false,"suffix":""}],"container-title":"Jurnal FORTECH","id":"ITEM-1","issue":"1","issued":{"date-parts":[["2023"]]},"page":"27-32","title":"Monitoring Pengaruh Suhu Pada Panel Surya Terhadap Performa Keluaran Pembangkit Listrik Tenaga Surya","type":"article-journal","volume":"4"},"uris":["http://www.mendeley.com/documents/?uuid=63dec0b2-3125-4e68-aad6-e25addfe7bb4","http://www.mendeley.com/documents/?uuid=c757e0d5-fee3-476f-bad2-6071947fc1d1"]}],"mendeley":{"formattedCitation":"[23]","plainTextFormattedCitation":"[23]","previouslyFormattedCitation":"[23]"},"properties":{"noteIndex":0},"schema":"https://github.com/citation-style-language/schema/raw/master/csl-citation.json"}</w:instrText>
      </w:r>
      <w:r w:rsidR="000B21AC" w:rsidRPr="00207FD6">
        <w:rPr>
          <w:color w:val="000000" w:themeColor="text1"/>
          <w:sz w:val="24"/>
          <w:szCs w:val="28"/>
        </w:rPr>
        <w:fldChar w:fldCharType="separate"/>
      </w:r>
      <w:r w:rsidR="000B21AC" w:rsidRPr="00291FC3">
        <w:rPr>
          <w:noProof/>
          <w:color w:val="000000" w:themeColor="text1"/>
          <w:sz w:val="24"/>
          <w:szCs w:val="28"/>
        </w:rPr>
        <w:t>[23]</w:t>
      </w:r>
      <w:r w:rsidR="000B21AC" w:rsidRPr="00207FD6">
        <w:rPr>
          <w:color w:val="000000" w:themeColor="text1"/>
          <w:sz w:val="24"/>
          <w:szCs w:val="28"/>
        </w:rPr>
        <w:fldChar w:fldCharType="end"/>
      </w:r>
      <w:r w:rsidRPr="001E2F24">
        <w:rPr>
          <w:sz w:val="24"/>
          <w:szCs w:val="24"/>
          <w:lang w:val="pt-BR" w:eastAsia="ar-SA"/>
        </w:rPr>
        <w:t xml:space="preserve">. Simulasi CFD juga mengonfirmasi bahwa jarak antar sirip dan ketebalan sirip memengaruhi suhu rata-rata modul secara signifikan, di mana jarak dan ketebalan yang optimal dapat menurunkan suhu lebih lanjut </w:t>
      </w:r>
      <w:r w:rsidR="00685C81" w:rsidRPr="00207FD6">
        <w:rPr>
          <w:color w:val="000000" w:themeColor="text1"/>
          <w:sz w:val="24"/>
          <w:szCs w:val="24"/>
        </w:rPr>
        <w:fldChar w:fldCharType="begin" w:fldLock="1"/>
      </w:r>
      <w:r w:rsidR="007B45D9">
        <w:rPr>
          <w:color w:val="000000" w:themeColor="text1"/>
          <w:sz w:val="24"/>
          <w:szCs w:val="24"/>
        </w:rPr>
        <w:instrText>ADDIN CSL_CITATION {"citationItems":[{"id":"ITEM-1","itemData":{"DOI":"10.1016/j.csite.2021.101578","ISSN":"2214157X","abstract":"The increase in module operating temperature above 25 °C can be detrimental to the electrical output performance of photovoltaic (PV) modules. The study introduces a novel truncated multi-level fin heat sink (MLFHS) subject to natural convection for photovoltaic (PV) cooling. The proposed fin geometry aims to improve the heat transfer by inducing abrupt change within the boundary layer in the fin confined region through the multi-level fin height. The effect of fin spacing, fin height, and fin thickness on the heat transfer properties of the MLFHS was investigated numerically using finite element analysis (FEA). The parametric study was conducted to compare the thermal performance of the MLFHS with the conventional rectangular plate-fin heat sinks by varying the fin spacing (p = 10–35 mm), fin height (h = 60–120 mm), and fin thickness (t = 0.5–1.5 mm). The results indicate that the average temperature decreases first and increases with fin height, fin spacing, and fin thickness. The findings were promising with an optimized fin heat sink showing a decrease in the average PV module temperature as high as 6.13% and improved power output by 2.87%. The proposed fin geometry provides a promising heat transfer approach for PV cooling applications.","author":[{"dropping-particle":"","family":"Ahmad","given":"E. Z.","non-dropping-particle":"","parse-names":false,"suffix":""},{"dropping-particle":"","family":"Fazlizan","given":"A.","non-dropping-particle":"","parse-names":false,"suffix":""},{"dropping-particle":"","family":"Jarimi","given":"H.","non-dropping-particle":"","parse-names":false,"suffix":""},{"dropping-particle":"","family":"Sopian","given":"K.","non-dropping-particle":"","parse-names":false,"suffix":""},{"dropping-particle":"","family":"Ibrahim","given":"A.","non-dropping-particle":"","parse-names":false,"suffix":""}],"container-title":"Case Studies in Thermal Engineering","id":"ITEM-1","issue":"October","issued":{"date-parts":[["2021"]]},"page":"101578","publisher":"Elsevier Ltd","title":"Enhanced heat dissipation of truncated multi-level fin heat sink (MLFHS) in case of natural convection for photovoltaic cooling","type":"article-journal","volume":"28"},"uris":["http://www.mendeley.com/documents/?uuid=60fffa4e-d49b-40c9-824e-347e37b8fdc0","http://www.mendeley.com/documents/?uuid=8b38452f-4962-42af-9770-05bcc8b8e993"]}],"mendeley":{"formattedCitation":"[24]","plainTextFormattedCitation":"[24]","previouslyFormattedCitation":"[24]"},"properties":{"noteIndex":0},"schema":"https://github.com/citation-style-language/schema/raw/master/csl-citation.json"}</w:instrText>
      </w:r>
      <w:r w:rsidR="00685C81" w:rsidRPr="00207FD6">
        <w:rPr>
          <w:color w:val="000000" w:themeColor="text1"/>
          <w:sz w:val="24"/>
          <w:szCs w:val="24"/>
        </w:rPr>
        <w:fldChar w:fldCharType="separate"/>
      </w:r>
      <w:r w:rsidR="00685C81" w:rsidRPr="00291FC3">
        <w:rPr>
          <w:noProof/>
          <w:color w:val="000000" w:themeColor="text1"/>
          <w:sz w:val="24"/>
          <w:szCs w:val="24"/>
        </w:rPr>
        <w:t>[24]</w:t>
      </w:r>
      <w:r w:rsidR="00685C81" w:rsidRPr="00207FD6">
        <w:rPr>
          <w:color w:val="000000" w:themeColor="text1"/>
          <w:sz w:val="24"/>
          <w:szCs w:val="24"/>
        </w:rPr>
        <w:fldChar w:fldCharType="end"/>
      </w:r>
      <w:r w:rsidRPr="001E2F24">
        <w:rPr>
          <w:sz w:val="24"/>
          <w:szCs w:val="24"/>
          <w:lang w:val="pt-BR" w:eastAsia="ar-SA"/>
        </w:rPr>
        <w:t>.</w:t>
      </w:r>
    </w:p>
    <w:p w14:paraId="10278DDF" w14:textId="3422F76E" w:rsidR="001E2F24" w:rsidRPr="001E2F24" w:rsidRDefault="001E2F24" w:rsidP="001E2F24">
      <w:pPr>
        <w:ind w:firstLine="284"/>
        <w:jc w:val="both"/>
        <w:rPr>
          <w:sz w:val="24"/>
          <w:szCs w:val="24"/>
          <w:lang w:val="pt-BR" w:eastAsia="ar-SA"/>
        </w:rPr>
      </w:pPr>
      <w:r w:rsidRPr="001E2F24">
        <w:rPr>
          <w:sz w:val="24"/>
          <w:szCs w:val="24"/>
          <w:lang w:val="pt-BR" w:eastAsia="ar-SA"/>
        </w:rPr>
        <w:t xml:space="preserve">Meskipun telah banyak penelitian dilakukan, belum ditemukan studi yang secara eksplisit mengkaji penggunaan sirip pendingin dengan sudut kemiringan 30° dan 45°. Oleh karena itu, penelitian eksperimental ini bertujuan untuk mengevaluasi efektivitas sudut kemiringan sirip pendingin tersebut dalam menurunkan suhu panel surya. Tiga panel surya diuji, </w:t>
      </w:r>
      <w:r w:rsidRPr="001E2F24">
        <w:rPr>
          <w:sz w:val="24"/>
          <w:szCs w:val="24"/>
          <w:lang w:val="pt-BR" w:eastAsia="ar-SA"/>
        </w:rPr>
        <w:lastRenderedPageBreak/>
        <w:t>masing-masing dilengkapi dengan sirip pada sudut 30°, 45°, dan satu panel tanpa sistem pendinginan. Seluruh panel diletakkan di dalam ruang uji khusus (cooling box) dan dilengkapi dengan sensor termokopel untuk memantau perubahan suhu selama proses eksperimen.</w:t>
      </w:r>
    </w:p>
    <w:p w14:paraId="4CE44193" w14:textId="1475E273" w:rsidR="001E087C" w:rsidRPr="002A6DEB" w:rsidRDefault="001E087C" w:rsidP="00C23314">
      <w:pPr>
        <w:pStyle w:val="TTPParagraphothers"/>
        <w:ind w:firstLine="567"/>
      </w:pPr>
    </w:p>
    <w:p w14:paraId="7D4C3E41" w14:textId="487C67E8" w:rsidR="001E087C" w:rsidRDefault="00036594" w:rsidP="00E32C73">
      <w:pPr>
        <w:pStyle w:val="Heading3"/>
        <w:numPr>
          <w:ilvl w:val="0"/>
          <w:numId w:val="5"/>
        </w:numPr>
        <w:ind w:left="284" w:hanging="283"/>
        <w:jc w:val="both"/>
        <w:rPr>
          <w:rFonts w:ascii="Times New Roman" w:hAnsi="Times New Roman" w:cs="Times New Roman"/>
          <w:b/>
          <w:bCs/>
          <w:color w:val="auto"/>
        </w:rPr>
      </w:pPr>
      <w:r w:rsidRPr="009C2B8B">
        <w:rPr>
          <w:rFonts w:ascii="Times New Roman" w:hAnsi="Times New Roman" w:cs="Times New Roman"/>
          <w:b/>
          <w:bCs/>
          <w:color w:val="auto"/>
        </w:rPr>
        <w:t>Metode Penelitian</w:t>
      </w:r>
      <w:r w:rsidR="00CB7CC1">
        <w:rPr>
          <w:rFonts w:ascii="Times New Roman" w:hAnsi="Times New Roman" w:cs="Times New Roman"/>
          <w:b/>
          <w:bCs/>
          <w:color w:val="auto"/>
        </w:rPr>
        <w:t xml:space="preserve">    </w:t>
      </w:r>
    </w:p>
    <w:p w14:paraId="11DFBA38" w14:textId="68A6720C" w:rsidR="0025551A" w:rsidRDefault="0025551A" w:rsidP="0025551A">
      <w:pPr>
        <w:rPr>
          <w:b/>
          <w:bCs/>
        </w:rPr>
      </w:pPr>
    </w:p>
    <w:p w14:paraId="4393E16B" w14:textId="31B2BA14" w:rsidR="00E32C73" w:rsidRPr="00E32C73" w:rsidRDefault="00E32C73" w:rsidP="00E32C73">
      <w:pPr>
        <w:ind w:firstLine="426"/>
        <w:jc w:val="both"/>
      </w:pPr>
      <w:r w:rsidRPr="00E32C73">
        <w:rPr>
          <w:sz w:val="24"/>
          <w:szCs w:val="24"/>
        </w:rPr>
        <w:t>Penelitian ini dilakukan melalui perakitan sistem di laboratorium Teknik Mesin UMKT dan dilanjutkan dengan pengujian lapangan di atap Gedung Fakultas Sains dan Teknologi UMKT (Gambar 1). Tujuan utama penelitian ini adalah untuk menganalisis pengaruh sudut sirip pendingin aluminium 30°, 45°, dan tanpa sirip terhadap temperatur kerja panel surya. Pengujian dilakukan di bawah paparan sinar matahari langsung, dengan pengukuran temperatur menggunakan termokopel dan intensitas cahaya menggunakan Transceiver Solar Tracker untuk menjamin konsistensi data</w:t>
      </w:r>
      <w:r w:rsidR="0053019C">
        <w:rPr>
          <w:sz w:val="24"/>
          <w:szCs w:val="24"/>
        </w:rPr>
        <w:t xml:space="preserve"> (Gambar 2)</w:t>
      </w:r>
      <w:r w:rsidRPr="00E32C73">
        <w:rPr>
          <w:sz w:val="24"/>
          <w:szCs w:val="24"/>
        </w:rPr>
        <w:t>. Hasil analisis diharapkan memberikan gambaran ilmiah terkait efektivitas sudut sirip dalam menurunkan suhu kerja panel surya</w:t>
      </w:r>
      <w:r w:rsidR="00C7669F">
        <w:rPr>
          <w:sz w:val="24"/>
          <w:szCs w:val="24"/>
        </w:rPr>
        <w:t>.</w:t>
      </w:r>
    </w:p>
    <w:p w14:paraId="3461C96D" w14:textId="1480033B" w:rsidR="00E32C73" w:rsidRDefault="0072524B" w:rsidP="0072524B">
      <w:pPr>
        <w:jc w:val="center"/>
        <w:rPr>
          <w:b/>
          <w:bCs/>
        </w:rPr>
      </w:pPr>
      <w:r w:rsidRPr="0046362C">
        <w:rPr>
          <w:color w:val="000000" w:themeColor="text1"/>
        </w:rPr>
        <w:t xml:space="preserve">Gambar </w:t>
      </w:r>
      <w:r w:rsidRPr="0046362C">
        <w:rPr>
          <w:i/>
          <w:iCs/>
          <w:color w:val="000000" w:themeColor="text1"/>
        </w:rPr>
        <w:fldChar w:fldCharType="begin"/>
      </w:r>
      <w:r w:rsidRPr="0046362C">
        <w:rPr>
          <w:color w:val="000000" w:themeColor="text1"/>
        </w:rPr>
        <w:instrText xml:space="preserve"> SEQ Gambar_3. \* ARABIC </w:instrText>
      </w:r>
      <w:r w:rsidRPr="0046362C">
        <w:rPr>
          <w:i/>
          <w:iCs/>
          <w:color w:val="000000" w:themeColor="text1"/>
        </w:rPr>
        <w:fldChar w:fldCharType="separate"/>
      </w:r>
      <w:r>
        <w:rPr>
          <w:noProof/>
          <w:color w:val="000000" w:themeColor="text1"/>
        </w:rPr>
        <w:t>1</w:t>
      </w:r>
      <w:r w:rsidRPr="0046362C">
        <w:rPr>
          <w:i/>
          <w:iCs/>
          <w:color w:val="000000" w:themeColor="text1"/>
        </w:rPr>
        <w:fldChar w:fldCharType="end"/>
      </w:r>
      <w:r w:rsidRPr="0046362C">
        <w:rPr>
          <w:color w:val="000000" w:themeColor="text1"/>
        </w:rPr>
        <w:t xml:space="preserve">. </w:t>
      </w:r>
      <w:r w:rsidR="00C7669F" w:rsidRPr="00C74CC4">
        <w:rPr>
          <w:b/>
          <w:bCs/>
          <w:noProof/>
          <w:color w:val="000000" w:themeColor="text1"/>
          <w:szCs w:val="22"/>
        </w:rPr>
        <w:drawing>
          <wp:anchor distT="0" distB="0" distL="114300" distR="114300" simplePos="0" relativeHeight="251660288" behindDoc="0" locked="0" layoutInCell="1" allowOverlap="1" wp14:anchorId="5C610F3A" wp14:editId="4C691A92">
            <wp:simplePos x="0" y="0"/>
            <wp:positionH relativeFrom="margin">
              <wp:posOffset>-635</wp:posOffset>
            </wp:positionH>
            <wp:positionV relativeFrom="paragraph">
              <wp:posOffset>138430</wp:posOffset>
            </wp:positionV>
            <wp:extent cx="2686050" cy="2246630"/>
            <wp:effectExtent l="0" t="0" r="0" b="1270"/>
            <wp:wrapTopAndBottom/>
            <wp:docPr id="774347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4732" name="Picture 77434732"/>
                    <pic:cNvPicPr/>
                  </pic:nvPicPr>
                  <pic:blipFill rotWithShape="1">
                    <a:blip r:embed="rId14" cstate="print">
                      <a:extLst>
                        <a:ext uri="{28A0092B-C50C-407E-A947-70E740481C1C}">
                          <a14:useLocalDpi xmlns:a14="http://schemas.microsoft.com/office/drawing/2010/main" val="0"/>
                        </a:ext>
                      </a:extLst>
                    </a:blip>
                    <a:srcRect l="-2" t="21523" r="-2" b="15734"/>
                    <a:stretch/>
                  </pic:blipFill>
                  <pic:spPr bwMode="auto">
                    <a:xfrm>
                      <a:off x="0" y="0"/>
                      <a:ext cx="2686050" cy="2246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000000" w:themeColor="text1"/>
        </w:rPr>
        <w:t>Pengujian panel surya di atap gedung F Fakultas Sainteks UMKT</w:t>
      </w:r>
    </w:p>
    <w:p w14:paraId="15CDA4AB" w14:textId="77777777" w:rsidR="00CB7CC1" w:rsidRPr="002A6DEB" w:rsidRDefault="00CB7CC1" w:rsidP="00CB7CC1">
      <w:pPr>
        <w:pStyle w:val="TTPParagraphothers"/>
        <w:ind w:firstLine="567"/>
      </w:pPr>
    </w:p>
    <w:p w14:paraId="1E17E58A" w14:textId="091F4F3F" w:rsidR="00CB7CC1" w:rsidRPr="00CB7CC1" w:rsidRDefault="00901258" w:rsidP="00CB7CC1">
      <w:pPr>
        <w:pStyle w:val="Heading3"/>
        <w:numPr>
          <w:ilvl w:val="1"/>
          <w:numId w:val="9"/>
        </w:numPr>
        <w:ind w:left="426" w:hanging="426"/>
        <w:jc w:val="both"/>
        <w:rPr>
          <w:rFonts w:ascii="Times New Roman" w:hAnsi="Times New Roman" w:cs="Times New Roman"/>
          <w:b/>
          <w:bCs/>
          <w:color w:val="auto"/>
        </w:rPr>
      </w:pPr>
      <w:r>
        <w:rPr>
          <w:rFonts w:ascii="Times New Roman" w:hAnsi="Times New Roman" w:cs="Times New Roman"/>
          <w:b/>
          <w:bCs/>
          <w:color w:val="auto"/>
        </w:rPr>
        <w:t>Diagram Alir</w:t>
      </w:r>
      <w:r w:rsidR="00CB7CC1" w:rsidRPr="009C2B8B">
        <w:rPr>
          <w:rFonts w:ascii="Times New Roman" w:hAnsi="Times New Roman" w:cs="Times New Roman"/>
          <w:b/>
          <w:bCs/>
          <w:color w:val="auto"/>
        </w:rPr>
        <w:t xml:space="preserve"> Penelitian</w:t>
      </w:r>
    </w:p>
    <w:p w14:paraId="75D3AA11" w14:textId="68DCB022" w:rsidR="004924E7" w:rsidRDefault="00D92F21" w:rsidP="0025551A">
      <w:r w:rsidRPr="00344E3C">
        <w:rPr>
          <w:b/>
          <w:bCs/>
          <w:noProof/>
          <w:color w:val="000000" w:themeColor="text1"/>
          <w:szCs w:val="22"/>
        </w:rPr>
        <w:drawing>
          <wp:inline distT="0" distB="0" distL="0" distR="0" wp14:anchorId="5AF8803D" wp14:editId="21147640">
            <wp:extent cx="2623457" cy="6318717"/>
            <wp:effectExtent l="0" t="0" r="5715" b="6350"/>
            <wp:docPr id="1362278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7861" name="Picture 19"/>
                    <pic:cNvPicPr/>
                  </pic:nvPicPr>
                  <pic:blipFill rotWithShape="1">
                    <a:blip r:embed="rId15" cstate="print">
                      <a:extLst>
                        <a:ext uri="{28A0092B-C50C-407E-A947-70E740481C1C}">
                          <a14:useLocalDpi xmlns:a14="http://schemas.microsoft.com/office/drawing/2010/main" val="0"/>
                        </a:ext>
                      </a:extLst>
                    </a:blip>
                    <a:srcRect l="4083" t="1986" r="4707" b="1884"/>
                    <a:stretch/>
                  </pic:blipFill>
                  <pic:spPr bwMode="auto">
                    <a:xfrm>
                      <a:off x="0" y="0"/>
                      <a:ext cx="2624525" cy="6321289"/>
                    </a:xfrm>
                    <a:prstGeom prst="rect">
                      <a:avLst/>
                    </a:prstGeom>
                    <a:ln>
                      <a:noFill/>
                    </a:ln>
                    <a:extLst>
                      <a:ext uri="{53640926-AAD7-44D8-BBD7-CCE9431645EC}">
                        <a14:shadowObscured xmlns:a14="http://schemas.microsoft.com/office/drawing/2010/main"/>
                      </a:ext>
                    </a:extLst>
                  </pic:spPr>
                </pic:pic>
              </a:graphicData>
            </a:graphic>
          </wp:inline>
        </w:drawing>
      </w:r>
    </w:p>
    <w:p w14:paraId="0946D4F5" w14:textId="25F2D4E8" w:rsidR="0072524B" w:rsidRDefault="0072524B" w:rsidP="0072524B">
      <w:pPr>
        <w:jc w:val="center"/>
      </w:pPr>
      <w:r w:rsidRPr="0046362C">
        <w:rPr>
          <w:color w:val="000000" w:themeColor="text1"/>
        </w:rPr>
        <w:t xml:space="preserve">Gambar </w:t>
      </w:r>
      <w:r w:rsidRPr="0046362C">
        <w:rPr>
          <w:i/>
          <w:iCs/>
          <w:color w:val="000000" w:themeColor="text1"/>
        </w:rPr>
        <w:fldChar w:fldCharType="begin"/>
      </w:r>
      <w:r w:rsidRPr="0046362C">
        <w:rPr>
          <w:color w:val="000000" w:themeColor="text1"/>
        </w:rPr>
        <w:instrText xml:space="preserve"> SEQ Gambar_3. \* ARABIC </w:instrText>
      </w:r>
      <w:r w:rsidRPr="0046362C">
        <w:rPr>
          <w:i/>
          <w:iCs/>
          <w:color w:val="000000" w:themeColor="text1"/>
        </w:rPr>
        <w:fldChar w:fldCharType="separate"/>
      </w:r>
      <w:r>
        <w:rPr>
          <w:noProof/>
          <w:color w:val="000000" w:themeColor="text1"/>
        </w:rPr>
        <w:t>2</w:t>
      </w:r>
      <w:r w:rsidRPr="0046362C">
        <w:rPr>
          <w:i/>
          <w:iCs/>
          <w:color w:val="000000" w:themeColor="text1"/>
        </w:rPr>
        <w:fldChar w:fldCharType="end"/>
      </w:r>
      <w:r w:rsidRPr="0046362C">
        <w:rPr>
          <w:color w:val="000000" w:themeColor="text1"/>
        </w:rPr>
        <w:t xml:space="preserve">. </w:t>
      </w:r>
      <w:r>
        <w:rPr>
          <w:color w:val="000000" w:themeColor="text1"/>
        </w:rPr>
        <w:t>Diagram alir penelitian</w:t>
      </w:r>
    </w:p>
    <w:p w14:paraId="7BFB8411" w14:textId="77777777" w:rsidR="0072524B" w:rsidRDefault="0072524B" w:rsidP="0025551A"/>
    <w:p w14:paraId="176BDBA5" w14:textId="69521006" w:rsidR="008330A3" w:rsidRDefault="008330A3" w:rsidP="008330A3">
      <w:pPr>
        <w:pStyle w:val="Heading3"/>
        <w:numPr>
          <w:ilvl w:val="1"/>
          <w:numId w:val="9"/>
        </w:numPr>
        <w:ind w:left="426" w:hanging="426"/>
        <w:jc w:val="both"/>
        <w:rPr>
          <w:rFonts w:ascii="Times New Roman" w:hAnsi="Times New Roman" w:cs="Times New Roman"/>
          <w:b/>
          <w:bCs/>
          <w:color w:val="auto"/>
        </w:rPr>
      </w:pPr>
      <w:r>
        <w:rPr>
          <w:rFonts w:ascii="Times New Roman" w:hAnsi="Times New Roman" w:cs="Times New Roman"/>
          <w:b/>
          <w:bCs/>
          <w:color w:val="auto"/>
        </w:rPr>
        <w:t>Alat dan Bahan</w:t>
      </w:r>
    </w:p>
    <w:p w14:paraId="3B08DD07" w14:textId="77777777" w:rsidR="006A485A" w:rsidRPr="006A485A" w:rsidRDefault="006A485A" w:rsidP="006A485A"/>
    <w:p w14:paraId="44A0A08A" w14:textId="77777777" w:rsidR="00036594" w:rsidRPr="006931C3" w:rsidRDefault="00036594" w:rsidP="006A3C88">
      <w:pPr>
        <w:pStyle w:val="Heading3"/>
        <w:numPr>
          <w:ilvl w:val="0"/>
          <w:numId w:val="5"/>
        </w:numPr>
        <w:spacing w:after="240"/>
        <w:ind w:left="426" w:hanging="425"/>
        <w:jc w:val="both"/>
        <w:rPr>
          <w:rFonts w:ascii="Times New Roman" w:hAnsi="Times New Roman" w:cs="Times New Roman"/>
          <w:b/>
          <w:bCs/>
          <w:color w:val="auto"/>
        </w:rPr>
      </w:pPr>
      <w:r w:rsidRPr="006931C3">
        <w:rPr>
          <w:rFonts w:ascii="Times New Roman" w:hAnsi="Times New Roman" w:cs="Times New Roman"/>
          <w:b/>
          <w:bCs/>
          <w:color w:val="auto"/>
        </w:rPr>
        <w:t>Hasil dan Pembahasan</w:t>
      </w:r>
    </w:p>
    <w:p w14:paraId="33F09C7A" w14:textId="77777777" w:rsidR="00343A4D" w:rsidRDefault="00343A4D" w:rsidP="00885374">
      <w:pPr>
        <w:spacing w:after="240" w:line="276" w:lineRule="auto"/>
        <w:ind w:firstLine="709"/>
        <w:jc w:val="both"/>
        <w:rPr>
          <w:color w:val="000000" w:themeColor="text1"/>
        </w:rPr>
      </w:pPr>
      <w:r w:rsidRPr="00885374">
        <w:rPr>
          <w:color w:val="000000" w:themeColor="text1"/>
          <w:sz w:val="24"/>
          <w:szCs w:val="24"/>
        </w:rPr>
        <w:t xml:space="preserve">Dalam penelitian ini, sirip pendingin aluminium digunakan untuk membantu udara mengalir dengan baik di sekitar panel surya, sehingga temperatur panel surya bisa turun. Sirip pendingin ini dipasang pada panel surya dengan dua sudut yang berbeda, </w:t>
      </w:r>
      <w:r w:rsidRPr="00885374">
        <w:rPr>
          <w:color w:val="000000" w:themeColor="text1"/>
          <w:sz w:val="24"/>
          <w:szCs w:val="24"/>
        </w:rPr>
        <w:lastRenderedPageBreak/>
        <w:t>yaitu yang pertama dengan sudut 30° kedua dengan sudut 45° dan yang ketiga tanpa sirip pendingin untuk melihat perbandingan di antara ketiga panel surya tesebut dan bagaimana pengaruhnya terhadap temperatur kerja panel surya.</w:t>
      </w:r>
    </w:p>
    <w:p w14:paraId="30AFC6E5" w14:textId="0754F378" w:rsidR="00343A4D" w:rsidRPr="00B33E5D" w:rsidRDefault="00343A4D" w:rsidP="00EF0CCF">
      <w:pPr>
        <w:pStyle w:val="Heading3"/>
        <w:numPr>
          <w:ilvl w:val="1"/>
          <w:numId w:val="8"/>
        </w:numPr>
        <w:spacing w:after="240"/>
        <w:ind w:left="426" w:hanging="426"/>
        <w:jc w:val="both"/>
        <w:rPr>
          <w:rFonts w:ascii="Times New Roman" w:hAnsi="Times New Roman" w:cs="Times New Roman"/>
          <w:b/>
          <w:bCs/>
          <w:color w:val="auto"/>
        </w:rPr>
      </w:pPr>
      <w:r w:rsidRPr="00B33E5D">
        <w:rPr>
          <w:rFonts w:ascii="Times New Roman" w:hAnsi="Times New Roman" w:cs="Times New Roman"/>
          <w:b/>
          <w:bCs/>
          <w:color w:val="auto"/>
        </w:rPr>
        <w:t>Panel Surya tanpa sirip pendingin</w:t>
      </w:r>
    </w:p>
    <w:p w14:paraId="626E049C" w14:textId="135AD8F8" w:rsidR="00343A4D" w:rsidRPr="00592D47" w:rsidRDefault="00343A4D" w:rsidP="00EF0CCF">
      <w:pPr>
        <w:spacing w:line="276" w:lineRule="auto"/>
        <w:ind w:left="1" w:firstLine="566"/>
        <w:jc w:val="both"/>
        <w:rPr>
          <w:color w:val="000000" w:themeColor="text1"/>
        </w:rPr>
      </w:pPr>
      <w:r w:rsidRPr="0046362C">
        <w:rPr>
          <w:color w:val="000000" w:themeColor="text1"/>
          <w:sz w:val="24"/>
          <w:szCs w:val="24"/>
        </w:rPr>
        <w:t xml:space="preserve">Pada Panel surya yang tidak menggunakan sirip pendingin akan lebih terpengaruh oleh suhu yang tinggi karena tidak ada mekanisme tambahan untuk mengurangi panas. Akibatnya, suhu panel akan lebih tinggi, yang dapat menyebabkan penurunan efisiensi dalam konversi energi matahari menjadi energi listrik. Peningkatan suhu berlebih pada panel surya ini dapat mengurangi kinerja sel surya secara signifikan yang dimana penggunaan tanpa sirip pendingin ini untuk melihat </w:t>
      </w:r>
      <w:r w:rsidRPr="00BA4903">
        <w:rPr>
          <w:color w:val="000000" w:themeColor="text1"/>
          <w:sz w:val="24"/>
          <w:szCs w:val="24"/>
        </w:rPr>
        <w:t xml:space="preserve">perbandingan (Gambar </w:t>
      </w:r>
      <w:r w:rsidR="004F3B58">
        <w:rPr>
          <w:color w:val="000000" w:themeColor="text1"/>
          <w:sz w:val="24"/>
          <w:szCs w:val="24"/>
        </w:rPr>
        <w:t>3</w:t>
      </w:r>
      <w:r w:rsidRPr="00BA4903">
        <w:rPr>
          <w:color w:val="000000" w:themeColor="text1"/>
          <w:sz w:val="24"/>
          <w:szCs w:val="24"/>
        </w:rPr>
        <w:t>.).</w:t>
      </w:r>
    </w:p>
    <w:p w14:paraId="31B3CCD2" w14:textId="77777777" w:rsidR="00343A4D" w:rsidRPr="00592D47" w:rsidRDefault="00343A4D" w:rsidP="00A36014">
      <w:pPr>
        <w:keepNext/>
        <w:jc w:val="center"/>
        <w:rPr>
          <w:color w:val="000000" w:themeColor="text1"/>
        </w:rPr>
      </w:pPr>
      <w:r w:rsidRPr="00592D47">
        <w:rPr>
          <w:noProof/>
          <w:color w:val="000000" w:themeColor="text1"/>
        </w:rPr>
        <w:drawing>
          <wp:inline distT="0" distB="0" distL="0" distR="0" wp14:anchorId="506A21D0" wp14:editId="12A0070D">
            <wp:extent cx="2071228" cy="2446020"/>
            <wp:effectExtent l="0" t="0" r="5715" b="0"/>
            <wp:docPr id="308419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19632" name="Picture 308419632"/>
                    <pic:cNvPicPr/>
                  </pic:nvPicPr>
                  <pic:blipFill rotWithShape="1">
                    <a:blip r:embed="rId16" cstate="print">
                      <a:extLst>
                        <a:ext uri="{28A0092B-C50C-407E-A947-70E740481C1C}">
                          <a14:useLocalDpi xmlns:a14="http://schemas.microsoft.com/office/drawing/2010/main" val="0"/>
                        </a:ext>
                      </a:extLst>
                    </a:blip>
                    <a:srcRect t="4762" b="6664"/>
                    <a:stretch/>
                  </pic:blipFill>
                  <pic:spPr bwMode="auto">
                    <a:xfrm>
                      <a:off x="0" y="0"/>
                      <a:ext cx="2099046" cy="2478871"/>
                    </a:xfrm>
                    <a:prstGeom prst="rect">
                      <a:avLst/>
                    </a:prstGeom>
                    <a:ln>
                      <a:noFill/>
                    </a:ln>
                    <a:extLst>
                      <a:ext uri="{53640926-AAD7-44D8-BBD7-CCE9431645EC}">
                        <a14:shadowObscured xmlns:a14="http://schemas.microsoft.com/office/drawing/2010/main"/>
                      </a:ext>
                    </a:extLst>
                  </pic:spPr>
                </pic:pic>
              </a:graphicData>
            </a:graphic>
          </wp:inline>
        </w:drawing>
      </w:r>
    </w:p>
    <w:p w14:paraId="59C564E9" w14:textId="2EDCEA80" w:rsidR="00343A4D" w:rsidRPr="00D8281C" w:rsidRDefault="00343A4D" w:rsidP="00343A4D">
      <w:pPr>
        <w:pStyle w:val="Caption"/>
        <w:jc w:val="center"/>
        <w:rPr>
          <w:rFonts w:ascii="Times New Roman" w:hAnsi="Times New Roman" w:cs="Times New Roman"/>
          <w:i w:val="0"/>
          <w:iCs w:val="0"/>
          <w:color w:val="000000" w:themeColor="text1"/>
          <w:sz w:val="24"/>
          <w:szCs w:val="24"/>
        </w:rPr>
      </w:pPr>
      <w:bookmarkStart w:id="0" w:name="_Toc189663681"/>
      <w:r w:rsidRPr="00D8281C">
        <w:rPr>
          <w:rFonts w:ascii="Times New Roman" w:hAnsi="Times New Roman" w:cs="Times New Roman"/>
          <w:i w:val="0"/>
          <w:iCs w:val="0"/>
          <w:color w:val="000000" w:themeColor="text1"/>
          <w:sz w:val="20"/>
          <w:szCs w:val="20"/>
        </w:rPr>
        <w:t xml:space="preserve">Gambar </w:t>
      </w:r>
      <w:r w:rsidRPr="00D8281C">
        <w:rPr>
          <w:rFonts w:ascii="Times New Roman" w:hAnsi="Times New Roman" w:cs="Times New Roman"/>
          <w:i w:val="0"/>
          <w:iCs w:val="0"/>
          <w:color w:val="000000" w:themeColor="text1"/>
          <w:sz w:val="20"/>
          <w:szCs w:val="20"/>
        </w:rPr>
        <w:fldChar w:fldCharType="begin"/>
      </w:r>
      <w:r w:rsidRPr="00D8281C">
        <w:rPr>
          <w:rFonts w:ascii="Times New Roman" w:hAnsi="Times New Roman" w:cs="Times New Roman"/>
          <w:i w:val="0"/>
          <w:iCs w:val="0"/>
          <w:color w:val="000000" w:themeColor="text1"/>
          <w:sz w:val="20"/>
          <w:szCs w:val="20"/>
        </w:rPr>
        <w:instrText xml:space="preserve"> SEQ Gambar_3. \* ARABIC </w:instrText>
      </w:r>
      <w:r w:rsidRPr="00D8281C">
        <w:rPr>
          <w:rFonts w:ascii="Times New Roman" w:hAnsi="Times New Roman" w:cs="Times New Roman"/>
          <w:i w:val="0"/>
          <w:iCs w:val="0"/>
          <w:color w:val="000000" w:themeColor="text1"/>
          <w:sz w:val="20"/>
          <w:szCs w:val="20"/>
        </w:rPr>
        <w:fldChar w:fldCharType="separate"/>
      </w:r>
      <w:r w:rsidR="007E555F">
        <w:rPr>
          <w:rFonts w:ascii="Times New Roman" w:hAnsi="Times New Roman" w:cs="Times New Roman"/>
          <w:i w:val="0"/>
          <w:iCs w:val="0"/>
          <w:noProof/>
          <w:color w:val="000000" w:themeColor="text1"/>
          <w:sz w:val="20"/>
          <w:szCs w:val="20"/>
        </w:rPr>
        <w:t>3</w:t>
      </w:r>
      <w:r w:rsidRPr="00D8281C">
        <w:rPr>
          <w:rFonts w:ascii="Times New Roman" w:hAnsi="Times New Roman" w:cs="Times New Roman"/>
          <w:i w:val="0"/>
          <w:iCs w:val="0"/>
          <w:color w:val="000000" w:themeColor="text1"/>
          <w:sz w:val="20"/>
          <w:szCs w:val="20"/>
        </w:rPr>
        <w:fldChar w:fldCharType="end"/>
      </w:r>
      <w:r w:rsidRPr="00D8281C">
        <w:rPr>
          <w:rFonts w:ascii="Times New Roman" w:hAnsi="Times New Roman" w:cs="Times New Roman"/>
          <w:i w:val="0"/>
          <w:iCs w:val="0"/>
          <w:color w:val="000000" w:themeColor="text1"/>
          <w:sz w:val="20"/>
          <w:szCs w:val="20"/>
        </w:rPr>
        <w:t>. Panel Surya Tanpa Sirip Pendingin</w:t>
      </w:r>
      <w:bookmarkEnd w:id="0"/>
    </w:p>
    <w:p w14:paraId="04BD2992" w14:textId="77777777" w:rsidR="00343A4D" w:rsidRPr="00DF58FB" w:rsidRDefault="00343A4D" w:rsidP="00DF58FB">
      <w:pPr>
        <w:pStyle w:val="Heading3"/>
        <w:numPr>
          <w:ilvl w:val="1"/>
          <w:numId w:val="8"/>
        </w:numPr>
        <w:tabs>
          <w:tab w:val="num" w:pos="360"/>
        </w:tabs>
        <w:spacing w:after="240"/>
        <w:ind w:left="426" w:hanging="426"/>
        <w:jc w:val="both"/>
        <w:rPr>
          <w:rFonts w:ascii="Times New Roman" w:hAnsi="Times New Roman" w:cs="Times New Roman"/>
          <w:b/>
          <w:bCs/>
          <w:color w:val="auto"/>
        </w:rPr>
      </w:pPr>
      <w:bookmarkStart w:id="1" w:name="_Toc189672603"/>
      <w:r w:rsidRPr="00DF58FB">
        <w:rPr>
          <w:rFonts w:ascii="Times New Roman" w:hAnsi="Times New Roman" w:cs="Times New Roman"/>
          <w:b/>
          <w:bCs/>
          <w:color w:val="auto"/>
        </w:rPr>
        <w:t>Sirip Dengan Sudut 30°</w:t>
      </w:r>
      <w:bookmarkEnd w:id="1"/>
      <w:r w:rsidRPr="00DF58FB">
        <w:rPr>
          <w:rFonts w:ascii="Times New Roman" w:hAnsi="Times New Roman" w:cs="Times New Roman"/>
          <w:b/>
          <w:bCs/>
          <w:color w:val="auto"/>
        </w:rPr>
        <w:t xml:space="preserve"> </w:t>
      </w:r>
    </w:p>
    <w:p w14:paraId="67F0813B" w14:textId="4DBA20A5" w:rsidR="00343A4D" w:rsidRPr="00DF58FB" w:rsidRDefault="00343A4D" w:rsidP="009B760B">
      <w:pPr>
        <w:spacing w:before="240" w:line="276" w:lineRule="auto"/>
        <w:ind w:firstLine="567"/>
        <w:jc w:val="both"/>
        <w:rPr>
          <w:color w:val="000000" w:themeColor="text1"/>
        </w:rPr>
      </w:pPr>
      <w:r w:rsidRPr="00DF58FB">
        <w:rPr>
          <w:color w:val="000000" w:themeColor="text1"/>
          <w:sz w:val="24"/>
          <w:szCs w:val="24"/>
        </w:rPr>
        <w:t xml:space="preserve">Pada model sirip dengan sudut 30°, sirip aluminium dipasangkan pada panel surya dengan kemiringan  30° dari permukaan horizontal (Gambar </w:t>
      </w:r>
      <w:r w:rsidR="004F3B58">
        <w:rPr>
          <w:color w:val="000000" w:themeColor="text1"/>
          <w:sz w:val="24"/>
          <w:szCs w:val="24"/>
        </w:rPr>
        <w:t>4</w:t>
      </w:r>
      <w:r w:rsidRPr="00DF58FB">
        <w:rPr>
          <w:color w:val="000000" w:themeColor="text1"/>
          <w:sz w:val="24"/>
          <w:szCs w:val="24"/>
        </w:rPr>
        <w:t xml:space="preserve">.). Sudut ini dimaksudkan untuk menciptakan aliran udara yang cukup besar di sekitar panel tanpa menghalangi penyerapan cahaya </w:t>
      </w:r>
      <w:r w:rsidRPr="00DF58FB">
        <w:rPr>
          <w:color w:val="000000" w:themeColor="text1"/>
          <w:sz w:val="24"/>
          <w:szCs w:val="24"/>
        </w:rPr>
        <w:t>matahari secara signifikan, namun aliran udara yang mengalir melalui sirip pada sudut ini,tidak seefektif dengan sudut yang lebih besar, yang memungkinkan pengurangan suhu pada permukaan panel surya.</w:t>
      </w:r>
    </w:p>
    <w:p w14:paraId="109AA14F" w14:textId="77777777" w:rsidR="00343A4D" w:rsidRPr="00592D47" w:rsidRDefault="00343A4D" w:rsidP="00233D68">
      <w:pPr>
        <w:keepNext/>
        <w:jc w:val="center"/>
        <w:rPr>
          <w:color w:val="000000" w:themeColor="text1"/>
        </w:rPr>
      </w:pPr>
      <w:r w:rsidRPr="00592D47">
        <w:rPr>
          <w:noProof/>
          <w:color w:val="000000" w:themeColor="text1"/>
        </w:rPr>
        <w:drawing>
          <wp:inline distT="0" distB="0" distL="0" distR="0" wp14:anchorId="203B3313" wp14:editId="4F9F07FE">
            <wp:extent cx="1891665" cy="2351242"/>
            <wp:effectExtent l="0" t="0" r="0" b="0"/>
            <wp:docPr id="9886936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93638" name="Picture 988693638"/>
                    <pic:cNvPicPr/>
                  </pic:nvPicPr>
                  <pic:blipFill rotWithShape="1">
                    <a:blip r:embed="rId17" cstate="print">
                      <a:extLst>
                        <a:ext uri="{28A0092B-C50C-407E-A947-70E740481C1C}">
                          <a14:useLocalDpi xmlns:a14="http://schemas.microsoft.com/office/drawing/2010/main" val="0"/>
                        </a:ext>
                      </a:extLst>
                    </a:blip>
                    <a:srcRect l="13163" t="3514" r="13057" b="4781"/>
                    <a:stretch/>
                  </pic:blipFill>
                  <pic:spPr bwMode="auto">
                    <a:xfrm>
                      <a:off x="0" y="0"/>
                      <a:ext cx="1919617" cy="2385985"/>
                    </a:xfrm>
                    <a:prstGeom prst="rect">
                      <a:avLst/>
                    </a:prstGeom>
                    <a:ln>
                      <a:noFill/>
                    </a:ln>
                    <a:extLst>
                      <a:ext uri="{53640926-AAD7-44D8-BBD7-CCE9431645EC}">
                        <a14:shadowObscured xmlns:a14="http://schemas.microsoft.com/office/drawing/2010/main"/>
                      </a:ext>
                    </a:extLst>
                  </pic:spPr>
                </pic:pic>
              </a:graphicData>
            </a:graphic>
          </wp:inline>
        </w:drawing>
      </w:r>
    </w:p>
    <w:p w14:paraId="172B0441" w14:textId="5FBC823F" w:rsidR="00343A4D" w:rsidRPr="0046362C" w:rsidRDefault="00343A4D" w:rsidP="00233D68">
      <w:pPr>
        <w:pStyle w:val="Caption"/>
        <w:jc w:val="center"/>
        <w:rPr>
          <w:rFonts w:ascii="Times New Roman" w:hAnsi="Times New Roman" w:cs="Times New Roman"/>
          <w:i w:val="0"/>
          <w:iCs w:val="0"/>
          <w:color w:val="000000" w:themeColor="text1"/>
          <w:sz w:val="24"/>
          <w:szCs w:val="24"/>
        </w:rPr>
      </w:pPr>
      <w:bookmarkStart w:id="2" w:name="_Toc187613033"/>
      <w:bookmarkStart w:id="3" w:name="_Toc189663682"/>
      <w:r w:rsidRPr="0046362C">
        <w:rPr>
          <w:rFonts w:ascii="Times New Roman" w:hAnsi="Times New Roman" w:cs="Times New Roman"/>
          <w:i w:val="0"/>
          <w:iCs w:val="0"/>
          <w:color w:val="000000" w:themeColor="text1"/>
          <w:sz w:val="20"/>
          <w:szCs w:val="20"/>
        </w:rPr>
        <w:t xml:space="preserve">Gambar </w:t>
      </w:r>
      <w:r w:rsidRPr="0046362C">
        <w:rPr>
          <w:rFonts w:ascii="Times New Roman" w:hAnsi="Times New Roman" w:cs="Times New Roman"/>
          <w:i w:val="0"/>
          <w:iCs w:val="0"/>
          <w:color w:val="000000" w:themeColor="text1"/>
          <w:sz w:val="20"/>
          <w:szCs w:val="20"/>
        </w:rPr>
        <w:fldChar w:fldCharType="begin"/>
      </w:r>
      <w:r w:rsidRPr="0046362C">
        <w:rPr>
          <w:rFonts w:ascii="Times New Roman" w:hAnsi="Times New Roman" w:cs="Times New Roman"/>
          <w:i w:val="0"/>
          <w:iCs w:val="0"/>
          <w:color w:val="000000" w:themeColor="text1"/>
          <w:sz w:val="20"/>
          <w:szCs w:val="20"/>
        </w:rPr>
        <w:instrText xml:space="preserve"> SEQ Gambar_3. \* ARABIC </w:instrText>
      </w:r>
      <w:r w:rsidRPr="0046362C">
        <w:rPr>
          <w:rFonts w:ascii="Times New Roman" w:hAnsi="Times New Roman" w:cs="Times New Roman"/>
          <w:i w:val="0"/>
          <w:iCs w:val="0"/>
          <w:color w:val="000000" w:themeColor="text1"/>
          <w:sz w:val="20"/>
          <w:szCs w:val="20"/>
        </w:rPr>
        <w:fldChar w:fldCharType="separate"/>
      </w:r>
      <w:r w:rsidR="007E555F">
        <w:rPr>
          <w:rFonts w:ascii="Times New Roman" w:hAnsi="Times New Roman" w:cs="Times New Roman"/>
          <w:i w:val="0"/>
          <w:iCs w:val="0"/>
          <w:noProof/>
          <w:color w:val="000000" w:themeColor="text1"/>
          <w:sz w:val="20"/>
          <w:szCs w:val="20"/>
        </w:rPr>
        <w:t>4</w:t>
      </w:r>
      <w:r w:rsidRPr="0046362C">
        <w:rPr>
          <w:rFonts w:ascii="Times New Roman" w:hAnsi="Times New Roman" w:cs="Times New Roman"/>
          <w:i w:val="0"/>
          <w:iCs w:val="0"/>
          <w:color w:val="000000" w:themeColor="text1"/>
          <w:sz w:val="20"/>
          <w:szCs w:val="20"/>
        </w:rPr>
        <w:fldChar w:fldCharType="end"/>
      </w:r>
      <w:r w:rsidRPr="0046362C">
        <w:rPr>
          <w:rFonts w:ascii="Times New Roman" w:hAnsi="Times New Roman" w:cs="Times New Roman"/>
          <w:i w:val="0"/>
          <w:iCs w:val="0"/>
          <w:color w:val="000000" w:themeColor="text1"/>
          <w:sz w:val="20"/>
          <w:szCs w:val="20"/>
        </w:rPr>
        <w:t>. Panel surya Sudut Sirip 30°</w:t>
      </w:r>
      <w:bookmarkEnd w:id="2"/>
      <w:bookmarkEnd w:id="3"/>
    </w:p>
    <w:p w14:paraId="684F0010" w14:textId="77777777" w:rsidR="00343A4D" w:rsidRPr="003F3190" w:rsidRDefault="00343A4D" w:rsidP="00032BC8">
      <w:pPr>
        <w:pStyle w:val="Heading3"/>
        <w:numPr>
          <w:ilvl w:val="1"/>
          <w:numId w:val="8"/>
        </w:numPr>
        <w:tabs>
          <w:tab w:val="num" w:pos="360"/>
        </w:tabs>
        <w:ind w:left="426" w:hanging="426"/>
        <w:jc w:val="both"/>
        <w:rPr>
          <w:rFonts w:ascii="Times New Roman" w:hAnsi="Times New Roman" w:cs="Times New Roman"/>
          <w:b/>
          <w:bCs/>
          <w:color w:val="auto"/>
        </w:rPr>
      </w:pPr>
      <w:bookmarkStart w:id="4" w:name="_Toc189672604"/>
      <w:r w:rsidRPr="003F3190">
        <w:rPr>
          <w:rFonts w:ascii="Times New Roman" w:hAnsi="Times New Roman" w:cs="Times New Roman"/>
          <w:b/>
          <w:bCs/>
          <w:color w:val="auto"/>
        </w:rPr>
        <w:t>Sirip Dengan Sudut 45°</w:t>
      </w:r>
      <w:bookmarkEnd w:id="4"/>
    </w:p>
    <w:p w14:paraId="39C24678" w14:textId="5AD9A32C" w:rsidR="00343A4D" w:rsidRPr="00365358" w:rsidRDefault="009C1B57" w:rsidP="003F3190">
      <w:pPr>
        <w:spacing w:before="240" w:line="276" w:lineRule="auto"/>
        <w:ind w:firstLine="567"/>
        <w:jc w:val="both"/>
        <w:rPr>
          <w:color w:val="000000" w:themeColor="text1"/>
        </w:rPr>
      </w:pPr>
      <w:r w:rsidRPr="00365358">
        <w:rPr>
          <w:sz w:val="24"/>
          <w:szCs w:val="24"/>
        </w:rPr>
        <w:t xml:space="preserve"> </w:t>
      </w:r>
      <w:r w:rsidR="00343A4D" w:rsidRPr="00365358">
        <w:rPr>
          <w:sz w:val="24"/>
          <w:szCs w:val="24"/>
        </w:rPr>
        <w:t xml:space="preserve">Pada model sirip dengan sudut 45°, sirip dipasang dengan kemiringan yang lebih besar, yaitu 45° dari horizontal (Gambar </w:t>
      </w:r>
      <w:r w:rsidR="004F3B58">
        <w:rPr>
          <w:sz w:val="24"/>
          <w:szCs w:val="24"/>
        </w:rPr>
        <w:t>5</w:t>
      </w:r>
      <w:r w:rsidR="00343A4D" w:rsidRPr="00365358">
        <w:rPr>
          <w:sz w:val="24"/>
          <w:szCs w:val="24"/>
        </w:rPr>
        <w:t>.). Sudut ini menghasilkan aliran udara yang lebih efisien karena memungkinkan lebih banyak udara bergerak bebas di sekitar panel, mengurangi suhu secara lebih efektif. Sirip dengan sudut 45° meningkatkan kapasitas pendinginan dibandingkan dengan sudut 30°, karena sudut yang lebih besar membantu udara bergerak lebih cepat dan mengalir dengan lebih lancar di sekitar permukaan panel surya, meningkatkan proses transfer panas.</w:t>
      </w:r>
    </w:p>
    <w:p w14:paraId="6D164F92" w14:textId="77777777" w:rsidR="00343A4D" w:rsidRPr="00592D47" w:rsidRDefault="00343A4D" w:rsidP="006850A9">
      <w:pPr>
        <w:keepNext/>
        <w:jc w:val="center"/>
        <w:rPr>
          <w:color w:val="000000" w:themeColor="text1"/>
        </w:rPr>
      </w:pPr>
      <w:r w:rsidRPr="00592D47">
        <w:rPr>
          <w:noProof/>
          <w:color w:val="000000" w:themeColor="text1"/>
        </w:rPr>
        <w:lastRenderedPageBreak/>
        <w:drawing>
          <wp:inline distT="0" distB="0" distL="0" distR="0" wp14:anchorId="508E2C2F" wp14:editId="7941DEAA">
            <wp:extent cx="1989376" cy="2396837"/>
            <wp:effectExtent l="0" t="0" r="0" b="3810"/>
            <wp:docPr id="19122010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01000" name="Picture 1912201000"/>
                    <pic:cNvPicPr/>
                  </pic:nvPicPr>
                  <pic:blipFill rotWithShape="1">
                    <a:blip r:embed="rId18" cstate="print">
                      <a:extLst>
                        <a:ext uri="{28A0092B-C50C-407E-A947-70E740481C1C}">
                          <a14:useLocalDpi xmlns:a14="http://schemas.microsoft.com/office/drawing/2010/main" val="0"/>
                        </a:ext>
                      </a:extLst>
                    </a:blip>
                    <a:srcRect l="15254" t="10452" r="14407" b="4803"/>
                    <a:stretch/>
                  </pic:blipFill>
                  <pic:spPr bwMode="auto">
                    <a:xfrm>
                      <a:off x="0" y="0"/>
                      <a:ext cx="2022829" cy="2437142"/>
                    </a:xfrm>
                    <a:prstGeom prst="rect">
                      <a:avLst/>
                    </a:prstGeom>
                    <a:ln>
                      <a:noFill/>
                    </a:ln>
                    <a:extLst>
                      <a:ext uri="{53640926-AAD7-44D8-BBD7-CCE9431645EC}">
                        <a14:shadowObscured xmlns:a14="http://schemas.microsoft.com/office/drawing/2010/main"/>
                      </a:ext>
                    </a:extLst>
                  </pic:spPr>
                </pic:pic>
              </a:graphicData>
            </a:graphic>
          </wp:inline>
        </w:drawing>
      </w:r>
    </w:p>
    <w:p w14:paraId="0BF7760C" w14:textId="4740FB98" w:rsidR="00343A4D" w:rsidRPr="007D698A" w:rsidRDefault="007E555F" w:rsidP="006850A9">
      <w:pPr>
        <w:pStyle w:val="Caption"/>
        <w:jc w:val="center"/>
        <w:rPr>
          <w:rFonts w:ascii="Times New Roman" w:hAnsi="Times New Roman" w:cs="Times New Roman"/>
          <w:i w:val="0"/>
          <w:iCs w:val="0"/>
          <w:color w:val="000000" w:themeColor="text1"/>
          <w:sz w:val="24"/>
          <w:szCs w:val="24"/>
        </w:rPr>
      </w:pPr>
      <w:bookmarkStart w:id="5" w:name="_Toc187613034"/>
      <w:bookmarkStart w:id="6" w:name="_Toc189663683"/>
      <w:r w:rsidRPr="0046362C">
        <w:rPr>
          <w:rFonts w:ascii="Times New Roman" w:hAnsi="Times New Roman" w:cs="Times New Roman"/>
          <w:i w:val="0"/>
          <w:iCs w:val="0"/>
          <w:color w:val="000000" w:themeColor="text1"/>
          <w:sz w:val="20"/>
          <w:szCs w:val="20"/>
        </w:rPr>
        <w:t xml:space="preserve">Gambar </w:t>
      </w:r>
      <w:r w:rsidRPr="0046362C">
        <w:rPr>
          <w:rFonts w:ascii="Times New Roman" w:hAnsi="Times New Roman" w:cs="Times New Roman"/>
          <w:i w:val="0"/>
          <w:iCs w:val="0"/>
          <w:color w:val="000000" w:themeColor="text1"/>
          <w:sz w:val="20"/>
          <w:szCs w:val="20"/>
        </w:rPr>
        <w:fldChar w:fldCharType="begin"/>
      </w:r>
      <w:r w:rsidRPr="0046362C">
        <w:rPr>
          <w:rFonts w:ascii="Times New Roman" w:hAnsi="Times New Roman" w:cs="Times New Roman"/>
          <w:i w:val="0"/>
          <w:iCs w:val="0"/>
          <w:color w:val="000000" w:themeColor="text1"/>
          <w:sz w:val="20"/>
          <w:szCs w:val="20"/>
        </w:rPr>
        <w:instrText xml:space="preserve"> SEQ Gambar_3. \* ARABIC </w:instrText>
      </w:r>
      <w:r w:rsidRPr="0046362C">
        <w:rPr>
          <w:rFonts w:ascii="Times New Roman" w:hAnsi="Times New Roman" w:cs="Times New Roman"/>
          <w:i w:val="0"/>
          <w:iCs w:val="0"/>
          <w:color w:val="000000" w:themeColor="text1"/>
          <w:sz w:val="20"/>
          <w:szCs w:val="20"/>
        </w:rPr>
        <w:fldChar w:fldCharType="separate"/>
      </w:r>
      <w:r>
        <w:rPr>
          <w:rFonts w:ascii="Times New Roman" w:hAnsi="Times New Roman" w:cs="Times New Roman"/>
          <w:i w:val="0"/>
          <w:iCs w:val="0"/>
          <w:noProof/>
          <w:color w:val="000000" w:themeColor="text1"/>
          <w:sz w:val="20"/>
          <w:szCs w:val="20"/>
        </w:rPr>
        <w:t>5</w:t>
      </w:r>
      <w:r w:rsidRPr="0046362C">
        <w:rPr>
          <w:rFonts w:ascii="Times New Roman" w:hAnsi="Times New Roman" w:cs="Times New Roman"/>
          <w:i w:val="0"/>
          <w:iCs w:val="0"/>
          <w:color w:val="000000" w:themeColor="text1"/>
          <w:sz w:val="20"/>
          <w:szCs w:val="20"/>
        </w:rPr>
        <w:fldChar w:fldCharType="end"/>
      </w:r>
      <w:r w:rsidRPr="0046362C">
        <w:rPr>
          <w:rFonts w:ascii="Times New Roman" w:hAnsi="Times New Roman" w:cs="Times New Roman"/>
          <w:i w:val="0"/>
          <w:iCs w:val="0"/>
          <w:color w:val="000000" w:themeColor="text1"/>
          <w:sz w:val="20"/>
          <w:szCs w:val="20"/>
        </w:rPr>
        <w:t xml:space="preserve">. </w:t>
      </w:r>
      <w:r w:rsidR="00343A4D" w:rsidRPr="007D698A">
        <w:rPr>
          <w:rFonts w:ascii="Times New Roman" w:hAnsi="Times New Roman" w:cs="Times New Roman"/>
          <w:i w:val="0"/>
          <w:iCs w:val="0"/>
          <w:color w:val="000000" w:themeColor="text1"/>
          <w:sz w:val="20"/>
          <w:szCs w:val="20"/>
        </w:rPr>
        <w:t>Panel Surya Sudut Sirip 45°</w:t>
      </w:r>
      <w:bookmarkStart w:id="7" w:name="_Toc189672605"/>
      <w:bookmarkEnd w:id="5"/>
      <w:bookmarkEnd w:id="6"/>
    </w:p>
    <w:p w14:paraId="3B13059E" w14:textId="77777777" w:rsidR="00343A4D" w:rsidRPr="00961943" w:rsidRDefault="00343A4D" w:rsidP="00961943">
      <w:pPr>
        <w:pStyle w:val="Heading3"/>
        <w:numPr>
          <w:ilvl w:val="1"/>
          <w:numId w:val="8"/>
        </w:numPr>
        <w:tabs>
          <w:tab w:val="num" w:pos="360"/>
        </w:tabs>
        <w:ind w:left="426" w:hanging="426"/>
        <w:jc w:val="both"/>
        <w:rPr>
          <w:rFonts w:ascii="Times New Roman" w:hAnsi="Times New Roman" w:cs="Times New Roman"/>
          <w:b/>
          <w:bCs/>
          <w:color w:val="auto"/>
        </w:rPr>
      </w:pPr>
      <w:r w:rsidRPr="00961943">
        <w:rPr>
          <w:rFonts w:ascii="Times New Roman" w:hAnsi="Times New Roman" w:cs="Times New Roman"/>
          <w:b/>
          <w:bCs/>
          <w:color w:val="auto"/>
        </w:rPr>
        <w:t>Temperatur Pada Permukaan Panel Surya</w:t>
      </w:r>
      <w:bookmarkEnd w:id="7"/>
    </w:p>
    <w:p w14:paraId="63CB4F18" w14:textId="77777777" w:rsidR="00343A4D" w:rsidRPr="00592D47" w:rsidRDefault="00343A4D" w:rsidP="00961943">
      <w:pPr>
        <w:spacing w:before="240" w:after="240" w:line="276" w:lineRule="auto"/>
        <w:ind w:firstLine="567"/>
        <w:jc w:val="both"/>
        <w:rPr>
          <w:color w:val="000000" w:themeColor="text1"/>
          <w:lang w:val="en-US"/>
        </w:rPr>
      </w:pPr>
      <w:r w:rsidRPr="00961943">
        <w:rPr>
          <w:color w:val="000000" w:themeColor="text1"/>
          <w:sz w:val="24"/>
          <w:szCs w:val="24"/>
          <w:lang w:val="en-US"/>
        </w:rPr>
        <w:t xml:space="preserve">Temperatur pada permukaan panel surya adalah suhu yang berada di atas panel yang terpapar langsung oleh sinar matahari yang di mana pengambilan data tersebut perdua puluh menit pada saat pengambilan data temperature </w:t>
      </w:r>
      <w:r w:rsidRPr="00EB1133">
        <w:rPr>
          <w:color w:val="000000" w:themeColor="text1"/>
          <w:sz w:val="24"/>
          <w:szCs w:val="24"/>
          <w:lang w:val="en-US"/>
        </w:rPr>
        <w:t>(Tabel 1),</w:t>
      </w:r>
      <w:r w:rsidRPr="00961943">
        <w:rPr>
          <w:color w:val="000000" w:themeColor="text1"/>
          <w:sz w:val="24"/>
          <w:szCs w:val="24"/>
          <w:lang w:val="en-US"/>
        </w:rPr>
        <w:t xml:space="preserve"> Saat panel menyerap Cahaya matahari, sebagian besar energi diubah menjadi panas. Semakin banyak cahaya yang diterima panel, semakin tinggi temperature suhu tersebut pada </w:t>
      </w:r>
      <w:r w:rsidRPr="00961943">
        <w:rPr>
          <w:color w:val="000000" w:themeColor="text1"/>
          <w:sz w:val="24"/>
          <w:szCs w:val="24"/>
          <w:lang w:val="en-US"/>
        </w:rPr>
        <w:t>permukaan panel surya, tetapi suhu yang terlalu tinggi dapat mengurangi efisiensi panel untuk menghasilkan Listrik, Dengan demikian, meskipun panel surya berfungsi dengan baik, suhu yang terlalu tinggi dapat mengurangi efisiensi, berikut adalah data pada temperatur pada panel surya</w:t>
      </w:r>
      <w:r w:rsidRPr="00961943">
        <w:rPr>
          <w:color w:val="000000" w:themeColor="text1"/>
          <w:sz w:val="24"/>
          <w:szCs w:val="24"/>
        </w:rPr>
        <w:t>.</w:t>
      </w:r>
    </w:p>
    <w:p w14:paraId="09A63D9D" w14:textId="77777777" w:rsidR="00343A4D" w:rsidRPr="00592D47" w:rsidRDefault="00343A4D" w:rsidP="00961943">
      <w:pPr>
        <w:pStyle w:val="Caption"/>
        <w:spacing w:after="0" w:line="276" w:lineRule="auto"/>
        <w:jc w:val="both"/>
        <w:rPr>
          <w:rFonts w:ascii="Times New Roman" w:hAnsi="Times New Roman" w:cs="Times New Roman"/>
          <w:i w:val="0"/>
          <w:iCs w:val="0"/>
          <w:color w:val="000000" w:themeColor="text1"/>
          <w:sz w:val="24"/>
          <w:szCs w:val="24"/>
        </w:rPr>
      </w:pPr>
      <w:bookmarkStart w:id="8" w:name="_Toc187233304"/>
      <w:bookmarkStart w:id="9" w:name="_Toc189560578"/>
      <w:bookmarkStart w:id="10" w:name="_Toc189663724"/>
      <w:r w:rsidRPr="006850A9">
        <w:rPr>
          <w:rFonts w:ascii="Times New Roman" w:hAnsi="Times New Roman" w:cs="Times New Roman"/>
          <w:i w:val="0"/>
          <w:iCs w:val="0"/>
          <w:color w:val="000000" w:themeColor="text1"/>
          <w:sz w:val="24"/>
          <w:szCs w:val="24"/>
        </w:rPr>
        <w:t xml:space="preserve">Tabel </w:t>
      </w:r>
      <w:r w:rsidRPr="006850A9">
        <w:rPr>
          <w:rFonts w:ascii="Times New Roman" w:hAnsi="Times New Roman" w:cs="Times New Roman"/>
          <w:i w:val="0"/>
          <w:iCs w:val="0"/>
          <w:color w:val="000000" w:themeColor="text1"/>
          <w:sz w:val="24"/>
          <w:szCs w:val="24"/>
        </w:rPr>
        <w:fldChar w:fldCharType="begin"/>
      </w:r>
      <w:r w:rsidRPr="006850A9">
        <w:rPr>
          <w:rFonts w:ascii="Times New Roman" w:hAnsi="Times New Roman" w:cs="Times New Roman"/>
          <w:i w:val="0"/>
          <w:iCs w:val="0"/>
          <w:color w:val="000000" w:themeColor="text1"/>
          <w:sz w:val="24"/>
          <w:szCs w:val="24"/>
        </w:rPr>
        <w:instrText xml:space="preserve"> SEQ Tabel_3. \* ARABIC </w:instrText>
      </w:r>
      <w:r w:rsidRPr="006850A9">
        <w:rPr>
          <w:rFonts w:ascii="Times New Roman" w:hAnsi="Times New Roman" w:cs="Times New Roman"/>
          <w:i w:val="0"/>
          <w:iCs w:val="0"/>
          <w:color w:val="000000" w:themeColor="text1"/>
          <w:sz w:val="24"/>
          <w:szCs w:val="24"/>
        </w:rPr>
        <w:fldChar w:fldCharType="separate"/>
      </w:r>
      <w:r w:rsidRPr="006850A9">
        <w:rPr>
          <w:rFonts w:ascii="Times New Roman" w:hAnsi="Times New Roman" w:cs="Times New Roman"/>
          <w:i w:val="0"/>
          <w:iCs w:val="0"/>
          <w:noProof/>
          <w:color w:val="000000" w:themeColor="text1"/>
          <w:sz w:val="24"/>
          <w:szCs w:val="24"/>
        </w:rPr>
        <w:t>1</w:t>
      </w:r>
      <w:r w:rsidRPr="006850A9">
        <w:rPr>
          <w:rFonts w:ascii="Times New Roman" w:hAnsi="Times New Roman" w:cs="Times New Roman"/>
          <w:i w:val="0"/>
          <w:iCs w:val="0"/>
          <w:color w:val="000000" w:themeColor="text1"/>
          <w:sz w:val="24"/>
          <w:szCs w:val="24"/>
        </w:rPr>
        <w:fldChar w:fldCharType="end"/>
      </w:r>
      <w:r w:rsidRPr="006850A9">
        <w:rPr>
          <w:rFonts w:ascii="Times New Roman" w:hAnsi="Times New Roman" w:cs="Times New Roman"/>
          <w:i w:val="0"/>
          <w:iCs w:val="0"/>
          <w:color w:val="000000" w:themeColor="text1"/>
          <w:sz w:val="24"/>
          <w:szCs w:val="24"/>
        </w:rPr>
        <w:t>. Temperatur sudut 30°, 45° dan tanpa pendingin</w:t>
      </w:r>
      <w:bookmarkEnd w:id="8"/>
      <w:r w:rsidRPr="006850A9">
        <w:rPr>
          <w:rFonts w:ascii="Times New Roman" w:hAnsi="Times New Roman" w:cs="Times New Roman"/>
          <w:i w:val="0"/>
          <w:iCs w:val="0"/>
          <w:color w:val="000000" w:themeColor="text1"/>
          <w:sz w:val="24"/>
          <w:szCs w:val="24"/>
        </w:rPr>
        <w:t xml:space="preserve"> pengujian</w:t>
      </w:r>
      <w:r w:rsidRPr="00592D47">
        <w:rPr>
          <w:rFonts w:ascii="Times New Roman" w:hAnsi="Times New Roman" w:cs="Times New Roman"/>
          <w:i w:val="0"/>
          <w:iCs w:val="0"/>
          <w:color w:val="000000" w:themeColor="text1"/>
          <w:sz w:val="24"/>
          <w:szCs w:val="24"/>
        </w:rPr>
        <w:t xml:space="preserve"> setiap 20 menit</w:t>
      </w:r>
      <w:bookmarkEnd w:id="9"/>
      <w:bookmarkEnd w:id="10"/>
    </w:p>
    <w:tbl>
      <w:tblPr>
        <w:tblpPr w:leftFromText="180" w:rightFromText="180" w:vertAnchor="text" w:horzAnchor="margin" w:tblpXSpec="right" w:tblpY="112"/>
        <w:tblW w:w="4221" w:type="dxa"/>
        <w:tblBorders>
          <w:top w:val="single" w:sz="4" w:space="0" w:color="auto"/>
          <w:bottom w:val="single" w:sz="4" w:space="0" w:color="auto"/>
          <w:insideH w:val="single" w:sz="4" w:space="0" w:color="auto"/>
        </w:tblBorders>
        <w:tblLook w:val="04A0" w:firstRow="1" w:lastRow="0" w:firstColumn="1" w:lastColumn="0" w:noHBand="0" w:noVBand="1"/>
      </w:tblPr>
      <w:tblGrid>
        <w:gridCol w:w="709"/>
        <w:gridCol w:w="1134"/>
        <w:gridCol w:w="1134"/>
        <w:gridCol w:w="1244"/>
      </w:tblGrid>
      <w:tr w:rsidR="00961943" w:rsidRPr="00592D47" w14:paraId="49FA1F08" w14:textId="77777777" w:rsidTr="00961943">
        <w:trPr>
          <w:trHeight w:val="504"/>
        </w:trPr>
        <w:tc>
          <w:tcPr>
            <w:tcW w:w="709" w:type="dxa"/>
            <w:tcBorders>
              <w:bottom w:val="single" w:sz="4" w:space="0" w:color="auto"/>
            </w:tcBorders>
            <w:shd w:val="clear" w:color="auto" w:fill="auto"/>
            <w:noWrap/>
            <w:vAlign w:val="center"/>
            <w:hideMark/>
          </w:tcPr>
          <w:p w14:paraId="6FD56B42" w14:textId="77777777" w:rsidR="00961943" w:rsidRPr="00451851" w:rsidRDefault="00961943" w:rsidP="00961943">
            <w:pPr>
              <w:spacing w:line="276" w:lineRule="auto"/>
              <w:jc w:val="both"/>
              <w:rPr>
                <w:b/>
                <w:bCs/>
                <w:color w:val="000000" w:themeColor="text1"/>
                <w:lang w:eastAsia="id-ID"/>
              </w:rPr>
            </w:pPr>
            <w:r w:rsidRPr="00451851">
              <w:rPr>
                <w:b/>
                <w:bCs/>
                <w:color w:val="000000" w:themeColor="text1"/>
                <w:lang w:eastAsia="id-ID"/>
              </w:rPr>
              <w:t>No.</w:t>
            </w:r>
          </w:p>
        </w:tc>
        <w:tc>
          <w:tcPr>
            <w:tcW w:w="1134" w:type="dxa"/>
            <w:tcBorders>
              <w:bottom w:val="single" w:sz="4" w:space="0" w:color="auto"/>
            </w:tcBorders>
            <w:shd w:val="clear" w:color="auto" w:fill="auto"/>
            <w:noWrap/>
            <w:vAlign w:val="center"/>
            <w:hideMark/>
          </w:tcPr>
          <w:p w14:paraId="6980C1D4" w14:textId="77777777" w:rsidR="00961943" w:rsidRPr="00451851" w:rsidRDefault="00961943" w:rsidP="00961943">
            <w:pPr>
              <w:spacing w:line="276" w:lineRule="auto"/>
              <w:jc w:val="both"/>
              <w:rPr>
                <w:b/>
                <w:bCs/>
                <w:color w:val="000000" w:themeColor="text1"/>
                <w:lang w:eastAsia="id-ID"/>
              </w:rPr>
            </w:pPr>
            <w:r w:rsidRPr="00451851">
              <w:rPr>
                <w:b/>
                <w:bCs/>
                <w:color w:val="000000" w:themeColor="text1"/>
                <w:lang w:eastAsia="id-ID"/>
              </w:rPr>
              <w:t>Sudut 30°</w:t>
            </w:r>
          </w:p>
          <w:p w14:paraId="0B98CFCA" w14:textId="77777777" w:rsidR="00961943" w:rsidRPr="00451851" w:rsidRDefault="00961943" w:rsidP="00961943">
            <w:pPr>
              <w:spacing w:line="276" w:lineRule="auto"/>
              <w:jc w:val="both"/>
              <w:rPr>
                <w:b/>
                <w:bCs/>
                <w:color w:val="000000" w:themeColor="text1"/>
                <w:lang w:eastAsia="id-ID"/>
              </w:rPr>
            </w:pPr>
            <w:r w:rsidRPr="00451851">
              <w:rPr>
                <w:b/>
                <w:bCs/>
                <w:color w:val="000000" w:themeColor="text1"/>
                <w:lang w:eastAsia="id-ID"/>
              </w:rPr>
              <w:t>(°C)</w:t>
            </w:r>
          </w:p>
        </w:tc>
        <w:tc>
          <w:tcPr>
            <w:tcW w:w="1134" w:type="dxa"/>
            <w:tcBorders>
              <w:bottom w:val="single" w:sz="4" w:space="0" w:color="auto"/>
            </w:tcBorders>
            <w:shd w:val="clear" w:color="auto" w:fill="auto"/>
            <w:noWrap/>
            <w:vAlign w:val="center"/>
            <w:hideMark/>
          </w:tcPr>
          <w:p w14:paraId="00682FD5" w14:textId="77777777" w:rsidR="00961943" w:rsidRPr="00451851" w:rsidRDefault="00961943" w:rsidP="00961943">
            <w:pPr>
              <w:spacing w:line="276" w:lineRule="auto"/>
              <w:jc w:val="both"/>
              <w:rPr>
                <w:b/>
                <w:bCs/>
                <w:color w:val="000000" w:themeColor="text1"/>
                <w:lang w:eastAsia="id-ID"/>
              </w:rPr>
            </w:pPr>
            <w:r w:rsidRPr="00451851">
              <w:rPr>
                <w:b/>
                <w:bCs/>
                <w:color w:val="000000" w:themeColor="text1"/>
                <w:lang w:eastAsia="id-ID"/>
              </w:rPr>
              <w:t>Sudut 45°</w:t>
            </w:r>
          </w:p>
          <w:p w14:paraId="37FFC1BE" w14:textId="77777777" w:rsidR="00961943" w:rsidRPr="00451851" w:rsidRDefault="00961943" w:rsidP="00961943">
            <w:pPr>
              <w:spacing w:line="276" w:lineRule="auto"/>
              <w:jc w:val="both"/>
              <w:rPr>
                <w:b/>
                <w:bCs/>
                <w:color w:val="000000" w:themeColor="text1"/>
                <w:lang w:eastAsia="id-ID"/>
              </w:rPr>
            </w:pPr>
            <w:r w:rsidRPr="00451851">
              <w:rPr>
                <w:b/>
                <w:bCs/>
                <w:color w:val="000000" w:themeColor="text1"/>
                <w:lang w:eastAsia="id-ID"/>
              </w:rPr>
              <w:t>(°C)</w:t>
            </w:r>
          </w:p>
        </w:tc>
        <w:tc>
          <w:tcPr>
            <w:tcW w:w="1244" w:type="dxa"/>
            <w:tcBorders>
              <w:bottom w:val="single" w:sz="4" w:space="0" w:color="auto"/>
            </w:tcBorders>
            <w:shd w:val="clear" w:color="auto" w:fill="auto"/>
            <w:noWrap/>
            <w:vAlign w:val="center"/>
            <w:hideMark/>
          </w:tcPr>
          <w:p w14:paraId="69B854D0" w14:textId="77777777" w:rsidR="00961943" w:rsidRPr="00451851" w:rsidRDefault="00961943" w:rsidP="00961943">
            <w:pPr>
              <w:spacing w:line="276" w:lineRule="auto"/>
              <w:jc w:val="both"/>
              <w:rPr>
                <w:b/>
                <w:bCs/>
                <w:color w:val="000000" w:themeColor="text1"/>
                <w:lang w:eastAsia="id-ID"/>
              </w:rPr>
            </w:pPr>
            <w:r w:rsidRPr="00451851">
              <w:rPr>
                <w:b/>
                <w:bCs/>
                <w:color w:val="000000" w:themeColor="text1"/>
                <w:lang w:eastAsia="id-ID"/>
              </w:rPr>
              <w:t>Tanpa Pendingin</w:t>
            </w:r>
          </w:p>
          <w:p w14:paraId="5F9AA007" w14:textId="77777777" w:rsidR="00961943" w:rsidRPr="00451851" w:rsidRDefault="00961943" w:rsidP="00961943">
            <w:pPr>
              <w:spacing w:line="276" w:lineRule="auto"/>
              <w:jc w:val="both"/>
              <w:rPr>
                <w:b/>
                <w:bCs/>
                <w:color w:val="000000" w:themeColor="text1"/>
                <w:lang w:eastAsia="id-ID"/>
              </w:rPr>
            </w:pPr>
            <w:r w:rsidRPr="00451851">
              <w:rPr>
                <w:b/>
                <w:bCs/>
                <w:color w:val="000000" w:themeColor="text1"/>
                <w:lang w:eastAsia="id-ID"/>
              </w:rPr>
              <w:t>(°C)</w:t>
            </w:r>
          </w:p>
        </w:tc>
      </w:tr>
      <w:tr w:rsidR="00961943" w:rsidRPr="00592D47" w14:paraId="3A8BD1F3" w14:textId="77777777" w:rsidTr="00961943">
        <w:trPr>
          <w:trHeight w:val="270"/>
        </w:trPr>
        <w:tc>
          <w:tcPr>
            <w:tcW w:w="709" w:type="dxa"/>
            <w:tcBorders>
              <w:bottom w:val="nil"/>
            </w:tcBorders>
            <w:shd w:val="clear" w:color="auto" w:fill="auto"/>
            <w:noWrap/>
            <w:vAlign w:val="center"/>
            <w:hideMark/>
          </w:tcPr>
          <w:p w14:paraId="1B8564BA"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1</w:t>
            </w:r>
          </w:p>
        </w:tc>
        <w:tc>
          <w:tcPr>
            <w:tcW w:w="1134" w:type="dxa"/>
            <w:tcBorders>
              <w:bottom w:val="nil"/>
            </w:tcBorders>
            <w:shd w:val="clear" w:color="auto" w:fill="auto"/>
            <w:vAlign w:val="center"/>
            <w:hideMark/>
          </w:tcPr>
          <w:p w14:paraId="6775FFD8"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36,00</w:t>
            </w:r>
          </w:p>
        </w:tc>
        <w:tc>
          <w:tcPr>
            <w:tcW w:w="1134" w:type="dxa"/>
            <w:tcBorders>
              <w:bottom w:val="nil"/>
            </w:tcBorders>
            <w:shd w:val="clear" w:color="auto" w:fill="auto"/>
            <w:vAlign w:val="center"/>
            <w:hideMark/>
          </w:tcPr>
          <w:p w14:paraId="34E4FE3A"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35,30</w:t>
            </w:r>
          </w:p>
        </w:tc>
        <w:tc>
          <w:tcPr>
            <w:tcW w:w="1244" w:type="dxa"/>
            <w:tcBorders>
              <w:bottom w:val="nil"/>
            </w:tcBorders>
            <w:shd w:val="clear" w:color="auto" w:fill="auto"/>
            <w:vAlign w:val="center"/>
            <w:hideMark/>
          </w:tcPr>
          <w:p w14:paraId="4FF9BB1B"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38,10</w:t>
            </w:r>
          </w:p>
        </w:tc>
      </w:tr>
      <w:tr w:rsidR="00961943" w:rsidRPr="00592D47" w14:paraId="416C520D" w14:textId="77777777" w:rsidTr="00961943">
        <w:trPr>
          <w:trHeight w:val="270"/>
        </w:trPr>
        <w:tc>
          <w:tcPr>
            <w:tcW w:w="709" w:type="dxa"/>
            <w:tcBorders>
              <w:top w:val="nil"/>
              <w:bottom w:val="nil"/>
            </w:tcBorders>
            <w:shd w:val="clear" w:color="auto" w:fill="auto"/>
            <w:noWrap/>
            <w:vAlign w:val="center"/>
            <w:hideMark/>
          </w:tcPr>
          <w:p w14:paraId="21023AA2"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2</w:t>
            </w:r>
          </w:p>
        </w:tc>
        <w:tc>
          <w:tcPr>
            <w:tcW w:w="1134" w:type="dxa"/>
            <w:tcBorders>
              <w:top w:val="nil"/>
              <w:bottom w:val="nil"/>
            </w:tcBorders>
            <w:shd w:val="clear" w:color="auto" w:fill="auto"/>
            <w:vAlign w:val="center"/>
            <w:hideMark/>
          </w:tcPr>
          <w:p w14:paraId="6D902D25"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37,30</w:t>
            </w:r>
          </w:p>
        </w:tc>
        <w:tc>
          <w:tcPr>
            <w:tcW w:w="1134" w:type="dxa"/>
            <w:tcBorders>
              <w:top w:val="nil"/>
              <w:bottom w:val="nil"/>
            </w:tcBorders>
            <w:shd w:val="clear" w:color="auto" w:fill="auto"/>
            <w:vAlign w:val="center"/>
            <w:hideMark/>
          </w:tcPr>
          <w:p w14:paraId="4F20CB8B"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36,20</w:t>
            </w:r>
          </w:p>
        </w:tc>
        <w:tc>
          <w:tcPr>
            <w:tcW w:w="1244" w:type="dxa"/>
            <w:tcBorders>
              <w:top w:val="nil"/>
              <w:bottom w:val="nil"/>
            </w:tcBorders>
            <w:shd w:val="clear" w:color="auto" w:fill="auto"/>
            <w:vAlign w:val="center"/>
            <w:hideMark/>
          </w:tcPr>
          <w:p w14:paraId="382D6AF0"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38,20</w:t>
            </w:r>
          </w:p>
        </w:tc>
      </w:tr>
      <w:tr w:rsidR="00961943" w:rsidRPr="00592D47" w14:paraId="042E90B5" w14:textId="77777777" w:rsidTr="00961943">
        <w:trPr>
          <w:trHeight w:val="270"/>
        </w:trPr>
        <w:tc>
          <w:tcPr>
            <w:tcW w:w="709" w:type="dxa"/>
            <w:tcBorders>
              <w:top w:val="nil"/>
              <w:bottom w:val="nil"/>
            </w:tcBorders>
            <w:shd w:val="clear" w:color="auto" w:fill="auto"/>
            <w:noWrap/>
            <w:vAlign w:val="center"/>
            <w:hideMark/>
          </w:tcPr>
          <w:p w14:paraId="7394A6E5"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3</w:t>
            </w:r>
          </w:p>
        </w:tc>
        <w:tc>
          <w:tcPr>
            <w:tcW w:w="1134" w:type="dxa"/>
            <w:tcBorders>
              <w:top w:val="nil"/>
              <w:bottom w:val="nil"/>
            </w:tcBorders>
            <w:shd w:val="clear" w:color="auto" w:fill="auto"/>
            <w:vAlign w:val="center"/>
            <w:hideMark/>
          </w:tcPr>
          <w:p w14:paraId="28D387CB"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39,50</w:t>
            </w:r>
          </w:p>
        </w:tc>
        <w:tc>
          <w:tcPr>
            <w:tcW w:w="1134" w:type="dxa"/>
            <w:tcBorders>
              <w:top w:val="nil"/>
              <w:bottom w:val="nil"/>
            </w:tcBorders>
            <w:shd w:val="clear" w:color="auto" w:fill="auto"/>
            <w:vAlign w:val="center"/>
            <w:hideMark/>
          </w:tcPr>
          <w:p w14:paraId="560D401A"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38,20</w:t>
            </w:r>
          </w:p>
        </w:tc>
        <w:tc>
          <w:tcPr>
            <w:tcW w:w="1244" w:type="dxa"/>
            <w:tcBorders>
              <w:top w:val="nil"/>
              <w:bottom w:val="nil"/>
            </w:tcBorders>
            <w:shd w:val="clear" w:color="auto" w:fill="auto"/>
            <w:vAlign w:val="center"/>
            <w:hideMark/>
          </w:tcPr>
          <w:p w14:paraId="5560F89D"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40,90</w:t>
            </w:r>
          </w:p>
        </w:tc>
      </w:tr>
      <w:tr w:rsidR="00961943" w:rsidRPr="00592D47" w14:paraId="54733871" w14:textId="77777777" w:rsidTr="00961943">
        <w:trPr>
          <w:trHeight w:val="270"/>
        </w:trPr>
        <w:tc>
          <w:tcPr>
            <w:tcW w:w="709" w:type="dxa"/>
            <w:tcBorders>
              <w:top w:val="nil"/>
              <w:bottom w:val="nil"/>
            </w:tcBorders>
            <w:shd w:val="clear" w:color="auto" w:fill="auto"/>
            <w:noWrap/>
            <w:vAlign w:val="center"/>
            <w:hideMark/>
          </w:tcPr>
          <w:p w14:paraId="097211ED"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w:t>
            </w:r>
          </w:p>
        </w:tc>
        <w:tc>
          <w:tcPr>
            <w:tcW w:w="1134" w:type="dxa"/>
            <w:tcBorders>
              <w:top w:val="nil"/>
              <w:bottom w:val="nil"/>
            </w:tcBorders>
            <w:shd w:val="clear" w:color="auto" w:fill="auto"/>
            <w:vAlign w:val="center"/>
            <w:hideMark/>
          </w:tcPr>
          <w:p w14:paraId="78265DFA"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41,60</w:t>
            </w:r>
          </w:p>
        </w:tc>
        <w:tc>
          <w:tcPr>
            <w:tcW w:w="1134" w:type="dxa"/>
            <w:tcBorders>
              <w:top w:val="nil"/>
              <w:bottom w:val="nil"/>
            </w:tcBorders>
            <w:shd w:val="clear" w:color="auto" w:fill="auto"/>
            <w:vAlign w:val="center"/>
            <w:hideMark/>
          </w:tcPr>
          <w:p w14:paraId="72F03874"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39,80</w:t>
            </w:r>
          </w:p>
        </w:tc>
        <w:tc>
          <w:tcPr>
            <w:tcW w:w="1244" w:type="dxa"/>
            <w:tcBorders>
              <w:top w:val="nil"/>
              <w:bottom w:val="nil"/>
            </w:tcBorders>
            <w:shd w:val="clear" w:color="auto" w:fill="auto"/>
            <w:vAlign w:val="center"/>
            <w:hideMark/>
          </w:tcPr>
          <w:p w14:paraId="04B2A511"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43,70</w:t>
            </w:r>
          </w:p>
        </w:tc>
      </w:tr>
      <w:tr w:rsidR="00961943" w:rsidRPr="00592D47" w14:paraId="05C7D1E2" w14:textId="77777777" w:rsidTr="00961943">
        <w:trPr>
          <w:trHeight w:val="270"/>
        </w:trPr>
        <w:tc>
          <w:tcPr>
            <w:tcW w:w="709" w:type="dxa"/>
            <w:tcBorders>
              <w:top w:val="nil"/>
              <w:bottom w:val="nil"/>
            </w:tcBorders>
            <w:shd w:val="clear" w:color="auto" w:fill="auto"/>
            <w:noWrap/>
            <w:vAlign w:val="center"/>
            <w:hideMark/>
          </w:tcPr>
          <w:p w14:paraId="63493AE3"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5</w:t>
            </w:r>
          </w:p>
        </w:tc>
        <w:tc>
          <w:tcPr>
            <w:tcW w:w="1134" w:type="dxa"/>
            <w:tcBorders>
              <w:top w:val="nil"/>
              <w:bottom w:val="nil"/>
            </w:tcBorders>
            <w:shd w:val="clear" w:color="auto" w:fill="auto"/>
            <w:vAlign w:val="center"/>
            <w:hideMark/>
          </w:tcPr>
          <w:p w14:paraId="0B650FA1"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42,30</w:t>
            </w:r>
          </w:p>
        </w:tc>
        <w:tc>
          <w:tcPr>
            <w:tcW w:w="1134" w:type="dxa"/>
            <w:tcBorders>
              <w:top w:val="nil"/>
              <w:bottom w:val="nil"/>
            </w:tcBorders>
            <w:shd w:val="clear" w:color="auto" w:fill="auto"/>
            <w:vAlign w:val="center"/>
            <w:hideMark/>
          </w:tcPr>
          <w:p w14:paraId="3F153BF3"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40,50</w:t>
            </w:r>
          </w:p>
        </w:tc>
        <w:tc>
          <w:tcPr>
            <w:tcW w:w="1244" w:type="dxa"/>
            <w:tcBorders>
              <w:top w:val="nil"/>
              <w:bottom w:val="nil"/>
            </w:tcBorders>
            <w:shd w:val="clear" w:color="auto" w:fill="auto"/>
            <w:vAlign w:val="center"/>
            <w:hideMark/>
          </w:tcPr>
          <w:p w14:paraId="2CA9B66A"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44,40</w:t>
            </w:r>
          </w:p>
        </w:tc>
      </w:tr>
      <w:tr w:rsidR="00961943" w:rsidRPr="00592D47" w14:paraId="0814ECFA" w14:textId="77777777" w:rsidTr="00961943">
        <w:trPr>
          <w:trHeight w:val="270"/>
        </w:trPr>
        <w:tc>
          <w:tcPr>
            <w:tcW w:w="709" w:type="dxa"/>
            <w:tcBorders>
              <w:top w:val="nil"/>
              <w:bottom w:val="nil"/>
            </w:tcBorders>
            <w:shd w:val="clear" w:color="auto" w:fill="auto"/>
            <w:noWrap/>
            <w:vAlign w:val="center"/>
            <w:hideMark/>
          </w:tcPr>
          <w:p w14:paraId="5DCB889E"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6</w:t>
            </w:r>
          </w:p>
        </w:tc>
        <w:tc>
          <w:tcPr>
            <w:tcW w:w="1134" w:type="dxa"/>
            <w:tcBorders>
              <w:top w:val="nil"/>
              <w:bottom w:val="nil"/>
            </w:tcBorders>
            <w:shd w:val="clear" w:color="auto" w:fill="auto"/>
            <w:vAlign w:val="center"/>
            <w:hideMark/>
          </w:tcPr>
          <w:p w14:paraId="6444F41B"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41,90</w:t>
            </w:r>
          </w:p>
        </w:tc>
        <w:tc>
          <w:tcPr>
            <w:tcW w:w="1134" w:type="dxa"/>
            <w:tcBorders>
              <w:top w:val="nil"/>
              <w:bottom w:val="nil"/>
            </w:tcBorders>
            <w:shd w:val="clear" w:color="auto" w:fill="auto"/>
            <w:vAlign w:val="center"/>
            <w:hideMark/>
          </w:tcPr>
          <w:p w14:paraId="4455A06D"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40,60</w:t>
            </w:r>
          </w:p>
        </w:tc>
        <w:tc>
          <w:tcPr>
            <w:tcW w:w="1244" w:type="dxa"/>
            <w:tcBorders>
              <w:top w:val="nil"/>
              <w:bottom w:val="nil"/>
            </w:tcBorders>
            <w:shd w:val="clear" w:color="auto" w:fill="auto"/>
            <w:vAlign w:val="center"/>
            <w:hideMark/>
          </w:tcPr>
          <w:p w14:paraId="23F84FAA"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43,40</w:t>
            </w:r>
          </w:p>
        </w:tc>
      </w:tr>
      <w:tr w:rsidR="00961943" w:rsidRPr="00592D47" w14:paraId="660C0AA5" w14:textId="77777777" w:rsidTr="00961943">
        <w:trPr>
          <w:trHeight w:val="270"/>
        </w:trPr>
        <w:tc>
          <w:tcPr>
            <w:tcW w:w="709" w:type="dxa"/>
            <w:tcBorders>
              <w:top w:val="nil"/>
              <w:bottom w:val="nil"/>
            </w:tcBorders>
            <w:shd w:val="clear" w:color="auto" w:fill="auto"/>
            <w:noWrap/>
            <w:vAlign w:val="center"/>
            <w:hideMark/>
          </w:tcPr>
          <w:p w14:paraId="25D3D97C"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7</w:t>
            </w:r>
          </w:p>
        </w:tc>
        <w:tc>
          <w:tcPr>
            <w:tcW w:w="1134" w:type="dxa"/>
            <w:tcBorders>
              <w:top w:val="nil"/>
              <w:bottom w:val="nil"/>
            </w:tcBorders>
            <w:shd w:val="clear" w:color="auto" w:fill="auto"/>
            <w:vAlign w:val="center"/>
            <w:hideMark/>
          </w:tcPr>
          <w:p w14:paraId="4B4B3965"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41,80</w:t>
            </w:r>
          </w:p>
        </w:tc>
        <w:tc>
          <w:tcPr>
            <w:tcW w:w="1134" w:type="dxa"/>
            <w:tcBorders>
              <w:top w:val="nil"/>
              <w:bottom w:val="nil"/>
            </w:tcBorders>
            <w:shd w:val="clear" w:color="auto" w:fill="auto"/>
            <w:vAlign w:val="center"/>
            <w:hideMark/>
          </w:tcPr>
          <w:p w14:paraId="1FE5BF3F"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40,40</w:t>
            </w:r>
          </w:p>
        </w:tc>
        <w:tc>
          <w:tcPr>
            <w:tcW w:w="1244" w:type="dxa"/>
            <w:tcBorders>
              <w:top w:val="nil"/>
              <w:bottom w:val="nil"/>
            </w:tcBorders>
            <w:shd w:val="clear" w:color="auto" w:fill="auto"/>
            <w:vAlign w:val="center"/>
            <w:hideMark/>
          </w:tcPr>
          <w:p w14:paraId="4BE68869"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43,00</w:t>
            </w:r>
          </w:p>
        </w:tc>
      </w:tr>
      <w:tr w:rsidR="00961943" w:rsidRPr="00592D47" w14:paraId="6A522645" w14:textId="77777777" w:rsidTr="00961943">
        <w:trPr>
          <w:trHeight w:val="270"/>
        </w:trPr>
        <w:tc>
          <w:tcPr>
            <w:tcW w:w="709" w:type="dxa"/>
            <w:tcBorders>
              <w:top w:val="nil"/>
              <w:bottom w:val="nil"/>
            </w:tcBorders>
            <w:shd w:val="clear" w:color="auto" w:fill="auto"/>
            <w:noWrap/>
            <w:vAlign w:val="center"/>
            <w:hideMark/>
          </w:tcPr>
          <w:p w14:paraId="7701485C"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8</w:t>
            </w:r>
          </w:p>
        </w:tc>
        <w:tc>
          <w:tcPr>
            <w:tcW w:w="1134" w:type="dxa"/>
            <w:tcBorders>
              <w:top w:val="nil"/>
              <w:bottom w:val="nil"/>
            </w:tcBorders>
            <w:shd w:val="clear" w:color="auto" w:fill="auto"/>
            <w:vAlign w:val="center"/>
            <w:hideMark/>
          </w:tcPr>
          <w:p w14:paraId="0741EB42"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41,60</w:t>
            </w:r>
          </w:p>
        </w:tc>
        <w:tc>
          <w:tcPr>
            <w:tcW w:w="1134" w:type="dxa"/>
            <w:tcBorders>
              <w:top w:val="nil"/>
              <w:bottom w:val="nil"/>
            </w:tcBorders>
            <w:shd w:val="clear" w:color="auto" w:fill="auto"/>
            <w:vAlign w:val="center"/>
            <w:hideMark/>
          </w:tcPr>
          <w:p w14:paraId="06EB03F1"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39,90</w:t>
            </w:r>
          </w:p>
        </w:tc>
        <w:tc>
          <w:tcPr>
            <w:tcW w:w="1244" w:type="dxa"/>
            <w:tcBorders>
              <w:top w:val="nil"/>
              <w:bottom w:val="nil"/>
            </w:tcBorders>
            <w:shd w:val="clear" w:color="auto" w:fill="auto"/>
            <w:vAlign w:val="center"/>
            <w:hideMark/>
          </w:tcPr>
          <w:p w14:paraId="0102FA8A"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42,40</w:t>
            </w:r>
          </w:p>
        </w:tc>
      </w:tr>
      <w:tr w:rsidR="00961943" w:rsidRPr="00592D47" w14:paraId="7AE5B61A" w14:textId="77777777" w:rsidTr="00961943">
        <w:trPr>
          <w:trHeight w:val="270"/>
        </w:trPr>
        <w:tc>
          <w:tcPr>
            <w:tcW w:w="709" w:type="dxa"/>
            <w:tcBorders>
              <w:top w:val="nil"/>
              <w:bottom w:val="nil"/>
            </w:tcBorders>
            <w:shd w:val="clear" w:color="auto" w:fill="auto"/>
            <w:noWrap/>
            <w:vAlign w:val="center"/>
            <w:hideMark/>
          </w:tcPr>
          <w:p w14:paraId="6C93105D"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9</w:t>
            </w:r>
          </w:p>
        </w:tc>
        <w:tc>
          <w:tcPr>
            <w:tcW w:w="1134" w:type="dxa"/>
            <w:tcBorders>
              <w:top w:val="nil"/>
              <w:bottom w:val="nil"/>
            </w:tcBorders>
            <w:shd w:val="clear" w:color="auto" w:fill="auto"/>
            <w:vAlign w:val="center"/>
            <w:hideMark/>
          </w:tcPr>
          <w:p w14:paraId="60E7A948"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41,20</w:t>
            </w:r>
          </w:p>
        </w:tc>
        <w:tc>
          <w:tcPr>
            <w:tcW w:w="1134" w:type="dxa"/>
            <w:tcBorders>
              <w:top w:val="nil"/>
              <w:bottom w:val="nil"/>
            </w:tcBorders>
            <w:shd w:val="clear" w:color="auto" w:fill="auto"/>
            <w:vAlign w:val="center"/>
            <w:hideMark/>
          </w:tcPr>
          <w:p w14:paraId="325625C5"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39,80</w:t>
            </w:r>
          </w:p>
        </w:tc>
        <w:tc>
          <w:tcPr>
            <w:tcW w:w="1244" w:type="dxa"/>
            <w:tcBorders>
              <w:top w:val="nil"/>
              <w:bottom w:val="nil"/>
            </w:tcBorders>
            <w:shd w:val="clear" w:color="auto" w:fill="auto"/>
            <w:vAlign w:val="center"/>
            <w:hideMark/>
          </w:tcPr>
          <w:p w14:paraId="2DF3BEA6"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42,30</w:t>
            </w:r>
          </w:p>
        </w:tc>
      </w:tr>
      <w:tr w:rsidR="00961943" w:rsidRPr="00592D47" w14:paraId="75C8FDCB" w14:textId="77777777" w:rsidTr="00961943">
        <w:trPr>
          <w:trHeight w:val="270"/>
        </w:trPr>
        <w:tc>
          <w:tcPr>
            <w:tcW w:w="709" w:type="dxa"/>
            <w:tcBorders>
              <w:top w:val="nil"/>
              <w:bottom w:val="nil"/>
            </w:tcBorders>
            <w:shd w:val="clear" w:color="auto" w:fill="auto"/>
            <w:noWrap/>
            <w:vAlign w:val="center"/>
            <w:hideMark/>
          </w:tcPr>
          <w:p w14:paraId="5987EE71"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10</w:t>
            </w:r>
          </w:p>
        </w:tc>
        <w:tc>
          <w:tcPr>
            <w:tcW w:w="1134" w:type="dxa"/>
            <w:tcBorders>
              <w:top w:val="nil"/>
              <w:bottom w:val="nil"/>
            </w:tcBorders>
            <w:shd w:val="clear" w:color="auto" w:fill="auto"/>
            <w:vAlign w:val="center"/>
            <w:hideMark/>
          </w:tcPr>
          <w:p w14:paraId="4ED34D93"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42,40</w:t>
            </w:r>
          </w:p>
        </w:tc>
        <w:tc>
          <w:tcPr>
            <w:tcW w:w="1134" w:type="dxa"/>
            <w:tcBorders>
              <w:top w:val="nil"/>
              <w:bottom w:val="nil"/>
            </w:tcBorders>
            <w:shd w:val="clear" w:color="auto" w:fill="auto"/>
            <w:vAlign w:val="center"/>
            <w:hideMark/>
          </w:tcPr>
          <w:p w14:paraId="1B53E928"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40,90</w:t>
            </w:r>
          </w:p>
        </w:tc>
        <w:tc>
          <w:tcPr>
            <w:tcW w:w="1244" w:type="dxa"/>
            <w:tcBorders>
              <w:top w:val="nil"/>
              <w:bottom w:val="nil"/>
            </w:tcBorders>
            <w:shd w:val="clear" w:color="auto" w:fill="auto"/>
            <w:vAlign w:val="center"/>
            <w:hideMark/>
          </w:tcPr>
          <w:p w14:paraId="7D245475"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43,60</w:t>
            </w:r>
          </w:p>
        </w:tc>
      </w:tr>
      <w:tr w:rsidR="00961943" w:rsidRPr="00592D47" w14:paraId="61A5F264" w14:textId="77777777" w:rsidTr="00961943">
        <w:trPr>
          <w:trHeight w:val="270"/>
        </w:trPr>
        <w:tc>
          <w:tcPr>
            <w:tcW w:w="709" w:type="dxa"/>
            <w:tcBorders>
              <w:top w:val="nil"/>
              <w:bottom w:val="nil"/>
            </w:tcBorders>
            <w:shd w:val="clear" w:color="auto" w:fill="auto"/>
            <w:noWrap/>
            <w:vAlign w:val="center"/>
            <w:hideMark/>
          </w:tcPr>
          <w:p w14:paraId="3ABD472A"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11</w:t>
            </w:r>
          </w:p>
        </w:tc>
        <w:tc>
          <w:tcPr>
            <w:tcW w:w="1134" w:type="dxa"/>
            <w:tcBorders>
              <w:top w:val="nil"/>
              <w:bottom w:val="nil"/>
            </w:tcBorders>
            <w:shd w:val="clear" w:color="auto" w:fill="auto"/>
            <w:vAlign w:val="center"/>
            <w:hideMark/>
          </w:tcPr>
          <w:p w14:paraId="0A5FD7D3"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42,20</w:t>
            </w:r>
          </w:p>
        </w:tc>
        <w:tc>
          <w:tcPr>
            <w:tcW w:w="1134" w:type="dxa"/>
            <w:tcBorders>
              <w:top w:val="nil"/>
              <w:bottom w:val="nil"/>
            </w:tcBorders>
            <w:shd w:val="clear" w:color="auto" w:fill="auto"/>
            <w:vAlign w:val="center"/>
            <w:hideMark/>
          </w:tcPr>
          <w:p w14:paraId="19E76AA8"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40,10</w:t>
            </w:r>
          </w:p>
        </w:tc>
        <w:tc>
          <w:tcPr>
            <w:tcW w:w="1244" w:type="dxa"/>
            <w:tcBorders>
              <w:top w:val="nil"/>
              <w:bottom w:val="nil"/>
            </w:tcBorders>
            <w:shd w:val="clear" w:color="auto" w:fill="auto"/>
            <w:vAlign w:val="center"/>
            <w:hideMark/>
          </w:tcPr>
          <w:p w14:paraId="5DF380ED"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43,40</w:t>
            </w:r>
          </w:p>
        </w:tc>
      </w:tr>
      <w:tr w:rsidR="00961943" w:rsidRPr="00592D47" w14:paraId="111405A7" w14:textId="77777777" w:rsidTr="00961943">
        <w:trPr>
          <w:trHeight w:val="270"/>
        </w:trPr>
        <w:tc>
          <w:tcPr>
            <w:tcW w:w="709" w:type="dxa"/>
            <w:tcBorders>
              <w:top w:val="nil"/>
              <w:bottom w:val="nil"/>
            </w:tcBorders>
            <w:shd w:val="clear" w:color="auto" w:fill="auto"/>
            <w:noWrap/>
            <w:vAlign w:val="center"/>
            <w:hideMark/>
          </w:tcPr>
          <w:p w14:paraId="3650CE8E"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12</w:t>
            </w:r>
          </w:p>
        </w:tc>
        <w:tc>
          <w:tcPr>
            <w:tcW w:w="1134" w:type="dxa"/>
            <w:tcBorders>
              <w:top w:val="nil"/>
              <w:bottom w:val="nil"/>
            </w:tcBorders>
            <w:shd w:val="clear" w:color="auto" w:fill="auto"/>
            <w:vAlign w:val="center"/>
            <w:hideMark/>
          </w:tcPr>
          <w:p w14:paraId="5510EA76"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43,40</w:t>
            </w:r>
          </w:p>
        </w:tc>
        <w:tc>
          <w:tcPr>
            <w:tcW w:w="1134" w:type="dxa"/>
            <w:tcBorders>
              <w:top w:val="nil"/>
              <w:bottom w:val="nil"/>
            </w:tcBorders>
            <w:shd w:val="clear" w:color="auto" w:fill="auto"/>
            <w:vAlign w:val="center"/>
            <w:hideMark/>
          </w:tcPr>
          <w:p w14:paraId="04FF98A6"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41,70</w:t>
            </w:r>
          </w:p>
        </w:tc>
        <w:tc>
          <w:tcPr>
            <w:tcW w:w="1244" w:type="dxa"/>
            <w:tcBorders>
              <w:top w:val="nil"/>
              <w:bottom w:val="nil"/>
            </w:tcBorders>
            <w:shd w:val="clear" w:color="auto" w:fill="auto"/>
            <w:vAlign w:val="center"/>
            <w:hideMark/>
          </w:tcPr>
          <w:p w14:paraId="5C8FBB5F"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44,40</w:t>
            </w:r>
          </w:p>
        </w:tc>
      </w:tr>
      <w:tr w:rsidR="00961943" w:rsidRPr="00592D47" w14:paraId="7F980D06" w14:textId="77777777" w:rsidTr="00961943">
        <w:trPr>
          <w:trHeight w:val="270"/>
        </w:trPr>
        <w:tc>
          <w:tcPr>
            <w:tcW w:w="709" w:type="dxa"/>
            <w:tcBorders>
              <w:top w:val="nil"/>
              <w:bottom w:val="single" w:sz="4" w:space="0" w:color="auto"/>
            </w:tcBorders>
            <w:shd w:val="clear" w:color="auto" w:fill="auto"/>
            <w:noWrap/>
            <w:vAlign w:val="center"/>
            <w:hideMark/>
          </w:tcPr>
          <w:p w14:paraId="48299EDA"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13</w:t>
            </w:r>
          </w:p>
        </w:tc>
        <w:tc>
          <w:tcPr>
            <w:tcW w:w="1134" w:type="dxa"/>
            <w:tcBorders>
              <w:top w:val="nil"/>
              <w:bottom w:val="single" w:sz="4" w:space="0" w:color="auto"/>
            </w:tcBorders>
            <w:shd w:val="clear" w:color="auto" w:fill="auto"/>
            <w:vAlign w:val="center"/>
            <w:hideMark/>
          </w:tcPr>
          <w:p w14:paraId="7FBFDA19"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43,60</w:t>
            </w:r>
          </w:p>
        </w:tc>
        <w:tc>
          <w:tcPr>
            <w:tcW w:w="1134" w:type="dxa"/>
            <w:tcBorders>
              <w:top w:val="nil"/>
              <w:bottom w:val="single" w:sz="4" w:space="0" w:color="auto"/>
            </w:tcBorders>
            <w:shd w:val="clear" w:color="auto" w:fill="auto"/>
            <w:vAlign w:val="center"/>
            <w:hideMark/>
          </w:tcPr>
          <w:p w14:paraId="7E1EE72A"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41,80</w:t>
            </w:r>
          </w:p>
        </w:tc>
        <w:tc>
          <w:tcPr>
            <w:tcW w:w="1244" w:type="dxa"/>
            <w:tcBorders>
              <w:top w:val="nil"/>
              <w:bottom w:val="single" w:sz="4" w:space="0" w:color="auto"/>
            </w:tcBorders>
            <w:shd w:val="clear" w:color="auto" w:fill="auto"/>
            <w:vAlign w:val="center"/>
            <w:hideMark/>
          </w:tcPr>
          <w:p w14:paraId="029740A8" w14:textId="77777777" w:rsidR="00961943" w:rsidRPr="00592D47" w:rsidRDefault="00961943" w:rsidP="00961943">
            <w:pPr>
              <w:spacing w:line="276" w:lineRule="auto"/>
              <w:jc w:val="both"/>
              <w:rPr>
                <w:color w:val="000000" w:themeColor="text1"/>
                <w:lang w:eastAsia="id-ID"/>
              </w:rPr>
            </w:pPr>
            <w:r w:rsidRPr="00592D47">
              <w:rPr>
                <w:color w:val="000000" w:themeColor="text1"/>
                <w:lang w:eastAsia="id-ID"/>
              </w:rPr>
              <w:t>44,30</w:t>
            </w:r>
          </w:p>
        </w:tc>
      </w:tr>
      <w:tr w:rsidR="00961943" w:rsidRPr="00592D47" w14:paraId="3F621022" w14:textId="77777777" w:rsidTr="00961943">
        <w:trPr>
          <w:trHeight w:val="270"/>
        </w:trPr>
        <w:tc>
          <w:tcPr>
            <w:tcW w:w="709" w:type="dxa"/>
            <w:tcBorders>
              <w:top w:val="single" w:sz="4" w:space="0" w:color="auto"/>
            </w:tcBorders>
            <w:shd w:val="clear" w:color="auto" w:fill="auto"/>
            <w:noWrap/>
            <w:vAlign w:val="center"/>
          </w:tcPr>
          <w:p w14:paraId="07388E87" w14:textId="77777777" w:rsidR="00961943" w:rsidRPr="000F3D0E" w:rsidRDefault="00961943" w:rsidP="00961943">
            <w:pPr>
              <w:spacing w:line="276" w:lineRule="auto"/>
              <w:jc w:val="both"/>
              <w:rPr>
                <w:b/>
                <w:bCs/>
                <w:color w:val="000000" w:themeColor="text1"/>
                <w:lang w:eastAsia="id-ID"/>
              </w:rPr>
            </w:pPr>
            <w:r w:rsidRPr="000F3D0E">
              <w:rPr>
                <w:b/>
                <w:bCs/>
                <w:color w:val="000000" w:themeColor="text1"/>
                <w:lang w:eastAsia="id-ID"/>
              </w:rPr>
              <w:t>Rata-Rata</w:t>
            </w:r>
          </w:p>
        </w:tc>
        <w:tc>
          <w:tcPr>
            <w:tcW w:w="1134" w:type="dxa"/>
            <w:tcBorders>
              <w:top w:val="single" w:sz="4" w:space="0" w:color="auto"/>
            </w:tcBorders>
            <w:shd w:val="clear" w:color="auto" w:fill="auto"/>
            <w:vAlign w:val="center"/>
          </w:tcPr>
          <w:p w14:paraId="1FC09874" w14:textId="77777777" w:rsidR="00961943" w:rsidRPr="000F3D0E" w:rsidRDefault="00961943" w:rsidP="00961943">
            <w:pPr>
              <w:spacing w:line="276" w:lineRule="auto"/>
              <w:jc w:val="both"/>
              <w:rPr>
                <w:b/>
                <w:bCs/>
                <w:color w:val="000000" w:themeColor="text1"/>
                <w:lang w:eastAsia="id-ID"/>
              </w:rPr>
            </w:pPr>
            <w:r w:rsidRPr="000F3D0E">
              <w:rPr>
                <w:b/>
                <w:bCs/>
                <w:color w:val="000000" w:themeColor="text1"/>
                <w:lang w:eastAsia="id-ID"/>
              </w:rPr>
              <w:t>41,14</w:t>
            </w:r>
          </w:p>
        </w:tc>
        <w:tc>
          <w:tcPr>
            <w:tcW w:w="1134" w:type="dxa"/>
            <w:tcBorders>
              <w:top w:val="single" w:sz="4" w:space="0" w:color="auto"/>
            </w:tcBorders>
            <w:shd w:val="clear" w:color="auto" w:fill="auto"/>
            <w:vAlign w:val="center"/>
          </w:tcPr>
          <w:p w14:paraId="3AA55197" w14:textId="77777777" w:rsidR="00961943" w:rsidRPr="000F3D0E" w:rsidRDefault="00961943" w:rsidP="00961943">
            <w:pPr>
              <w:spacing w:line="276" w:lineRule="auto"/>
              <w:jc w:val="both"/>
              <w:rPr>
                <w:b/>
                <w:bCs/>
                <w:color w:val="000000" w:themeColor="text1"/>
                <w:lang w:eastAsia="id-ID"/>
              </w:rPr>
            </w:pPr>
            <w:r w:rsidRPr="000F3D0E">
              <w:rPr>
                <w:b/>
                <w:bCs/>
                <w:color w:val="000000" w:themeColor="text1"/>
                <w:lang w:eastAsia="id-ID"/>
              </w:rPr>
              <w:t>39,63</w:t>
            </w:r>
          </w:p>
        </w:tc>
        <w:tc>
          <w:tcPr>
            <w:tcW w:w="1244" w:type="dxa"/>
            <w:tcBorders>
              <w:top w:val="single" w:sz="4" w:space="0" w:color="auto"/>
            </w:tcBorders>
            <w:shd w:val="clear" w:color="auto" w:fill="auto"/>
            <w:vAlign w:val="center"/>
          </w:tcPr>
          <w:p w14:paraId="7337D137" w14:textId="77777777" w:rsidR="00961943" w:rsidRPr="000F3D0E" w:rsidRDefault="00961943" w:rsidP="00961943">
            <w:pPr>
              <w:spacing w:line="276" w:lineRule="auto"/>
              <w:jc w:val="both"/>
              <w:rPr>
                <w:b/>
                <w:bCs/>
                <w:color w:val="000000" w:themeColor="text1"/>
                <w:lang w:eastAsia="id-ID"/>
              </w:rPr>
            </w:pPr>
            <w:r w:rsidRPr="000F3D0E">
              <w:rPr>
                <w:b/>
                <w:bCs/>
                <w:color w:val="000000" w:themeColor="text1"/>
                <w:lang w:eastAsia="id-ID"/>
              </w:rPr>
              <w:t>42,47</w:t>
            </w:r>
          </w:p>
        </w:tc>
      </w:tr>
    </w:tbl>
    <w:p w14:paraId="4666028A" w14:textId="77777777" w:rsidR="00343A4D" w:rsidRPr="00592D47" w:rsidRDefault="00343A4D" w:rsidP="00343A4D">
      <w:pPr>
        <w:spacing w:line="276" w:lineRule="auto"/>
        <w:jc w:val="both"/>
        <w:rPr>
          <w:color w:val="000000" w:themeColor="text1"/>
        </w:rPr>
      </w:pPr>
    </w:p>
    <w:p w14:paraId="1D886EA0" w14:textId="77777777" w:rsidR="00990E65" w:rsidRDefault="00990E65" w:rsidP="00343A4D">
      <w:pPr>
        <w:spacing w:line="276" w:lineRule="auto"/>
        <w:jc w:val="center"/>
        <w:rPr>
          <w:color w:val="000000" w:themeColor="text1"/>
        </w:rPr>
        <w:sectPr w:rsidR="00990E65" w:rsidSect="00A7585B">
          <w:type w:val="continuous"/>
          <w:pgSz w:w="11907" w:h="16840" w:code="9"/>
          <w:pgMar w:top="1440" w:right="1440" w:bottom="1440" w:left="1440" w:header="709" w:footer="709" w:gutter="0"/>
          <w:cols w:num="2" w:space="567"/>
          <w:noEndnote/>
          <w:docGrid w:linePitch="272"/>
        </w:sectPr>
      </w:pPr>
    </w:p>
    <w:p w14:paraId="1608B091" w14:textId="77777777" w:rsidR="00990E65" w:rsidRDefault="00343A4D" w:rsidP="00343A4D">
      <w:pPr>
        <w:spacing w:line="276" w:lineRule="auto"/>
        <w:jc w:val="center"/>
        <w:rPr>
          <w:color w:val="000000" w:themeColor="text1"/>
        </w:rPr>
        <w:sectPr w:rsidR="00990E65" w:rsidSect="00990E65">
          <w:type w:val="continuous"/>
          <w:pgSz w:w="11907" w:h="16840" w:code="9"/>
          <w:pgMar w:top="1440" w:right="1440" w:bottom="1440" w:left="1440" w:header="709" w:footer="709" w:gutter="0"/>
          <w:cols w:space="567"/>
          <w:noEndnote/>
          <w:docGrid w:linePitch="272"/>
        </w:sectPr>
      </w:pPr>
      <w:r w:rsidRPr="00592D47">
        <w:rPr>
          <w:noProof/>
          <w:color w:val="000000" w:themeColor="text1"/>
        </w:rPr>
        <w:drawing>
          <wp:inline distT="0" distB="0" distL="0" distR="0" wp14:anchorId="6F08068F" wp14:editId="5F71E24D">
            <wp:extent cx="4473575" cy="2873829"/>
            <wp:effectExtent l="0" t="0" r="3175" b="3175"/>
            <wp:docPr id="1953607402" name="Chart 1">
              <a:extLst xmlns:a="http://schemas.openxmlformats.org/drawingml/2006/main">
                <a:ext uri="{FF2B5EF4-FFF2-40B4-BE49-F238E27FC236}">
                  <a16:creationId xmlns:a16="http://schemas.microsoft.com/office/drawing/2014/main" id="{8D6800B3-3F58-01B7-AA2C-648183C534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537307E" w14:textId="3BEEFB04" w:rsidR="00A549C8" w:rsidRDefault="00343A4D" w:rsidP="00343A4D">
      <w:pPr>
        <w:pStyle w:val="Caption"/>
        <w:jc w:val="center"/>
        <w:rPr>
          <w:rFonts w:ascii="Times New Roman" w:hAnsi="Times New Roman" w:cs="Times New Roman"/>
          <w:i w:val="0"/>
          <w:iCs w:val="0"/>
          <w:color w:val="000000" w:themeColor="text1"/>
          <w:sz w:val="20"/>
          <w:szCs w:val="20"/>
        </w:rPr>
        <w:sectPr w:rsidR="00A549C8" w:rsidSect="00A549C8">
          <w:type w:val="continuous"/>
          <w:pgSz w:w="11907" w:h="16840" w:code="9"/>
          <w:pgMar w:top="1440" w:right="1440" w:bottom="1440" w:left="1440" w:header="709" w:footer="709" w:gutter="0"/>
          <w:cols w:space="567"/>
          <w:noEndnote/>
          <w:docGrid w:linePitch="272"/>
        </w:sectPr>
      </w:pPr>
      <w:bookmarkStart w:id="11" w:name="_Toc189663684"/>
      <w:r w:rsidRPr="001E7A84">
        <w:rPr>
          <w:rFonts w:ascii="Times New Roman" w:hAnsi="Times New Roman" w:cs="Times New Roman"/>
          <w:i w:val="0"/>
          <w:iCs w:val="0"/>
          <w:color w:val="000000" w:themeColor="text1"/>
          <w:sz w:val="20"/>
          <w:szCs w:val="20"/>
        </w:rPr>
        <w:t xml:space="preserve">Gambar </w:t>
      </w:r>
      <w:r w:rsidRPr="001E7A84">
        <w:rPr>
          <w:rFonts w:ascii="Times New Roman" w:hAnsi="Times New Roman" w:cs="Times New Roman"/>
          <w:i w:val="0"/>
          <w:iCs w:val="0"/>
          <w:color w:val="000000" w:themeColor="text1"/>
          <w:sz w:val="20"/>
          <w:szCs w:val="20"/>
        </w:rPr>
        <w:fldChar w:fldCharType="begin"/>
      </w:r>
      <w:r w:rsidRPr="001E7A84">
        <w:rPr>
          <w:rFonts w:ascii="Times New Roman" w:hAnsi="Times New Roman" w:cs="Times New Roman"/>
          <w:i w:val="0"/>
          <w:iCs w:val="0"/>
          <w:color w:val="000000" w:themeColor="text1"/>
          <w:sz w:val="20"/>
          <w:szCs w:val="20"/>
        </w:rPr>
        <w:instrText xml:space="preserve"> SEQ Gambar_3. \* ARABIC </w:instrText>
      </w:r>
      <w:r w:rsidRPr="001E7A84">
        <w:rPr>
          <w:rFonts w:ascii="Times New Roman" w:hAnsi="Times New Roman" w:cs="Times New Roman"/>
          <w:i w:val="0"/>
          <w:iCs w:val="0"/>
          <w:color w:val="000000" w:themeColor="text1"/>
          <w:sz w:val="20"/>
          <w:szCs w:val="20"/>
        </w:rPr>
        <w:fldChar w:fldCharType="separate"/>
      </w:r>
      <w:r w:rsidR="00216101">
        <w:rPr>
          <w:rFonts w:ascii="Times New Roman" w:hAnsi="Times New Roman" w:cs="Times New Roman"/>
          <w:i w:val="0"/>
          <w:iCs w:val="0"/>
          <w:noProof/>
          <w:color w:val="000000" w:themeColor="text1"/>
          <w:sz w:val="20"/>
          <w:szCs w:val="20"/>
        </w:rPr>
        <w:t>6</w:t>
      </w:r>
      <w:r w:rsidRPr="001E7A84">
        <w:rPr>
          <w:rFonts w:ascii="Times New Roman" w:hAnsi="Times New Roman" w:cs="Times New Roman"/>
          <w:i w:val="0"/>
          <w:iCs w:val="0"/>
          <w:color w:val="000000" w:themeColor="text1"/>
          <w:sz w:val="20"/>
          <w:szCs w:val="20"/>
        </w:rPr>
        <w:fldChar w:fldCharType="end"/>
      </w:r>
      <w:r w:rsidRPr="001E7A84">
        <w:rPr>
          <w:rFonts w:ascii="Times New Roman" w:hAnsi="Times New Roman" w:cs="Times New Roman"/>
          <w:i w:val="0"/>
          <w:iCs w:val="0"/>
          <w:color w:val="000000" w:themeColor="text1"/>
          <w:sz w:val="20"/>
          <w:szCs w:val="20"/>
        </w:rPr>
        <w:t xml:space="preserve">.  Grafik perbandingan temperatur dengan </w:t>
      </w:r>
      <w:r w:rsidRPr="00651256">
        <w:rPr>
          <w:rFonts w:ascii="Times New Roman" w:hAnsi="Times New Roman" w:cs="Times New Roman"/>
          <w:i w:val="0"/>
          <w:iCs w:val="0"/>
          <w:color w:val="000000" w:themeColor="text1"/>
          <w:sz w:val="20"/>
          <w:szCs w:val="20"/>
        </w:rPr>
        <w:t>Iterasi</w:t>
      </w:r>
      <w:bookmarkEnd w:id="11"/>
    </w:p>
    <w:p w14:paraId="02860FF2" w14:textId="77777777" w:rsidR="00343A4D" w:rsidRPr="00651256" w:rsidRDefault="00343A4D" w:rsidP="00343A4D">
      <w:pPr>
        <w:pStyle w:val="Caption"/>
        <w:jc w:val="center"/>
        <w:rPr>
          <w:rFonts w:ascii="Times New Roman" w:hAnsi="Times New Roman" w:cs="Times New Roman"/>
          <w:i w:val="0"/>
          <w:iCs w:val="0"/>
          <w:color w:val="000000" w:themeColor="text1"/>
          <w:sz w:val="24"/>
          <w:szCs w:val="24"/>
        </w:rPr>
      </w:pPr>
    </w:p>
    <w:p w14:paraId="6C1E6897" w14:textId="77E64286" w:rsidR="00343A4D" w:rsidRPr="00E733FF" w:rsidRDefault="00343A4D" w:rsidP="00892B66">
      <w:pPr>
        <w:spacing w:line="276" w:lineRule="auto"/>
        <w:jc w:val="both"/>
        <w:rPr>
          <w:color w:val="000000" w:themeColor="text1"/>
          <w:sz w:val="24"/>
          <w:szCs w:val="24"/>
          <w:lang w:val="id-ID"/>
        </w:rPr>
      </w:pPr>
      <w:r w:rsidRPr="00E733FF">
        <w:rPr>
          <w:color w:val="000000" w:themeColor="text1"/>
          <w:sz w:val="24"/>
          <w:szCs w:val="24"/>
          <w:lang w:val="id-ID"/>
        </w:rPr>
        <w:t xml:space="preserve">Gambar </w:t>
      </w:r>
      <w:r w:rsidR="004F3B58">
        <w:rPr>
          <w:color w:val="000000" w:themeColor="text1"/>
          <w:sz w:val="24"/>
          <w:szCs w:val="24"/>
          <w:lang w:val="id-ID"/>
        </w:rPr>
        <w:t>6</w:t>
      </w:r>
      <w:r w:rsidRPr="00E733FF">
        <w:rPr>
          <w:color w:val="000000" w:themeColor="text1"/>
          <w:sz w:val="24"/>
          <w:szCs w:val="24"/>
          <w:lang w:val="id-ID"/>
        </w:rPr>
        <w:t xml:space="preserve">. Menunjukkan grafik perbandingan temperatur dengan iterasi. </w:t>
      </w:r>
      <w:r w:rsidRPr="00E733FF">
        <w:rPr>
          <w:color w:val="000000" w:themeColor="text1"/>
          <w:sz w:val="24"/>
          <w:szCs w:val="24"/>
          <w:lang w:val="id-ID"/>
        </w:rPr>
        <w:lastRenderedPageBreak/>
        <w:t>Berdasarkan analisis yang didapatkan dari hasil temperatur permukaan panel surya, Pada kondisi Sudut 30°, suhu cenderung meningkat secara bertahap seiring berjalanya waktu, dimulai dari Iterasi ke-1 di dapatkan hasil 36,00°C dan mencapai puncaknya pada iterasi ke-13 di dapatkan hasil 43,60°C. Suhu menunjukkan kecenderungan naik secara stabil meskipun ada sedikit penurunan pada beberapa titik, seperti antara Iterasi ke-8 dan ke-9, tetapi secara keseluruhan, nilai suhu cenderung meningkat dan di dapatkan penurunan temperatur sekitar 3,13% pada sudut 30°.</w:t>
      </w:r>
    </w:p>
    <w:p w14:paraId="2FA2B50C" w14:textId="77777777" w:rsidR="006F5162" w:rsidRPr="005A73B4" w:rsidRDefault="00343A4D" w:rsidP="006F5162">
      <w:pPr>
        <w:spacing w:line="276" w:lineRule="auto"/>
        <w:ind w:firstLine="709"/>
        <w:jc w:val="both"/>
        <w:rPr>
          <w:color w:val="000000" w:themeColor="text1"/>
          <w:sz w:val="24"/>
          <w:szCs w:val="24"/>
        </w:rPr>
      </w:pPr>
      <w:r w:rsidRPr="005A73B4">
        <w:rPr>
          <w:color w:val="000000" w:themeColor="text1"/>
          <w:sz w:val="24"/>
          <w:szCs w:val="24"/>
        </w:rPr>
        <w:t xml:space="preserve">Sedangkan Pada kondisi Sudut 45°, suhu juga mengalami peningkatan, meskipun tidak secepat pada kondisi Sudut 30°. Yang di mana pada Sudut 45° Suhu pada Iterasi ke-1 menujukkan angka temperatur sekitar </w:t>
      </w:r>
      <w:bookmarkStart w:id="12" w:name="_Hlk188874918"/>
      <w:r w:rsidRPr="005A73B4">
        <w:rPr>
          <w:color w:val="000000" w:themeColor="text1"/>
          <w:sz w:val="24"/>
          <w:szCs w:val="24"/>
        </w:rPr>
        <w:t xml:space="preserve">35,30°C </w:t>
      </w:r>
      <w:bookmarkEnd w:id="12"/>
      <w:r w:rsidRPr="005A73B4">
        <w:rPr>
          <w:color w:val="000000" w:themeColor="text1"/>
          <w:sz w:val="24"/>
          <w:szCs w:val="24"/>
        </w:rPr>
        <w:t xml:space="preserve">dan mencapai </w:t>
      </w:r>
      <w:bookmarkStart w:id="13" w:name="_Hlk188875013"/>
      <w:r w:rsidRPr="005A73B4">
        <w:rPr>
          <w:color w:val="000000" w:themeColor="text1"/>
          <w:sz w:val="24"/>
          <w:szCs w:val="24"/>
        </w:rPr>
        <w:t xml:space="preserve">41,80°C </w:t>
      </w:r>
      <w:bookmarkEnd w:id="13"/>
      <w:r w:rsidRPr="005A73B4">
        <w:rPr>
          <w:color w:val="000000" w:themeColor="text1"/>
          <w:sz w:val="24"/>
          <w:szCs w:val="24"/>
        </w:rPr>
        <w:t xml:space="preserve">di akhir pengukuran. Seperti halnya pada Sudut 30°, ada fluktuasi kecil, namun tren umum menunjukkan kenaikan </w:t>
      </w:r>
      <w:bookmarkStart w:id="14" w:name="_Hlk188875474"/>
      <w:r w:rsidRPr="005A73B4">
        <w:rPr>
          <w:color w:val="000000" w:themeColor="text1"/>
          <w:sz w:val="24"/>
          <w:szCs w:val="24"/>
        </w:rPr>
        <w:t>suhu dari awal hingga akhir pengukuran dan dimana penurunan temperatur di dapatkan sekitar 6,68% penurunan pada sudut 45°.</w:t>
      </w:r>
      <w:bookmarkEnd w:id="14"/>
    </w:p>
    <w:p w14:paraId="2C441318" w14:textId="26B60320" w:rsidR="00343A4D" w:rsidRPr="005A73B4" w:rsidRDefault="00343A4D" w:rsidP="006F5162">
      <w:pPr>
        <w:spacing w:after="240" w:line="276" w:lineRule="auto"/>
        <w:ind w:firstLine="709"/>
        <w:jc w:val="both"/>
        <w:rPr>
          <w:color w:val="000000" w:themeColor="text1"/>
          <w:sz w:val="24"/>
          <w:szCs w:val="24"/>
        </w:rPr>
      </w:pPr>
      <w:r w:rsidRPr="005A73B4">
        <w:rPr>
          <w:color w:val="000000" w:themeColor="text1"/>
          <w:sz w:val="24"/>
          <w:szCs w:val="24"/>
        </w:rPr>
        <w:t xml:space="preserve">Pada kondisi Tanpa Pendingin, suhu yang tercatat lebih tinggi dibandingkan dengan kedua kondisi lainnya. </w:t>
      </w:r>
      <w:bookmarkStart w:id="15" w:name="_Hlk188875688"/>
      <w:r w:rsidRPr="005A73B4">
        <w:rPr>
          <w:color w:val="000000" w:themeColor="text1"/>
          <w:sz w:val="24"/>
          <w:szCs w:val="24"/>
        </w:rPr>
        <w:t xml:space="preserve">Dimulai dari Iterasi ke-1 didaptkan hasil 38,10°C </w:t>
      </w:r>
      <w:bookmarkEnd w:id="15"/>
      <w:r w:rsidRPr="005A73B4">
        <w:rPr>
          <w:color w:val="000000" w:themeColor="text1"/>
          <w:sz w:val="24"/>
          <w:szCs w:val="24"/>
        </w:rPr>
        <w:t xml:space="preserve">dan </w:t>
      </w:r>
      <w:bookmarkStart w:id="16" w:name="_Hlk188875712"/>
      <w:r w:rsidRPr="005A73B4">
        <w:rPr>
          <w:color w:val="000000" w:themeColor="text1"/>
          <w:sz w:val="24"/>
          <w:szCs w:val="24"/>
        </w:rPr>
        <w:t xml:space="preserve">mencapai suhu tertinggi yaitu 44,40°C </w:t>
      </w:r>
      <w:bookmarkEnd w:id="16"/>
      <w:r w:rsidRPr="005A73B4">
        <w:rPr>
          <w:color w:val="000000" w:themeColor="text1"/>
          <w:sz w:val="24"/>
          <w:szCs w:val="24"/>
        </w:rPr>
        <w:t xml:space="preserve">pada pengukuran </w:t>
      </w:r>
      <w:bookmarkStart w:id="17" w:name="_Hlk188875793"/>
      <w:r w:rsidRPr="005A73B4">
        <w:rPr>
          <w:color w:val="000000" w:themeColor="text1"/>
          <w:sz w:val="24"/>
          <w:szCs w:val="24"/>
        </w:rPr>
        <w:t>terakhir</w:t>
      </w:r>
      <w:bookmarkEnd w:id="17"/>
      <w:r w:rsidRPr="005A73B4">
        <w:rPr>
          <w:color w:val="000000" w:themeColor="text1"/>
          <w:sz w:val="24"/>
          <w:szCs w:val="24"/>
        </w:rPr>
        <w:t xml:space="preserve">. </w:t>
      </w:r>
      <w:bookmarkStart w:id="18" w:name="_Hlk188875832"/>
      <w:r w:rsidRPr="005A73B4">
        <w:rPr>
          <w:color w:val="000000" w:themeColor="text1"/>
          <w:sz w:val="24"/>
          <w:szCs w:val="24"/>
        </w:rPr>
        <w:t>Kenaikan suhu pada kondisi ini lebih signifikan dibandingkan dengan kedua kondisi sudut tersebut,</w:t>
      </w:r>
      <w:bookmarkEnd w:id="18"/>
      <w:r w:rsidRPr="005A73B4">
        <w:rPr>
          <w:color w:val="000000" w:themeColor="text1"/>
          <w:sz w:val="24"/>
          <w:szCs w:val="24"/>
        </w:rPr>
        <w:t xml:space="preserve"> </w:t>
      </w:r>
      <w:bookmarkStart w:id="19" w:name="_Hlk188875864"/>
      <w:r w:rsidRPr="005A73B4">
        <w:rPr>
          <w:color w:val="000000" w:themeColor="text1"/>
          <w:sz w:val="24"/>
          <w:szCs w:val="24"/>
        </w:rPr>
        <w:t xml:space="preserve">menunjukkan bahwa kurangnya pendinginan menyebabkan suhu temperatur lebih tinggi.pengukuran ini menunjukkan bahwa sudut 45° memberikan efek pendinginan yang lebih baik dibandingkan sudut 30°, meskipun penggunaan pendinginan dengan sudut menunjukkan perbedaan yang signifikan dalam penurunan temperatur, perbedaan suhu antar pengukuran tidak terlalu besar jika </w:t>
      </w:r>
      <w:r w:rsidRPr="005A73B4">
        <w:rPr>
          <w:color w:val="000000" w:themeColor="text1"/>
          <w:sz w:val="24"/>
          <w:szCs w:val="24"/>
        </w:rPr>
        <w:t>dibandingkan dengan kondisi tanpa pendingin.</w:t>
      </w:r>
    </w:p>
    <w:p w14:paraId="4A9D42DB" w14:textId="77777777" w:rsidR="00343A4D" w:rsidRPr="005A73B4" w:rsidRDefault="00343A4D" w:rsidP="007F682D">
      <w:pPr>
        <w:pStyle w:val="Heading3"/>
        <w:numPr>
          <w:ilvl w:val="1"/>
          <w:numId w:val="8"/>
        </w:numPr>
        <w:tabs>
          <w:tab w:val="num" w:pos="0"/>
        </w:tabs>
        <w:spacing w:after="240" w:line="276" w:lineRule="auto"/>
        <w:ind w:left="426" w:hanging="426"/>
        <w:jc w:val="both"/>
        <w:rPr>
          <w:rFonts w:ascii="Times New Roman" w:hAnsi="Times New Roman" w:cs="Times New Roman"/>
          <w:b/>
          <w:bCs/>
          <w:color w:val="auto"/>
        </w:rPr>
      </w:pPr>
      <w:bookmarkStart w:id="20" w:name="_Toc189672606"/>
      <w:bookmarkStart w:id="21" w:name="_Hlk188876063"/>
      <w:bookmarkEnd w:id="19"/>
      <w:r w:rsidRPr="005A73B4">
        <w:rPr>
          <w:rFonts w:ascii="Times New Roman" w:hAnsi="Times New Roman" w:cs="Times New Roman"/>
          <w:b/>
          <w:bCs/>
          <w:color w:val="auto"/>
        </w:rPr>
        <w:t>Intensitas Cahaya matahari Dan Daya Input</w:t>
      </w:r>
      <w:bookmarkEnd w:id="20"/>
    </w:p>
    <w:p w14:paraId="4070BBED" w14:textId="77777777" w:rsidR="004778AB" w:rsidRDefault="00343A4D" w:rsidP="00DF3E11">
      <w:pPr>
        <w:spacing w:after="100" w:afterAutospacing="1" w:line="276" w:lineRule="auto"/>
        <w:ind w:firstLine="709"/>
        <w:jc w:val="both"/>
        <w:rPr>
          <w:color w:val="000000" w:themeColor="text1"/>
          <w:sz w:val="24"/>
          <w:szCs w:val="24"/>
          <w:lang w:val="en-US"/>
        </w:rPr>
      </w:pPr>
      <w:bookmarkStart w:id="22" w:name="_Hlk188876148"/>
      <w:bookmarkEnd w:id="21"/>
      <w:r w:rsidRPr="005A73B4">
        <w:rPr>
          <w:color w:val="000000" w:themeColor="text1"/>
          <w:sz w:val="24"/>
          <w:szCs w:val="24"/>
          <w:lang w:val="en-US"/>
        </w:rPr>
        <w:t xml:space="preserve">Intensitas </w:t>
      </w:r>
      <w:bookmarkStart w:id="23" w:name="_Hlk188876222"/>
      <w:r w:rsidRPr="005A73B4">
        <w:rPr>
          <w:color w:val="000000" w:themeColor="text1"/>
          <w:sz w:val="24"/>
          <w:szCs w:val="24"/>
          <w:lang w:val="en-US"/>
        </w:rPr>
        <w:t xml:space="preserve">sinar matahari memegang peranan penting karena berhubungan langsung dengan seberapa besar energi yang diterima panel surya. Semakin tinggi intensitas sinar matahari yang diterima maka semakin banyak pula energi yang dapat diubah menjadi listrik. Namun intensitas cahaya ini juga dapat menyebabkan panel surya menjadi panas, apalagi jika sinar matahari langsung mengenai panel surya dalam waktu lama </w:t>
      </w:r>
      <w:r w:rsidRPr="005A73B4">
        <w:rPr>
          <w:color w:val="000000" w:themeColor="text1"/>
          <w:sz w:val="24"/>
          <w:szCs w:val="24"/>
        </w:rPr>
        <w:t>(</w:t>
      </w:r>
      <w:r w:rsidRPr="005A73B4">
        <w:rPr>
          <w:b/>
          <w:bCs/>
          <w:color w:val="000000" w:themeColor="text1"/>
          <w:sz w:val="24"/>
          <w:szCs w:val="24"/>
        </w:rPr>
        <w:t>Tabel 2</w:t>
      </w:r>
      <w:r w:rsidRPr="005A73B4">
        <w:rPr>
          <w:color w:val="000000" w:themeColor="text1"/>
          <w:sz w:val="24"/>
          <w:szCs w:val="24"/>
        </w:rPr>
        <w:t>)</w:t>
      </w:r>
      <w:r w:rsidRPr="005A73B4">
        <w:rPr>
          <w:color w:val="000000" w:themeColor="text1"/>
          <w:sz w:val="24"/>
          <w:szCs w:val="24"/>
          <w:lang w:val="en-US"/>
        </w:rPr>
        <w:t>.</w:t>
      </w:r>
    </w:p>
    <w:p w14:paraId="7F42B6D6" w14:textId="4F8EA5F5" w:rsidR="004778AB" w:rsidRPr="00546544" w:rsidRDefault="004778AB" w:rsidP="004778AB">
      <w:pPr>
        <w:pStyle w:val="Caption"/>
        <w:spacing w:after="0"/>
        <w:jc w:val="both"/>
        <w:rPr>
          <w:rFonts w:ascii="Times New Roman" w:hAnsi="Times New Roman" w:cs="Times New Roman"/>
          <w:i w:val="0"/>
          <w:iCs w:val="0"/>
          <w:color w:val="000000" w:themeColor="text1"/>
          <w:sz w:val="20"/>
          <w:szCs w:val="20"/>
          <w:lang w:val="en-US" w:bidi="ar-SA"/>
        </w:rPr>
      </w:pPr>
      <w:bookmarkStart w:id="24" w:name="_Toc189560579"/>
      <w:bookmarkStart w:id="25" w:name="_Toc189663725"/>
      <w:r w:rsidRPr="00546544">
        <w:rPr>
          <w:rFonts w:ascii="Times New Roman" w:hAnsi="Times New Roman" w:cs="Times New Roman"/>
          <w:b/>
          <w:bCs/>
          <w:i w:val="0"/>
          <w:iCs w:val="0"/>
          <w:color w:val="000000" w:themeColor="text1"/>
          <w:sz w:val="20"/>
          <w:szCs w:val="20"/>
        </w:rPr>
        <w:t xml:space="preserve">Tabel </w:t>
      </w:r>
      <w:r w:rsidRPr="00546544">
        <w:rPr>
          <w:rFonts w:ascii="Times New Roman" w:hAnsi="Times New Roman" w:cs="Times New Roman"/>
          <w:b/>
          <w:bCs/>
          <w:i w:val="0"/>
          <w:iCs w:val="0"/>
          <w:color w:val="000000" w:themeColor="text1"/>
          <w:sz w:val="20"/>
          <w:szCs w:val="20"/>
        </w:rPr>
        <w:fldChar w:fldCharType="begin"/>
      </w:r>
      <w:r w:rsidRPr="00546544">
        <w:rPr>
          <w:rFonts w:ascii="Times New Roman" w:hAnsi="Times New Roman" w:cs="Times New Roman"/>
          <w:b/>
          <w:bCs/>
          <w:i w:val="0"/>
          <w:iCs w:val="0"/>
          <w:color w:val="000000" w:themeColor="text1"/>
          <w:sz w:val="20"/>
          <w:szCs w:val="20"/>
        </w:rPr>
        <w:instrText xml:space="preserve"> SEQ Tabel_3. \* ARABIC </w:instrText>
      </w:r>
      <w:r w:rsidRPr="00546544">
        <w:rPr>
          <w:rFonts w:ascii="Times New Roman" w:hAnsi="Times New Roman" w:cs="Times New Roman"/>
          <w:b/>
          <w:bCs/>
          <w:i w:val="0"/>
          <w:iCs w:val="0"/>
          <w:color w:val="000000" w:themeColor="text1"/>
          <w:sz w:val="20"/>
          <w:szCs w:val="20"/>
        </w:rPr>
        <w:fldChar w:fldCharType="separate"/>
      </w:r>
      <w:r w:rsidR="00216101" w:rsidRPr="00546544">
        <w:rPr>
          <w:rFonts w:ascii="Times New Roman" w:hAnsi="Times New Roman" w:cs="Times New Roman"/>
          <w:b/>
          <w:bCs/>
          <w:i w:val="0"/>
          <w:iCs w:val="0"/>
          <w:noProof/>
          <w:color w:val="000000" w:themeColor="text1"/>
          <w:sz w:val="20"/>
          <w:szCs w:val="20"/>
        </w:rPr>
        <w:t>2</w:t>
      </w:r>
      <w:r w:rsidRPr="00546544">
        <w:rPr>
          <w:rFonts w:ascii="Times New Roman" w:hAnsi="Times New Roman" w:cs="Times New Roman"/>
          <w:b/>
          <w:bCs/>
          <w:i w:val="0"/>
          <w:iCs w:val="0"/>
          <w:color w:val="000000" w:themeColor="text1"/>
          <w:sz w:val="20"/>
          <w:szCs w:val="20"/>
        </w:rPr>
        <w:fldChar w:fldCharType="end"/>
      </w:r>
      <w:r w:rsidRPr="00546544">
        <w:rPr>
          <w:rFonts w:ascii="Times New Roman" w:hAnsi="Times New Roman" w:cs="Times New Roman"/>
          <w:b/>
          <w:bCs/>
          <w:i w:val="0"/>
          <w:iCs w:val="0"/>
          <w:color w:val="000000" w:themeColor="text1"/>
          <w:sz w:val="20"/>
          <w:szCs w:val="20"/>
        </w:rPr>
        <w:t>.</w:t>
      </w:r>
      <w:r w:rsidRPr="00546544">
        <w:rPr>
          <w:rFonts w:ascii="Times New Roman" w:hAnsi="Times New Roman" w:cs="Times New Roman"/>
          <w:i w:val="0"/>
          <w:iCs w:val="0"/>
          <w:color w:val="000000" w:themeColor="text1"/>
          <w:sz w:val="20"/>
          <w:szCs w:val="20"/>
        </w:rPr>
        <w:t xml:space="preserve"> Intensitas Cahaya Matahari Sudut 30°, 45° dan Tanpa pendingin</w:t>
      </w:r>
      <w:bookmarkEnd w:id="24"/>
      <w:bookmarkEnd w:id="25"/>
    </w:p>
    <w:tbl>
      <w:tblPr>
        <w:tblW w:w="4395" w:type="dxa"/>
        <w:tblBorders>
          <w:top w:val="single" w:sz="4" w:space="0" w:color="auto"/>
          <w:bottom w:val="single" w:sz="4" w:space="0" w:color="auto"/>
        </w:tblBorders>
        <w:tblLook w:val="04A0" w:firstRow="1" w:lastRow="0" w:firstColumn="1" w:lastColumn="0" w:noHBand="0" w:noVBand="1"/>
      </w:tblPr>
      <w:tblGrid>
        <w:gridCol w:w="694"/>
        <w:gridCol w:w="1276"/>
        <w:gridCol w:w="1134"/>
        <w:gridCol w:w="1276"/>
        <w:gridCol w:w="15"/>
      </w:tblGrid>
      <w:tr w:rsidR="004778AB" w:rsidRPr="00592D47" w14:paraId="561BBA26" w14:textId="77777777" w:rsidTr="007D141E">
        <w:trPr>
          <w:gridAfter w:val="1"/>
          <w:wAfter w:w="15" w:type="dxa"/>
          <w:trHeight w:val="288"/>
        </w:trPr>
        <w:tc>
          <w:tcPr>
            <w:tcW w:w="694" w:type="dxa"/>
            <w:tcBorders>
              <w:top w:val="single" w:sz="4" w:space="0" w:color="auto"/>
              <w:bottom w:val="single" w:sz="4" w:space="0" w:color="auto"/>
            </w:tcBorders>
            <w:shd w:val="clear" w:color="auto" w:fill="auto"/>
            <w:noWrap/>
            <w:vAlign w:val="center"/>
            <w:hideMark/>
          </w:tcPr>
          <w:p w14:paraId="3D6D1FFC" w14:textId="77777777" w:rsidR="004778AB" w:rsidRPr="00976126" w:rsidRDefault="004778AB" w:rsidP="007D141E">
            <w:pPr>
              <w:jc w:val="both"/>
              <w:rPr>
                <w:b/>
                <w:bCs/>
                <w:color w:val="000000" w:themeColor="text1"/>
                <w:lang w:eastAsia="id-ID"/>
              </w:rPr>
            </w:pPr>
            <w:r w:rsidRPr="00976126">
              <w:rPr>
                <w:b/>
                <w:bCs/>
                <w:color w:val="000000" w:themeColor="text1"/>
                <w:lang w:eastAsia="id-ID"/>
              </w:rPr>
              <w:t>No</w:t>
            </w:r>
            <w:r>
              <w:rPr>
                <w:b/>
                <w:bCs/>
                <w:color w:val="000000" w:themeColor="text1"/>
                <w:lang w:eastAsia="id-ID"/>
              </w:rPr>
              <w:t>.</w:t>
            </w:r>
          </w:p>
        </w:tc>
        <w:tc>
          <w:tcPr>
            <w:tcW w:w="1276" w:type="dxa"/>
            <w:tcBorders>
              <w:top w:val="single" w:sz="4" w:space="0" w:color="auto"/>
              <w:bottom w:val="single" w:sz="4" w:space="0" w:color="auto"/>
            </w:tcBorders>
            <w:shd w:val="clear" w:color="auto" w:fill="auto"/>
            <w:noWrap/>
            <w:hideMark/>
          </w:tcPr>
          <w:p w14:paraId="1E70E449" w14:textId="77777777" w:rsidR="004778AB" w:rsidRDefault="004778AB" w:rsidP="007D141E">
            <w:pPr>
              <w:jc w:val="both"/>
              <w:rPr>
                <w:b/>
                <w:bCs/>
                <w:color w:val="000000" w:themeColor="text1"/>
                <w:lang w:val="en-US"/>
              </w:rPr>
            </w:pPr>
            <w:r w:rsidRPr="00976126">
              <w:rPr>
                <w:b/>
                <w:bCs/>
                <w:color w:val="000000" w:themeColor="text1"/>
                <w:lang w:val="en-US"/>
              </w:rPr>
              <w:t>Sudut 30°</w:t>
            </w:r>
          </w:p>
          <w:p w14:paraId="6BF280E9" w14:textId="77777777" w:rsidR="004778AB" w:rsidRPr="00976126" w:rsidRDefault="004778AB" w:rsidP="007D141E">
            <w:pPr>
              <w:jc w:val="both"/>
              <w:rPr>
                <w:b/>
                <w:bCs/>
                <w:color w:val="000000" w:themeColor="text1"/>
                <w:lang w:val="en-US"/>
              </w:rPr>
            </w:pPr>
            <w:r w:rsidRPr="00976126">
              <w:rPr>
                <w:b/>
                <w:bCs/>
                <w:color w:val="000000" w:themeColor="text1"/>
              </w:rPr>
              <w:t>(W/m^2)</w:t>
            </w:r>
          </w:p>
        </w:tc>
        <w:tc>
          <w:tcPr>
            <w:tcW w:w="1134" w:type="dxa"/>
            <w:tcBorders>
              <w:top w:val="single" w:sz="4" w:space="0" w:color="auto"/>
              <w:bottom w:val="single" w:sz="4" w:space="0" w:color="auto"/>
            </w:tcBorders>
            <w:shd w:val="clear" w:color="auto" w:fill="auto"/>
            <w:noWrap/>
            <w:vAlign w:val="center"/>
            <w:hideMark/>
          </w:tcPr>
          <w:p w14:paraId="514853EB" w14:textId="77777777" w:rsidR="004778AB" w:rsidRDefault="004778AB" w:rsidP="007D141E">
            <w:pPr>
              <w:jc w:val="both"/>
              <w:rPr>
                <w:b/>
                <w:bCs/>
                <w:color w:val="000000" w:themeColor="text1"/>
                <w:lang w:eastAsia="id-ID"/>
              </w:rPr>
            </w:pPr>
            <w:r w:rsidRPr="00976126">
              <w:rPr>
                <w:b/>
                <w:bCs/>
                <w:color w:val="000000" w:themeColor="text1"/>
                <w:lang w:eastAsia="id-ID"/>
              </w:rPr>
              <w:t>Sudut 45°</w:t>
            </w:r>
          </w:p>
          <w:p w14:paraId="5EC84027" w14:textId="77777777" w:rsidR="004778AB" w:rsidRPr="00976126" w:rsidRDefault="004778AB" w:rsidP="007D141E">
            <w:pPr>
              <w:jc w:val="both"/>
              <w:rPr>
                <w:b/>
                <w:bCs/>
                <w:color w:val="000000" w:themeColor="text1"/>
                <w:lang w:eastAsia="id-ID"/>
              </w:rPr>
            </w:pPr>
            <w:r w:rsidRPr="00976126">
              <w:rPr>
                <w:b/>
                <w:bCs/>
                <w:color w:val="000000" w:themeColor="text1"/>
              </w:rPr>
              <w:t>(W/m^2)</w:t>
            </w:r>
          </w:p>
        </w:tc>
        <w:tc>
          <w:tcPr>
            <w:tcW w:w="1276" w:type="dxa"/>
            <w:tcBorders>
              <w:top w:val="single" w:sz="4" w:space="0" w:color="auto"/>
              <w:bottom w:val="single" w:sz="4" w:space="0" w:color="auto"/>
            </w:tcBorders>
            <w:shd w:val="clear" w:color="auto" w:fill="auto"/>
            <w:noWrap/>
            <w:vAlign w:val="center"/>
            <w:hideMark/>
          </w:tcPr>
          <w:p w14:paraId="4351F395" w14:textId="77777777" w:rsidR="004778AB" w:rsidRDefault="004778AB" w:rsidP="007D141E">
            <w:pPr>
              <w:jc w:val="both"/>
              <w:rPr>
                <w:b/>
                <w:bCs/>
                <w:color w:val="000000" w:themeColor="text1"/>
                <w:lang w:eastAsia="id-ID"/>
              </w:rPr>
            </w:pPr>
            <w:r w:rsidRPr="00976126">
              <w:rPr>
                <w:b/>
                <w:bCs/>
                <w:color w:val="000000" w:themeColor="text1"/>
                <w:lang w:eastAsia="id-ID"/>
              </w:rPr>
              <w:t>tanpa pendingin</w:t>
            </w:r>
          </w:p>
          <w:p w14:paraId="39FA65AF" w14:textId="77777777" w:rsidR="004778AB" w:rsidRPr="00976126" w:rsidRDefault="004778AB" w:rsidP="007D141E">
            <w:pPr>
              <w:jc w:val="both"/>
              <w:rPr>
                <w:b/>
                <w:bCs/>
                <w:color w:val="000000" w:themeColor="text1"/>
                <w:lang w:eastAsia="id-ID"/>
              </w:rPr>
            </w:pPr>
            <w:r w:rsidRPr="00976126">
              <w:rPr>
                <w:b/>
                <w:bCs/>
                <w:color w:val="000000" w:themeColor="text1"/>
              </w:rPr>
              <w:t>(W/m^2)</w:t>
            </w:r>
          </w:p>
        </w:tc>
      </w:tr>
      <w:tr w:rsidR="004778AB" w:rsidRPr="00592D47" w14:paraId="265A1111" w14:textId="77777777" w:rsidTr="007D141E">
        <w:trPr>
          <w:trHeight w:val="288"/>
        </w:trPr>
        <w:tc>
          <w:tcPr>
            <w:tcW w:w="694" w:type="dxa"/>
            <w:tcBorders>
              <w:top w:val="single" w:sz="4" w:space="0" w:color="auto"/>
              <w:bottom w:val="nil"/>
            </w:tcBorders>
            <w:shd w:val="clear" w:color="auto" w:fill="auto"/>
            <w:noWrap/>
            <w:vAlign w:val="bottom"/>
            <w:hideMark/>
          </w:tcPr>
          <w:p w14:paraId="00C119E7" w14:textId="77777777" w:rsidR="004778AB" w:rsidRPr="00592D47" w:rsidRDefault="004778AB" w:rsidP="007D141E">
            <w:pPr>
              <w:jc w:val="both"/>
              <w:rPr>
                <w:color w:val="000000" w:themeColor="text1"/>
                <w:lang w:eastAsia="id-ID"/>
              </w:rPr>
            </w:pPr>
            <w:r w:rsidRPr="00592D47">
              <w:rPr>
                <w:color w:val="000000" w:themeColor="text1"/>
                <w:lang w:eastAsia="id-ID"/>
              </w:rPr>
              <w:t>1</w:t>
            </w:r>
          </w:p>
        </w:tc>
        <w:tc>
          <w:tcPr>
            <w:tcW w:w="1276" w:type="dxa"/>
            <w:tcBorders>
              <w:top w:val="single" w:sz="4" w:space="0" w:color="auto"/>
              <w:bottom w:val="nil"/>
            </w:tcBorders>
            <w:shd w:val="clear" w:color="auto" w:fill="auto"/>
            <w:noWrap/>
            <w:vAlign w:val="center"/>
            <w:hideMark/>
          </w:tcPr>
          <w:p w14:paraId="0B0B5B15" w14:textId="77777777" w:rsidR="004778AB" w:rsidRPr="00592D47" w:rsidRDefault="004778AB" w:rsidP="007D141E">
            <w:pPr>
              <w:jc w:val="both"/>
              <w:rPr>
                <w:color w:val="000000" w:themeColor="text1"/>
                <w:lang w:eastAsia="id-ID"/>
              </w:rPr>
            </w:pPr>
            <w:r w:rsidRPr="00592D47">
              <w:t>289,48</w:t>
            </w:r>
          </w:p>
        </w:tc>
        <w:tc>
          <w:tcPr>
            <w:tcW w:w="1134" w:type="dxa"/>
            <w:tcBorders>
              <w:top w:val="single" w:sz="4" w:space="0" w:color="auto"/>
              <w:bottom w:val="nil"/>
            </w:tcBorders>
            <w:shd w:val="clear" w:color="auto" w:fill="auto"/>
            <w:noWrap/>
            <w:vAlign w:val="center"/>
            <w:hideMark/>
          </w:tcPr>
          <w:p w14:paraId="4DB1F5E4" w14:textId="767DB894" w:rsidR="004778AB" w:rsidRPr="00592D47" w:rsidRDefault="004778AB" w:rsidP="007D141E">
            <w:pPr>
              <w:jc w:val="both"/>
              <w:rPr>
                <w:color w:val="000000" w:themeColor="text1"/>
                <w:lang w:eastAsia="id-ID"/>
              </w:rPr>
            </w:pPr>
            <w:r w:rsidRPr="00592D47">
              <w:t>338,4</w:t>
            </w:r>
            <w:r w:rsidR="006B038B">
              <w:t>0</w:t>
            </w:r>
          </w:p>
        </w:tc>
        <w:tc>
          <w:tcPr>
            <w:tcW w:w="1291" w:type="dxa"/>
            <w:gridSpan w:val="2"/>
            <w:tcBorders>
              <w:top w:val="single" w:sz="4" w:space="0" w:color="auto"/>
              <w:bottom w:val="nil"/>
            </w:tcBorders>
            <w:shd w:val="clear" w:color="auto" w:fill="auto"/>
            <w:noWrap/>
            <w:vAlign w:val="center"/>
            <w:hideMark/>
          </w:tcPr>
          <w:p w14:paraId="3F331930" w14:textId="501EF6D5" w:rsidR="004778AB" w:rsidRPr="00592D47" w:rsidRDefault="004778AB" w:rsidP="007D141E">
            <w:pPr>
              <w:jc w:val="both"/>
              <w:rPr>
                <w:color w:val="000000" w:themeColor="text1"/>
                <w:lang w:eastAsia="id-ID"/>
              </w:rPr>
            </w:pPr>
            <w:r w:rsidRPr="00592D47">
              <w:t>258,9</w:t>
            </w:r>
            <w:r w:rsidR="006B038B">
              <w:t>0</w:t>
            </w:r>
          </w:p>
        </w:tc>
      </w:tr>
      <w:tr w:rsidR="004778AB" w:rsidRPr="00592D47" w14:paraId="1CAB03BC" w14:textId="77777777" w:rsidTr="007D141E">
        <w:trPr>
          <w:trHeight w:val="288"/>
        </w:trPr>
        <w:tc>
          <w:tcPr>
            <w:tcW w:w="694" w:type="dxa"/>
            <w:tcBorders>
              <w:top w:val="nil"/>
              <w:bottom w:val="nil"/>
            </w:tcBorders>
            <w:shd w:val="clear" w:color="auto" w:fill="auto"/>
            <w:noWrap/>
            <w:vAlign w:val="bottom"/>
            <w:hideMark/>
          </w:tcPr>
          <w:p w14:paraId="684D8FB7" w14:textId="77777777" w:rsidR="004778AB" w:rsidRPr="00592D47" w:rsidRDefault="004778AB" w:rsidP="007D141E">
            <w:pPr>
              <w:jc w:val="both"/>
              <w:rPr>
                <w:color w:val="000000" w:themeColor="text1"/>
                <w:lang w:eastAsia="id-ID"/>
              </w:rPr>
            </w:pPr>
            <w:r w:rsidRPr="00592D47">
              <w:rPr>
                <w:color w:val="000000" w:themeColor="text1"/>
                <w:lang w:eastAsia="id-ID"/>
              </w:rPr>
              <w:t>2</w:t>
            </w:r>
          </w:p>
        </w:tc>
        <w:tc>
          <w:tcPr>
            <w:tcW w:w="1276" w:type="dxa"/>
            <w:tcBorders>
              <w:top w:val="nil"/>
              <w:bottom w:val="nil"/>
            </w:tcBorders>
            <w:shd w:val="clear" w:color="auto" w:fill="auto"/>
            <w:noWrap/>
            <w:vAlign w:val="center"/>
            <w:hideMark/>
          </w:tcPr>
          <w:p w14:paraId="028F57D2" w14:textId="77777777" w:rsidR="004778AB" w:rsidRPr="00592D47" w:rsidRDefault="004778AB" w:rsidP="007D141E">
            <w:pPr>
              <w:jc w:val="both"/>
              <w:rPr>
                <w:color w:val="000000" w:themeColor="text1"/>
                <w:lang w:eastAsia="id-ID"/>
              </w:rPr>
            </w:pPr>
            <w:r w:rsidRPr="00592D47">
              <w:t>337,05</w:t>
            </w:r>
          </w:p>
        </w:tc>
        <w:tc>
          <w:tcPr>
            <w:tcW w:w="1134" w:type="dxa"/>
            <w:tcBorders>
              <w:top w:val="nil"/>
              <w:bottom w:val="nil"/>
            </w:tcBorders>
            <w:shd w:val="clear" w:color="auto" w:fill="auto"/>
            <w:noWrap/>
            <w:vAlign w:val="center"/>
            <w:hideMark/>
          </w:tcPr>
          <w:p w14:paraId="5028BBD3" w14:textId="77777777" w:rsidR="004778AB" w:rsidRPr="00592D47" w:rsidRDefault="004778AB" w:rsidP="007D141E">
            <w:pPr>
              <w:jc w:val="both"/>
              <w:rPr>
                <w:color w:val="000000" w:themeColor="text1"/>
                <w:lang w:eastAsia="id-ID"/>
              </w:rPr>
            </w:pPr>
            <w:r w:rsidRPr="00592D47">
              <w:t>368,98</w:t>
            </w:r>
          </w:p>
        </w:tc>
        <w:tc>
          <w:tcPr>
            <w:tcW w:w="1291" w:type="dxa"/>
            <w:gridSpan w:val="2"/>
            <w:tcBorders>
              <w:top w:val="nil"/>
              <w:bottom w:val="nil"/>
            </w:tcBorders>
            <w:shd w:val="clear" w:color="auto" w:fill="auto"/>
            <w:noWrap/>
            <w:vAlign w:val="center"/>
            <w:hideMark/>
          </w:tcPr>
          <w:p w14:paraId="45BA71C2" w14:textId="77777777" w:rsidR="004778AB" w:rsidRPr="00592D47" w:rsidRDefault="004778AB" w:rsidP="007D141E">
            <w:pPr>
              <w:jc w:val="both"/>
              <w:rPr>
                <w:color w:val="000000" w:themeColor="text1"/>
                <w:lang w:eastAsia="id-ID"/>
              </w:rPr>
            </w:pPr>
            <w:r w:rsidRPr="00592D47">
              <w:t>309,86</w:t>
            </w:r>
          </w:p>
        </w:tc>
      </w:tr>
      <w:tr w:rsidR="004778AB" w:rsidRPr="00592D47" w14:paraId="4C5094FD" w14:textId="77777777" w:rsidTr="007D141E">
        <w:trPr>
          <w:trHeight w:val="288"/>
        </w:trPr>
        <w:tc>
          <w:tcPr>
            <w:tcW w:w="694" w:type="dxa"/>
            <w:tcBorders>
              <w:top w:val="nil"/>
              <w:bottom w:val="nil"/>
            </w:tcBorders>
            <w:shd w:val="clear" w:color="auto" w:fill="auto"/>
            <w:noWrap/>
            <w:vAlign w:val="bottom"/>
            <w:hideMark/>
          </w:tcPr>
          <w:p w14:paraId="67BAF81F" w14:textId="77777777" w:rsidR="004778AB" w:rsidRPr="00592D47" w:rsidRDefault="004778AB" w:rsidP="007D141E">
            <w:pPr>
              <w:jc w:val="both"/>
              <w:rPr>
                <w:color w:val="000000" w:themeColor="text1"/>
                <w:lang w:eastAsia="id-ID"/>
              </w:rPr>
            </w:pPr>
            <w:r w:rsidRPr="00592D47">
              <w:rPr>
                <w:color w:val="000000" w:themeColor="text1"/>
                <w:lang w:eastAsia="id-ID"/>
              </w:rPr>
              <w:t>3</w:t>
            </w:r>
          </w:p>
        </w:tc>
        <w:tc>
          <w:tcPr>
            <w:tcW w:w="1276" w:type="dxa"/>
            <w:tcBorders>
              <w:top w:val="nil"/>
              <w:bottom w:val="nil"/>
            </w:tcBorders>
            <w:shd w:val="clear" w:color="auto" w:fill="auto"/>
            <w:noWrap/>
            <w:vAlign w:val="center"/>
            <w:hideMark/>
          </w:tcPr>
          <w:p w14:paraId="0ACD9947" w14:textId="0CD9749E" w:rsidR="004778AB" w:rsidRPr="00592D47" w:rsidRDefault="004778AB" w:rsidP="007D141E">
            <w:pPr>
              <w:jc w:val="both"/>
              <w:rPr>
                <w:color w:val="000000" w:themeColor="text1"/>
                <w:lang w:eastAsia="id-ID"/>
              </w:rPr>
            </w:pPr>
            <w:r w:rsidRPr="00592D47">
              <w:t>418,1</w:t>
            </w:r>
            <w:r w:rsidR="006B038B">
              <w:t>0</w:t>
            </w:r>
          </w:p>
        </w:tc>
        <w:tc>
          <w:tcPr>
            <w:tcW w:w="1134" w:type="dxa"/>
            <w:tcBorders>
              <w:top w:val="nil"/>
              <w:bottom w:val="nil"/>
            </w:tcBorders>
            <w:shd w:val="clear" w:color="auto" w:fill="auto"/>
            <w:noWrap/>
            <w:vAlign w:val="center"/>
            <w:hideMark/>
          </w:tcPr>
          <w:p w14:paraId="0C7DEE5F" w14:textId="77777777" w:rsidR="004778AB" w:rsidRPr="00592D47" w:rsidRDefault="004778AB" w:rsidP="007D141E">
            <w:pPr>
              <w:jc w:val="both"/>
              <w:rPr>
                <w:color w:val="000000" w:themeColor="text1"/>
                <w:lang w:eastAsia="id-ID"/>
              </w:rPr>
            </w:pPr>
            <w:r w:rsidRPr="00592D47">
              <w:t>438,44</w:t>
            </w:r>
          </w:p>
        </w:tc>
        <w:tc>
          <w:tcPr>
            <w:tcW w:w="1291" w:type="dxa"/>
            <w:gridSpan w:val="2"/>
            <w:tcBorders>
              <w:top w:val="nil"/>
              <w:bottom w:val="nil"/>
            </w:tcBorders>
            <w:shd w:val="clear" w:color="auto" w:fill="auto"/>
            <w:noWrap/>
            <w:vAlign w:val="center"/>
            <w:hideMark/>
          </w:tcPr>
          <w:p w14:paraId="562E611E" w14:textId="77777777" w:rsidR="004778AB" w:rsidRPr="00592D47" w:rsidRDefault="004778AB" w:rsidP="007D141E">
            <w:pPr>
              <w:jc w:val="both"/>
              <w:rPr>
                <w:color w:val="000000" w:themeColor="text1"/>
                <w:lang w:eastAsia="id-ID"/>
              </w:rPr>
            </w:pPr>
            <w:r w:rsidRPr="00592D47">
              <w:t>352,67</w:t>
            </w:r>
          </w:p>
        </w:tc>
      </w:tr>
      <w:tr w:rsidR="004778AB" w:rsidRPr="00592D47" w14:paraId="2164C3FD" w14:textId="77777777" w:rsidTr="007D141E">
        <w:trPr>
          <w:trHeight w:val="288"/>
        </w:trPr>
        <w:tc>
          <w:tcPr>
            <w:tcW w:w="694" w:type="dxa"/>
            <w:tcBorders>
              <w:top w:val="nil"/>
              <w:bottom w:val="nil"/>
            </w:tcBorders>
            <w:shd w:val="clear" w:color="auto" w:fill="auto"/>
            <w:noWrap/>
            <w:vAlign w:val="bottom"/>
            <w:hideMark/>
          </w:tcPr>
          <w:p w14:paraId="4A7086A0" w14:textId="77777777" w:rsidR="004778AB" w:rsidRPr="00592D47" w:rsidRDefault="004778AB" w:rsidP="007D141E">
            <w:pPr>
              <w:jc w:val="both"/>
              <w:rPr>
                <w:color w:val="000000" w:themeColor="text1"/>
                <w:lang w:eastAsia="id-ID"/>
              </w:rPr>
            </w:pPr>
            <w:r w:rsidRPr="00592D47">
              <w:rPr>
                <w:color w:val="000000" w:themeColor="text1"/>
                <w:lang w:eastAsia="id-ID"/>
              </w:rPr>
              <w:t>4</w:t>
            </w:r>
          </w:p>
        </w:tc>
        <w:tc>
          <w:tcPr>
            <w:tcW w:w="1276" w:type="dxa"/>
            <w:tcBorders>
              <w:top w:val="nil"/>
              <w:bottom w:val="nil"/>
            </w:tcBorders>
            <w:shd w:val="clear" w:color="auto" w:fill="auto"/>
            <w:noWrap/>
            <w:vAlign w:val="center"/>
            <w:hideMark/>
          </w:tcPr>
          <w:p w14:paraId="59E9845C" w14:textId="77777777" w:rsidR="004778AB" w:rsidRPr="00592D47" w:rsidRDefault="004778AB" w:rsidP="007D141E">
            <w:pPr>
              <w:jc w:val="both"/>
              <w:rPr>
                <w:color w:val="000000" w:themeColor="text1"/>
                <w:lang w:eastAsia="id-ID"/>
              </w:rPr>
            </w:pPr>
            <w:r w:rsidRPr="00592D47">
              <w:t>413,83</w:t>
            </w:r>
          </w:p>
        </w:tc>
        <w:tc>
          <w:tcPr>
            <w:tcW w:w="1134" w:type="dxa"/>
            <w:tcBorders>
              <w:top w:val="nil"/>
              <w:bottom w:val="nil"/>
            </w:tcBorders>
            <w:shd w:val="clear" w:color="auto" w:fill="auto"/>
            <w:noWrap/>
            <w:vAlign w:val="center"/>
            <w:hideMark/>
          </w:tcPr>
          <w:p w14:paraId="6E87AE43" w14:textId="77777777" w:rsidR="004778AB" w:rsidRPr="00592D47" w:rsidRDefault="004778AB" w:rsidP="007D141E">
            <w:pPr>
              <w:jc w:val="both"/>
              <w:rPr>
                <w:color w:val="000000" w:themeColor="text1"/>
                <w:lang w:eastAsia="id-ID"/>
              </w:rPr>
            </w:pPr>
            <w:r w:rsidRPr="00592D47">
              <w:t>554,49</w:t>
            </w:r>
          </w:p>
        </w:tc>
        <w:tc>
          <w:tcPr>
            <w:tcW w:w="1291" w:type="dxa"/>
            <w:gridSpan w:val="2"/>
            <w:tcBorders>
              <w:top w:val="nil"/>
              <w:bottom w:val="nil"/>
            </w:tcBorders>
            <w:shd w:val="clear" w:color="auto" w:fill="auto"/>
            <w:noWrap/>
            <w:vAlign w:val="center"/>
            <w:hideMark/>
          </w:tcPr>
          <w:p w14:paraId="66352F4F" w14:textId="77777777" w:rsidR="004778AB" w:rsidRPr="00592D47" w:rsidRDefault="004778AB" w:rsidP="007D141E">
            <w:pPr>
              <w:jc w:val="both"/>
              <w:rPr>
                <w:color w:val="000000" w:themeColor="text1"/>
                <w:lang w:eastAsia="id-ID"/>
              </w:rPr>
            </w:pPr>
            <w:r w:rsidRPr="00592D47">
              <w:t>366,94</w:t>
            </w:r>
          </w:p>
        </w:tc>
      </w:tr>
      <w:tr w:rsidR="004778AB" w:rsidRPr="00592D47" w14:paraId="6B6FE546" w14:textId="77777777" w:rsidTr="007D141E">
        <w:trPr>
          <w:trHeight w:val="288"/>
        </w:trPr>
        <w:tc>
          <w:tcPr>
            <w:tcW w:w="694" w:type="dxa"/>
            <w:tcBorders>
              <w:top w:val="nil"/>
              <w:bottom w:val="nil"/>
            </w:tcBorders>
            <w:shd w:val="clear" w:color="auto" w:fill="auto"/>
            <w:noWrap/>
            <w:vAlign w:val="bottom"/>
            <w:hideMark/>
          </w:tcPr>
          <w:p w14:paraId="31BF9608" w14:textId="77777777" w:rsidR="004778AB" w:rsidRPr="00592D47" w:rsidRDefault="004778AB" w:rsidP="007D141E">
            <w:pPr>
              <w:jc w:val="both"/>
              <w:rPr>
                <w:color w:val="000000" w:themeColor="text1"/>
                <w:lang w:eastAsia="id-ID"/>
              </w:rPr>
            </w:pPr>
            <w:r w:rsidRPr="00592D47">
              <w:rPr>
                <w:color w:val="000000" w:themeColor="text1"/>
                <w:lang w:eastAsia="id-ID"/>
              </w:rPr>
              <w:t>5</w:t>
            </w:r>
          </w:p>
        </w:tc>
        <w:tc>
          <w:tcPr>
            <w:tcW w:w="1276" w:type="dxa"/>
            <w:tcBorders>
              <w:top w:val="nil"/>
              <w:bottom w:val="nil"/>
            </w:tcBorders>
            <w:shd w:val="clear" w:color="auto" w:fill="auto"/>
            <w:noWrap/>
            <w:vAlign w:val="center"/>
            <w:hideMark/>
          </w:tcPr>
          <w:p w14:paraId="1DEB7192" w14:textId="77777777" w:rsidR="004778AB" w:rsidRPr="00592D47" w:rsidRDefault="004778AB" w:rsidP="007D141E">
            <w:pPr>
              <w:jc w:val="both"/>
              <w:rPr>
                <w:color w:val="000000" w:themeColor="text1"/>
                <w:lang w:eastAsia="id-ID"/>
              </w:rPr>
            </w:pPr>
            <w:r w:rsidRPr="00592D47">
              <w:t>485,18</w:t>
            </w:r>
          </w:p>
        </w:tc>
        <w:tc>
          <w:tcPr>
            <w:tcW w:w="1134" w:type="dxa"/>
            <w:tcBorders>
              <w:top w:val="nil"/>
              <w:bottom w:val="nil"/>
            </w:tcBorders>
            <w:shd w:val="clear" w:color="auto" w:fill="auto"/>
            <w:noWrap/>
            <w:vAlign w:val="center"/>
            <w:hideMark/>
          </w:tcPr>
          <w:p w14:paraId="6C70BE82" w14:textId="77777777" w:rsidR="004778AB" w:rsidRPr="00592D47" w:rsidRDefault="004778AB" w:rsidP="007D141E">
            <w:pPr>
              <w:jc w:val="both"/>
              <w:rPr>
                <w:color w:val="000000" w:themeColor="text1"/>
                <w:lang w:eastAsia="id-ID"/>
              </w:rPr>
            </w:pPr>
            <w:r w:rsidRPr="00592D47">
              <w:t>603,42</w:t>
            </w:r>
          </w:p>
        </w:tc>
        <w:tc>
          <w:tcPr>
            <w:tcW w:w="1291" w:type="dxa"/>
            <w:gridSpan w:val="2"/>
            <w:tcBorders>
              <w:top w:val="nil"/>
              <w:bottom w:val="nil"/>
            </w:tcBorders>
            <w:shd w:val="clear" w:color="auto" w:fill="auto"/>
            <w:noWrap/>
            <w:vAlign w:val="center"/>
            <w:hideMark/>
          </w:tcPr>
          <w:p w14:paraId="3C498494" w14:textId="77777777" w:rsidR="004778AB" w:rsidRPr="00592D47" w:rsidRDefault="004778AB" w:rsidP="007D141E">
            <w:pPr>
              <w:jc w:val="both"/>
              <w:rPr>
                <w:color w:val="000000" w:themeColor="text1"/>
                <w:lang w:eastAsia="id-ID"/>
              </w:rPr>
            </w:pPr>
            <w:r w:rsidRPr="00592D47">
              <w:t>342,48</w:t>
            </w:r>
          </w:p>
        </w:tc>
      </w:tr>
      <w:tr w:rsidR="004778AB" w:rsidRPr="00592D47" w14:paraId="281DD562" w14:textId="77777777" w:rsidTr="007D141E">
        <w:trPr>
          <w:trHeight w:val="288"/>
        </w:trPr>
        <w:tc>
          <w:tcPr>
            <w:tcW w:w="694" w:type="dxa"/>
            <w:tcBorders>
              <w:top w:val="nil"/>
              <w:bottom w:val="nil"/>
            </w:tcBorders>
            <w:shd w:val="clear" w:color="auto" w:fill="auto"/>
            <w:noWrap/>
            <w:vAlign w:val="bottom"/>
            <w:hideMark/>
          </w:tcPr>
          <w:p w14:paraId="3EBBA185" w14:textId="77777777" w:rsidR="004778AB" w:rsidRPr="00592D47" w:rsidRDefault="004778AB" w:rsidP="007D141E">
            <w:pPr>
              <w:jc w:val="both"/>
              <w:rPr>
                <w:color w:val="000000" w:themeColor="text1"/>
                <w:lang w:eastAsia="id-ID"/>
              </w:rPr>
            </w:pPr>
            <w:r w:rsidRPr="00592D47">
              <w:rPr>
                <w:color w:val="000000" w:themeColor="text1"/>
                <w:lang w:eastAsia="id-ID"/>
              </w:rPr>
              <w:t>6</w:t>
            </w:r>
          </w:p>
        </w:tc>
        <w:tc>
          <w:tcPr>
            <w:tcW w:w="1276" w:type="dxa"/>
            <w:tcBorders>
              <w:top w:val="nil"/>
              <w:bottom w:val="nil"/>
            </w:tcBorders>
            <w:shd w:val="clear" w:color="auto" w:fill="auto"/>
            <w:noWrap/>
            <w:vAlign w:val="center"/>
            <w:hideMark/>
          </w:tcPr>
          <w:p w14:paraId="3F304528" w14:textId="77777777" w:rsidR="004778AB" w:rsidRPr="00592D47" w:rsidRDefault="004778AB" w:rsidP="007D141E">
            <w:pPr>
              <w:jc w:val="both"/>
              <w:rPr>
                <w:color w:val="000000" w:themeColor="text1"/>
                <w:lang w:eastAsia="id-ID"/>
              </w:rPr>
            </w:pPr>
            <w:r w:rsidRPr="00592D47">
              <w:t>421,99</w:t>
            </w:r>
          </w:p>
        </w:tc>
        <w:tc>
          <w:tcPr>
            <w:tcW w:w="1134" w:type="dxa"/>
            <w:tcBorders>
              <w:top w:val="nil"/>
              <w:bottom w:val="nil"/>
            </w:tcBorders>
            <w:shd w:val="clear" w:color="auto" w:fill="auto"/>
            <w:noWrap/>
            <w:vAlign w:val="center"/>
            <w:hideMark/>
          </w:tcPr>
          <w:p w14:paraId="39D9E134" w14:textId="77777777" w:rsidR="004778AB" w:rsidRPr="00592D47" w:rsidRDefault="004778AB" w:rsidP="007D141E">
            <w:pPr>
              <w:jc w:val="both"/>
              <w:rPr>
                <w:color w:val="000000" w:themeColor="text1"/>
                <w:lang w:eastAsia="id-ID"/>
              </w:rPr>
            </w:pPr>
            <w:r w:rsidRPr="00592D47">
              <w:t>483,14</w:t>
            </w:r>
          </w:p>
        </w:tc>
        <w:tc>
          <w:tcPr>
            <w:tcW w:w="1291" w:type="dxa"/>
            <w:gridSpan w:val="2"/>
            <w:tcBorders>
              <w:top w:val="nil"/>
              <w:bottom w:val="nil"/>
            </w:tcBorders>
            <w:shd w:val="clear" w:color="auto" w:fill="auto"/>
            <w:noWrap/>
            <w:vAlign w:val="center"/>
            <w:hideMark/>
          </w:tcPr>
          <w:p w14:paraId="76A16147" w14:textId="77777777" w:rsidR="004778AB" w:rsidRPr="00592D47" w:rsidRDefault="004778AB" w:rsidP="007D141E">
            <w:pPr>
              <w:jc w:val="both"/>
              <w:rPr>
                <w:color w:val="000000" w:themeColor="text1"/>
                <w:lang w:eastAsia="id-ID"/>
              </w:rPr>
            </w:pPr>
            <w:r w:rsidRPr="00592D47">
              <w:t>383,11</w:t>
            </w:r>
          </w:p>
        </w:tc>
      </w:tr>
      <w:tr w:rsidR="004778AB" w:rsidRPr="00592D47" w14:paraId="48AAE273" w14:textId="77777777" w:rsidTr="007D141E">
        <w:trPr>
          <w:trHeight w:val="288"/>
        </w:trPr>
        <w:tc>
          <w:tcPr>
            <w:tcW w:w="694" w:type="dxa"/>
            <w:tcBorders>
              <w:top w:val="nil"/>
              <w:bottom w:val="nil"/>
            </w:tcBorders>
            <w:shd w:val="clear" w:color="auto" w:fill="auto"/>
            <w:noWrap/>
            <w:vAlign w:val="bottom"/>
            <w:hideMark/>
          </w:tcPr>
          <w:p w14:paraId="1B8FDC5B" w14:textId="77777777" w:rsidR="004778AB" w:rsidRPr="00592D47" w:rsidRDefault="004778AB" w:rsidP="007D141E">
            <w:pPr>
              <w:jc w:val="both"/>
              <w:rPr>
                <w:color w:val="000000" w:themeColor="text1"/>
                <w:lang w:eastAsia="id-ID"/>
              </w:rPr>
            </w:pPr>
            <w:r w:rsidRPr="00592D47">
              <w:rPr>
                <w:color w:val="000000" w:themeColor="text1"/>
                <w:lang w:eastAsia="id-ID"/>
              </w:rPr>
              <w:t>7</w:t>
            </w:r>
          </w:p>
        </w:tc>
        <w:tc>
          <w:tcPr>
            <w:tcW w:w="1276" w:type="dxa"/>
            <w:tcBorders>
              <w:top w:val="nil"/>
              <w:bottom w:val="nil"/>
            </w:tcBorders>
            <w:shd w:val="clear" w:color="auto" w:fill="auto"/>
            <w:noWrap/>
            <w:vAlign w:val="center"/>
            <w:hideMark/>
          </w:tcPr>
          <w:p w14:paraId="79055B08" w14:textId="77777777" w:rsidR="004778AB" w:rsidRPr="00592D47" w:rsidRDefault="004778AB" w:rsidP="007D141E">
            <w:pPr>
              <w:jc w:val="both"/>
              <w:rPr>
                <w:color w:val="000000" w:themeColor="text1"/>
                <w:lang w:eastAsia="id-ID"/>
              </w:rPr>
            </w:pPr>
            <w:r w:rsidRPr="00592D47">
              <w:t>458,68</w:t>
            </w:r>
          </w:p>
        </w:tc>
        <w:tc>
          <w:tcPr>
            <w:tcW w:w="1134" w:type="dxa"/>
            <w:tcBorders>
              <w:top w:val="nil"/>
              <w:bottom w:val="nil"/>
            </w:tcBorders>
            <w:shd w:val="clear" w:color="auto" w:fill="auto"/>
            <w:noWrap/>
            <w:vAlign w:val="center"/>
            <w:hideMark/>
          </w:tcPr>
          <w:p w14:paraId="5D824926" w14:textId="77777777" w:rsidR="004778AB" w:rsidRPr="00592D47" w:rsidRDefault="004778AB" w:rsidP="007D141E">
            <w:pPr>
              <w:jc w:val="both"/>
              <w:rPr>
                <w:color w:val="000000" w:themeColor="text1"/>
                <w:lang w:eastAsia="id-ID"/>
              </w:rPr>
            </w:pPr>
            <w:r w:rsidRPr="00592D47">
              <w:t>498,68</w:t>
            </w:r>
          </w:p>
        </w:tc>
        <w:tc>
          <w:tcPr>
            <w:tcW w:w="1291" w:type="dxa"/>
            <w:gridSpan w:val="2"/>
            <w:tcBorders>
              <w:top w:val="nil"/>
              <w:bottom w:val="nil"/>
            </w:tcBorders>
            <w:shd w:val="clear" w:color="auto" w:fill="auto"/>
            <w:noWrap/>
            <w:vAlign w:val="center"/>
            <w:hideMark/>
          </w:tcPr>
          <w:p w14:paraId="6A3D31C2" w14:textId="77777777" w:rsidR="004778AB" w:rsidRPr="00592D47" w:rsidRDefault="004778AB" w:rsidP="007D141E">
            <w:pPr>
              <w:jc w:val="both"/>
              <w:rPr>
                <w:color w:val="000000" w:themeColor="text1"/>
                <w:lang w:eastAsia="id-ID"/>
              </w:rPr>
            </w:pPr>
            <w:r w:rsidRPr="00592D47">
              <w:t>448,68</w:t>
            </w:r>
          </w:p>
        </w:tc>
      </w:tr>
      <w:tr w:rsidR="004778AB" w:rsidRPr="00592D47" w14:paraId="4CDC7CA1" w14:textId="77777777" w:rsidTr="007D141E">
        <w:trPr>
          <w:trHeight w:val="288"/>
        </w:trPr>
        <w:tc>
          <w:tcPr>
            <w:tcW w:w="694" w:type="dxa"/>
            <w:tcBorders>
              <w:top w:val="nil"/>
              <w:bottom w:val="nil"/>
            </w:tcBorders>
            <w:shd w:val="clear" w:color="auto" w:fill="auto"/>
            <w:noWrap/>
            <w:vAlign w:val="bottom"/>
            <w:hideMark/>
          </w:tcPr>
          <w:p w14:paraId="5EBE4319" w14:textId="77777777" w:rsidR="004778AB" w:rsidRPr="00592D47" w:rsidRDefault="004778AB" w:rsidP="007D141E">
            <w:pPr>
              <w:jc w:val="both"/>
              <w:rPr>
                <w:color w:val="000000" w:themeColor="text1"/>
                <w:lang w:eastAsia="id-ID"/>
              </w:rPr>
            </w:pPr>
            <w:r w:rsidRPr="00592D47">
              <w:rPr>
                <w:color w:val="000000" w:themeColor="text1"/>
                <w:lang w:eastAsia="id-ID"/>
              </w:rPr>
              <w:t>8</w:t>
            </w:r>
          </w:p>
        </w:tc>
        <w:tc>
          <w:tcPr>
            <w:tcW w:w="1276" w:type="dxa"/>
            <w:tcBorders>
              <w:top w:val="nil"/>
              <w:bottom w:val="nil"/>
            </w:tcBorders>
            <w:shd w:val="clear" w:color="auto" w:fill="auto"/>
            <w:noWrap/>
            <w:vAlign w:val="center"/>
            <w:hideMark/>
          </w:tcPr>
          <w:p w14:paraId="4420F072" w14:textId="77777777" w:rsidR="004778AB" w:rsidRPr="00592D47" w:rsidRDefault="004778AB" w:rsidP="007D141E">
            <w:pPr>
              <w:jc w:val="both"/>
              <w:rPr>
                <w:color w:val="000000" w:themeColor="text1"/>
                <w:lang w:eastAsia="id-ID"/>
              </w:rPr>
            </w:pPr>
            <w:r w:rsidRPr="00592D47">
              <w:t>487,22</w:t>
            </w:r>
          </w:p>
        </w:tc>
        <w:tc>
          <w:tcPr>
            <w:tcW w:w="1134" w:type="dxa"/>
            <w:tcBorders>
              <w:top w:val="nil"/>
              <w:bottom w:val="nil"/>
            </w:tcBorders>
            <w:shd w:val="clear" w:color="auto" w:fill="auto"/>
            <w:noWrap/>
            <w:vAlign w:val="center"/>
            <w:hideMark/>
          </w:tcPr>
          <w:p w14:paraId="3EB52180" w14:textId="0C10AB06" w:rsidR="004778AB" w:rsidRPr="00592D47" w:rsidRDefault="004778AB" w:rsidP="007D141E">
            <w:pPr>
              <w:jc w:val="both"/>
              <w:rPr>
                <w:color w:val="000000" w:themeColor="text1"/>
                <w:lang w:eastAsia="id-ID"/>
              </w:rPr>
            </w:pPr>
            <w:r w:rsidRPr="00592D47">
              <w:t>498,1</w:t>
            </w:r>
            <w:r w:rsidR="006B038B">
              <w:t>0</w:t>
            </w:r>
          </w:p>
        </w:tc>
        <w:tc>
          <w:tcPr>
            <w:tcW w:w="1291" w:type="dxa"/>
            <w:gridSpan w:val="2"/>
            <w:tcBorders>
              <w:top w:val="nil"/>
              <w:bottom w:val="nil"/>
            </w:tcBorders>
            <w:shd w:val="clear" w:color="auto" w:fill="auto"/>
            <w:noWrap/>
            <w:vAlign w:val="center"/>
            <w:hideMark/>
          </w:tcPr>
          <w:p w14:paraId="45D30E68" w14:textId="77777777" w:rsidR="004778AB" w:rsidRPr="00592D47" w:rsidRDefault="004778AB" w:rsidP="007D141E">
            <w:pPr>
              <w:jc w:val="both"/>
              <w:rPr>
                <w:color w:val="000000" w:themeColor="text1"/>
                <w:lang w:eastAsia="id-ID"/>
              </w:rPr>
            </w:pPr>
            <w:r w:rsidRPr="00592D47">
              <w:t>458,68</w:t>
            </w:r>
          </w:p>
        </w:tc>
      </w:tr>
      <w:tr w:rsidR="004778AB" w:rsidRPr="00592D47" w14:paraId="38C7106F" w14:textId="77777777" w:rsidTr="007D141E">
        <w:trPr>
          <w:trHeight w:val="288"/>
        </w:trPr>
        <w:tc>
          <w:tcPr>
            <w:tcW w:w="694" w:type="dxa"/>
            <w:tcBorders>
              <w:top w:val="nil"/>
              <w:bottom w:val="nil"/>
            </w:tcBorders>
            <w:shd w:val="clear" w:color="auto" w:fill="auto"/>
            <w:noWrap/>
            <w:vAlign w:val="bottom"/>
            <w:hideMark/>
          </w:tcPr>
          <w:p w14:paraId="41A605F4" w14:textId="77777777" w:rsidR="004778AB" w:rsidRPr="00592D47" w:rsidRDefault="004778AB" w:rsidP="007D141E">
            <w:pPr>
              <w:jc w:val="both"/>
              <w:rPr>
                <w:color w:val="000000" w:themeColor="text1"/>
                <w:lang w:eastAsia="id-ID"/>
              </w:rPr>
            </w:pPr>
            <w:r w:rsidRPr="00592D47">
              <w:rPr>
                <w:color w:val="000000" w:themeColor="text1"/>
                <w:lang w:eastAsia="id-ID"/>
              </w:rPr>
              <w:t>9</w:t>
            </w:r>
          </w:p>
        </w:tc>
        <w:tc>
          <w:tcPr>
            <w:tcW w:w="1276" w:type="dxa"/>
            <w:tcBorders>
              <w:top w:val="nil"/>
              <w:bottom w:val="nil"/>
            </w:tcBorders>
            <w:shd w:val="clear" w:color="auto" w:fill="auto"/>
            <w:noWrap/>
            <w:vAlign w:val="center"/>
            <w:hideMark/>
          </w:tcPr>
          <w:p w14:paraId="193F36D6" w14:textId="0D5B8BD9" w:rsidR="004778AB" w:rsidRPr="00592D47" w:rsidRDefault="004778AB" w:rsidP="007D141E">
            <w:pPr>
              <w:jc w:val="both"/>
              <w:rPr>
                <w:color w:val="000000" w:themeColor="text1"/>
                <w:lang w:eastAsia="id-ID"/>
              </w:rPr>
            </w:pPr>
            <w:r w:rsidRPr="00592D47">
              <w:t>454,6</w:t>
            </w:r>
            <w:r w:rsidR="006B038B">
              <w:t>0</w:t>
            </w:r>
          </w:p>
        </w:tc>
        <w:tc>
          <w:tcPr>
            <w:tcW w:w="1134" w:type="dxa"/>
            <w:tcBorders>
              <w:top w:val="nil"/>
              <w:bottom w:val="nil"/>
            </w:tcBorders>
            <w:shd w:val="clear" w:color="auto" w:fill="auto"/>
            <w:noWrap/>
            <w:vAlign w:val="center"/>
            <w:hideMark/>
          </w:tcPr>
          <w:p w14:paraId="29277760" w14:textId="77777777" w:rsidR="004778AB" w:rsidRPr="00592D47" w:rsidRDefault="004778AB" w:rsidP="007D141E">
            <w:pPr>
              <w:jc w:val="both"/>
              <w:rPr>
                <w:color w:val="000000" w:themeColor="text1"/>
                <w:lang w:eastAsia="id-ID"/>
              </w:rPr>
            </w:pPr>
            <w:r w:rsidRPr="00592D47">
              <w:t>470,91</w:t>
            </w:r>
          </w:p>
        </w:tc>
        <w:tc>
          <w:tcPr>
            <w:tcW w:w="1291" w:type="dxa"/>
            <w:gridSpan w:val="2"/>
            <w:tcBorders>
              <w:top w:val="nil"/>
              <w:bottom w:val="nil"/>
            </w:tcBorders>
            <w:shd w:val="clear" w:color="auto" w:fill="auto"/>
            <w:noWrap/>
            <w:vAlign w:val="center"/>
            <w:hideMark/>
          </w:tcPr>
          <w:p w14:paraId="6A1B6A3A" w14:textId="77777777" w:rsidR="004778AB" w:rsidRPr="00592D47" w:rsidRDefault="004778AB" w:rsidP="007D141E">
            <w:pPr>
              <w:jc w:val="both"/>
              <w:rPr>
                <w:color w:val="000000" w:themeColor="text1"/>
                <w:lang w:eastAsia="id-ID"/>
              </w:rPr>
            </w:pPr>
            <w:r w:rsidRPr="00592D47">
              <w:t>432,56</w:t>
            </w:r>
          </w:p>
        </w:tc>
      </w:tr>
      <w:tr w:rsidR="004778AB" w:rsidRPr="00592D47" w14:paraId="55424D50" w14:textId="77777777" w:rsidTr="007D141E">
        <w:trPr>
          <w:trHeight w:val="288"/>
        </w:trPr>
        <w:tc>
          <w:tcPr>
            <w:tcW w:w="694" w:type="dxa"/>
            <w:tcBorders>
              <w:top w:val="nil"/>
              <w:bottom w:val="nil"/>
            </w:tcBorders>
            <w:shd w:val="clear" w:color="auto" w:fill="auto"/>
            <w:noWrap/>
            <w:vAlign w:val="bottom"/>
            <w:hideMark/>
          </w:tcPr>
          <w:p w14:paraId="47CE323D" w14:textId="77777777" w:rsidR="004778AB" w:rsidRPr="00592D47" w:rsidRDefault="004778AB" w:rsidP="007D141E">
            <w:pPr>
              <w:jc w:val="both"/>
              <w:rPr>
                <w:color w:val="000000" w:themeColor="text1"/>
                <w:lang w:eastAsia="id-ID"/>
              </w:rPr>
            </w:pPr>
            <w:r w:rsidRPr="00592D47">
              <w:rPr>
                <w:color w:val="000000" w:themeColor="text1"/>
                <w:lang w:eastAsia="id-ID"/>
              </w:rPr>
              <w:t>10</w:t>
            </w:r>
          </w:p>
        </w:tc>
        <w:tc>
          <w:tcPr>
            <w:tcW w:w="1276" w:type="dxa"/>
            <w:tcBorders>
              <w:top w:val="nil"/>
              <w:bottom w:val="nil"/>
            </w:tcBorders>
            <w:shd w:val="clear" w:color="auto" w:fill="auto"/>
            <w:noWrap/>
            <w:vAlign w:val="center"/>
            <w:hideMark/>
          </w:tcPr>
          <w:p w14:paraId="4C6A25AD" w14:textId="77777777" w:rsidR="004778AB" w:rsidRPr="00592D47" w:rsidRDefault="004778AB" w:rsidP="007D141E">
            <w:pPr>
              <w:jc w:val="both"/>
              <w:rPr>
                <w:color w:val="000000" w:themeColor="text1"/>
                <w:lang w:eastAsia="id-ID"/>
              </w:rPr>
            </w:pPr>
            <w:r w:rsidRPr="00592D47">
              <w:t>478,29</w:t>
            </w:r>
          </w:p>
        </w:tc>
        <w:tc>
          <w:tcPr>
            <w:tcW w:w="1134" w:type="dxa"/>
            <w:tcBorders>
              <w:top w:val="nil"/>
              <w:bottom w:val="nil"/>
            </w:tcBorders>
            <w:shd w:val="clear" w:color="auto" w:fill="auto"/>
            <w:noWrap/>
            <w:vAlign w:val="center"/>
            <w:hideMark/>
          </w:tcPr>
          <w:p w14:paraId="1F343DAF" w14:textId="77777777" w:rsidR="004778AB" w:rsidRPr="00592D47" w:rsidRDefault="004778AB" w:rsidP="007D141E">
            <w:pPr>
              <w:jc w:val="both"/>
              <w:rPr>
                <w:color w:val="000000" w:themeColor="text1"/>
                <w:lang w:eastAsia="id-ID"/>
              </w:rPr>
            </w:pPr>
            <w:r w:rsidRPr="00592D47">
              <w:t>558,57</w:t>
            </w:r>
          </w:p>
        </w:tc>
        <w:tc>
          <w:tcPr>
            <w:tcW w:w="1291" w:type="dxa"/>
            <w:gridSpan w:val="2"/>
            <w:tcBorders>
              <w:top w:val="nil"/>
              <w:bottom w:val="nil"/>
            </w:tcBorders>
            <w:shd w:val="clear" w:color="auto" w:fill="auto"/>
            <w:noWrap/>
            <w:vAlign w:val="center"/>
            <w:hideMark/>
          </w:tcPr>
          <w:p w14:paraId="322F2244" w14:textId="4EF026F7" w:rsidR="004778AB" w:rsidRPr="00592D47" w:rsidRDefault="004778AB" w:rsidP="007D141E">
            <w:pPr>
              <w:jc w:val="both"/>
              <w:rPr>
                <w:color w:val="000000" w:themeColor="text1"/>
                <w:lang w:eastAsia="id-ID"/>
              </w:rPr>
            </w:pPr>
            <w:r w:rsidRPr="00592D47">
              <w:t>421,3</w:t>
            </w:r>
            <w:r w:rsidR="006B038B">
              <w:t>0</w:t>
            </w:r>
          </w:p>
        </w:tc>
      </w:tr>
      <w:tr w:rsidR="004778AB" w:rsidRPr="00592D47" w14:paraId="71976273" w14:textId="77777777" w:rsidTr="007D141E">
        <w:trPr>
          <w:trHeight w:val="288"/>
        </w:trPr>
        <w:tc>
          <w:tcPr>
            <w:tcW w:w="694" w:type="dxa"/>
            <w:tcBorders>
              <w:top w:val="nil"/>
              <w:bottom w:val="nil"/>
            </w:tcBorders>
            <w:shd w:val="clear" w:color="auto" w:fill="auto"/>
            <w:noWrap/>
            <w:vAlign w:val="bottom"/>
            <w:hideMark/>
          </w:tcPr>
          <w:p w14:paraId="6B9CE242" w14:textId="77777777" w:rsidR="004778AB" w:rsidRPr="00592D47" w:rsidRDefault="004778AB" w:rsidP="007D141E">
            <w:pPr>
              <w:jc w:val="both"/>
              <w:rPr>
                <w:color w:val="000000" w:themeColor="text1"/>
                <w:lang w:eastAsia="id-ID"/>
              </w:rPr>
            </w:pPr>
            <w:r w:rsidRPr="00592D47">
              <w:rPr>
                <w:color w:val="000000" w:themeColor="text1"/>
                <w:lang w:eastAsia="id-ID"/>
              </w:rPr>
              <w:t>11</w:t>
            </w:r>
          </w:p>
        </w:tc>
        <w:tc>
          <w:tcPr>
            <w:tcW w:w="1276" w:type="dxa"/>
            <w:tcBorders>
              <w:top w:val="nil"/>
              <w:bottom w:val="nil"/>
            </w:tcBorders>
            <w:shd w:val="clear" w:color="auto" w:fill="auto"/>
            <w:noWrap/>
            <w:vAlign w:val="center"/>
            <w:hideMark/>
          </w:tcPr>
          <w:p w14:paraId="7CA0E2E7" w14:textId="77777777" w:rsidR="004778AB" w:rsidRPr="00592D47" w:rsidRDefault="004778AB" w:rsidP="007D141E">
            <w:pPr>
              <w:jc w:val="both"/>
              <w:rPr>
                <w:color w:val="000000" w:themeColor="text1"/>
                <w:lang w:eastAsia="id-ID"/>
              </w:rPr>
            </w:pPr>
            <w:r w:rsidRPr="00592D47">
              <w:t>441,99</w:t>
            </w:r>
          </w:p>
        </w:tc>
        <w:tc>
          <w:tcPr>
            <w:tcW w:w="1134" w:type="dxa"/>
            <w:tcBorders>
              <w:top w:val="nil"/>
              <w:bottom w:val="nil"/>
            </w:tcBorders>
            <w:shd w:val="clear" w:color="auto" w:fill="auto"/>
            <w:noWrap/>
            <w:vAlign w:val="center"/>
            <w:hideMark/>
          </w:tcPr>
          <w:p w14:paraId="432DAB88" w14:textId="77777777" w:rsidR="004778AB" w:rsidRPr="00592D47" w:rsidRDefault="004778AB" w:rsidP="007D141E">
            <w:pPr>
              <w:jc w:val="both"/>
              <w:rPr>
                <w:color w:val="000000" w:themeColor="text1"/>
                <w:lang w:eastAsia="id-ID"/>
              </w:rPr>
            </w:pPr>
            <w:r w:rsidRPr="00592D47">
              <w:t>486,83</w:t>
            </w:r>
          </w:p>
        </w:tc>
        <w:tc>
          <w:tcPr>
            <w:tcW w:w="1291" w:type="dxa"/>
            <w:gridSpan w:val="2"/>
            <w:tcBorders>
              <w:top w:val="nil"/>
              <w:bottom w:val="nil"/>
            </w:tcBorders>
            <w:shd w:val="clear" w:color="auto" w:fill="auto"/>
            <w:noWrap/>
            <w:vAlign w:val="center"/>
            <w:hideMark/>
          </w:tcPr>
          <w:p w14:paraId="4A1A64BC" w14:textId="6E13A68C" w:rsidR="004778AB" w:rsidRPr="00592D47" w:rsidRDefault="004778AB" w:rsidP="007D141E">
            <w:pPr>
              <w:jc w:val="both"/>
              <w:rPr>
                <w:color w:val="000000" w:themeColor="text1"/>
                <w:lang w:eastAsia="id-ID"/>
              </w:rPr>
            </w:pPr>
            <w:r w:rsidRPr="00592D47">
              <w:t>398,8</w:t>
            </w:r>
            <w:r w:rsidR="006B038B">
              <w:t>0</w:t>
            </w:r>
          </w:p>
        </w:tc>
      </w:tr>
      <w:tr w:rsidR="004778AB" w:rsidRPr="00592D47" w14:paraId="3B19853A" w14:textId="77777777" w:rsidTr="007D141E">
        <w:trPr>
          <w:trHeight w:val="288"/>
        </w:trPr>
        <w:tc>
          <w:tcPr>
            <w:tcW w:w="694" w:type="dxa"/>
            <w:tcBorders>
              <w:top w:val="nil"/>
              <w:bottom w:val="nil"/>
            </w:tcBorders>
            <w:shd w:val="clear" w:color="auto" w:fill="auto"/>
            <w:noWrap/>
            <w:vAlign w:val="bottom"/>
            <w:hideMark/>
          </w:tcPr>
          <w:p w14:paraId="57A8D408" w14:textId="77777777" w:rsidR="004778AB" w:rsidRPr="00592D47" w:rsidRDefault="004778AB" w:rsidP="007D141E">
            <w:pPr>
              <w:jc w:val="both"/>
              <w:rPr>
                <w:color w:val="000000" w:themeColor="text1"/>
                <w:lang w:eastAsia="id-ID"/>
              </w:rPr>
            </w:pPr>
            <w:r w:rsidRPr="00592D47">
              <w:rPr>
                <w:color w:val="000000" w:themeColor="text1"/>
                <w:lang w:eastAsia="id-ID"/>
              </w:rPr>
              <w:t>12</w:t>
            </w:r>
          </w:p>
        </w:tc>
        <w:tc>
          <w:tcPr>
            <w:tcW w:w="1276" w:type="dxa"/>
            <w:tcBorders>
              <w:top w:val="nil"/>
              <w:bottom w:val="nil"/>
            </w:tcBorders>
            <w:shd w:val="clear" w:color="auto" w:fill="auto"/>
            <w:noWrap/>
            <w:vAlign w:val="center"/>
            <w:hideMark/>
          </w:tcPr>
          <w:p w14:paraId="02DB134C" w14:textId="77777777" w:rsidR="004778AB" w:rsidRPr="00592D47" w:rsidRDefault="004778AB" w:rsidP="007D141E">
            <w:pPr>
              <w:jc w:val="both"/>
              <w:rPr>
                <w:color w:val="000000" w:themeColor="text1"/>
                <w:lang w:eastAsia="id-ID"/>
              </w:rPr>
            </w:pPr>
            <w:r w:rsidRPr="00592D47">
              <w:t>391,41</w:t>
            </w:r>
          </w:p>
        </w:tc>
        <w:tc>
          <w:tcPr>
            <w:tcW w:w="1134" w:type="dxa"/>
            <w:tcBorders>
              <w:top w:val="nil"/>
              <w:bottom w:val="nil"/>
            </w:tcBorders>
            <w:shd w:val="clear" w:color="auto" w:fill="auto"/>
            <w:noWrap/>
            <w:vAlign w:val="center"/>
            <w:hideMark/>
          </w:tcPr>
          <w:p w14:paraId="297FFCAA" w14:textId="77777777" w:rsidR="004778AB" w:rsidRPr="00592D47" w:rsidRDefault="004778AB" w:rsidP="007D141E">
            <w:pPr>
              <w:jc w:val="both"/>
              <w:rPr>
                <w:color w:val="000000" w:themeColor="text1"/>
                <w:lang w:eastAsia="id-ID"/>
              </w:rPr>
            </w:pPr>
            <w:r w:rsidRPr="00592D47">
              <w:t>452,56</w:t>
            </w:r>
          </w:p>
        </w:tc>
        <w:tc>
          <w:tcPr>
            <w:tcW w:w="1291" w:type="dxa"/>
            <w:gridSpan w:val="2"/>
            <w:tcBorders>
              <w:top w:val="nil"/>
              <w:bottom w:val="nil"/>
            </w:tcBorders>
            <w:shd w:val="clear" w:color="auto" w:fill="auto"/>
            <w:noWrap/>
            <w:vAlign w:val="center"/>
            <w:hideMark/>
          </w:tcPr>
          <w:p w14:paraId="2E0CC620" w14:textId="77777777" w:rsidR="004778AB" w:rsidRPr="00592D47" w:rsidRDefault="004778AB" w:rsidP="007D141E">
            <w:pPr>
              <w:jc w:val="both"/>
              <w:rPr>
                <w:color w:val="000000" w:themeColor="text1"/>
                <w:lang w:eastAsia="id-ID"/>
              </w:rPr>
            </w:pPr>
            <w:r w:rsidRPr="00592D47">
              <w:t>372,79</w:t>
            </w:r>
          </w:p>
        </w:tc>
      </w:tr>
      <w:tr w:rsidR="004778AB" w:rsidRPr="00592D47" w14:paraId="125135F4" w14:textId="77777777" w:rsidTr="007D141E">
        <w:trPr>
          <w:trHeight w:val="288"/>
        </w:trPr>
        <w:tc>
          <w:tcPr>
            <w:tcW w:w="694" w:type="dxa"/>
            <w:tcBorders>
              <w:top w:val="nil"/>
              <w:bottom w:val="single" w:sz="4" w:space="0" w:color="auto"/>
            </w:tcBorders>
            <w:shd w:val="clear" w:color="auto" w:fill="auto"/>
            <w:noWrap/>
            <w:vAlign w:val="bottom"/>
            <w:hideMark/>
          </w:tcPr>
          <w:p w14:paraId="5D18E679" w14:textId="77777777" w:rsidR="004778AB" w:rsidRPr="00592D47" w:rsidRDefault="004778AB" w:rsidP="007D141E">
            <w:pPr>
              <w:jc w:val="both"/>
              <w:rPr>
                <w:color w:val="000000" w:themeColor="text1"/>
                <w:lang w:eastAsia="id-ID"/>
              </w:rPr>
            </w:pPr>
            <w:r w:rsidRPr="00592D47">
              <w:rPr>
                <w:color w:val="000000" w:themeColor="text1"/>
                <w:lang w:eastAsia="id-ID"/>
              </w:rPr>
              <w:t>13</w:t>
            </w:r>
          </w:p>
        </w:tc>
        <w:tc>
          <w:tcPr>
            <w:tcW w:w="1276" w:type="dxa"/>
            <w:tcBorders>
              <w:top w:val="nil"/>
              <w:bottom w:val="single" w:sz="4" w:space="0" w:color="auto"/>
            </w:tcBorders>
            <w:shd w:val="clear" w:color="auto" w:fill="auto"/>
            <w:noWrap/>
            <w:vAlign w:val="center"/>
            <w:hideMark/>
          </w:tcPr>
          <w:p w14:paraId="1F4E9915" w14:textId="77777777" w:rsidR="004778AB" w:rsidRPr="00592D47" w:rsidRDefault="004778AB" w:rsidP="007D141E">
            <w:pPr>
              <w:jc w:val="both"/>
              <w:rPr>
                <w:color w:val="000000" w:themeColor="text1"/>
                <w:lang w:eastAsia="id-ID"/>
              </w:rPr>
            </w:pPr>
            <w:r w:rsidRPr="00592D47">
              <w:t>320,06</w:t>
            </w:r>
          </w:p>
        </w:tc>
        <w:tc>
          <w:tcPr>
            <w:tcW w:w="1134" w:type="dxa"/>
            <w:tcBorders>
              <w:top w:val="nil"/>
              <w:bottom w:val="single" w:sz="4" w:space="0" w:color="auto"/>
            </w:tcBorders>
            <w:shd w:val="clear" w:color="auto" w:fill="auto"/>
            <w:noWrap/>
            <w:vAlign w:val="center"/>
            <w:hideMark/>
          </w:tcPr>
          <w:p w14:paraId="25538E67" w14:textId="77777777" w:rsidR="004778AB" w:rsidRPr="00592D47" w:rsidRDefault="004778AB" w:rsidP="007D141E">
            <w:pPr>
              <w:jc w:val="both"/>
              <w:rPr>
                <w:color w:val="000000" w:themeColor="text1"/>
                <w:lang w:eastAsia="id-ID"/>
              </w:rPr>
            </w:pPr>
            <w:r w:rsidRPr="00592D47">
              <w:t>328,21</w:t>
            </w:r>
          </w:p>
        </w:tc>
        <w:tc>
          <w:tcPr>
            <w:tcW w:w="1291" w:type="dxa"/>
            <w:gridSpan w:val="2"/>
            <w:tcBorders>
              <w:top w:val="nil"/>
              <w:bottom w:val="single" w:sz="4" w:space="0" w:color="auto"/>
            </w:tcBorders>
            <w:shd w:val="clear" w:color="auto" w:fill="auto"/>
            <w:noWrap/>
            <w:vAlign w:val="center"/>
            <w:hideMark/>
          </w:tcPr>
          <w:p w14:paraId="118ABBBF" w14:textId="77777777" w:rsidR="004778AB" w:rsidRPr="00592D47" w:rsidRDefault="004778AB" w:rsidP="007D141E">
            <w:pPr>
              <w:keepNext/>
              <w:jc w:val="both"/>
              <w:rPr>
                <w:color w:val="000000" w:themeColor="text1"/>
                <w:lang w:eastAsia="id-ID"/>
              </w:rPr>
            </w:pPr>
            <w:r w:rsidRPr="00592D47">
              <w:t>312,33</w:t>
            </w:r>
          </w:p>
        </w:tc>
      </w:tr>
      <w:tr w:rsidR="004778AB" w:rsidRPr="00592D47" w14:paraId="68A6AC7A" w14:textId="77777777" w:rsidTr="007D141E">
        <w:trPr>
          <w:trHeight w:val="288"/>
        </w:trPr>
        <w:tc>
          <w:tcPr>
            <w:tcW w:w="694" w:type="dxa"/>
            <w:tcBorders>
              <w:top w:val="single" w:sz="4" w:space="0" w:color="auto"/>
              <w:bottom w:val="single" w:sz="4" w:space="0" w:color="auto"/>
            </w:tcBorders>
            <w:shd w:val="clear" w:color="auto" w:fill="auto"/>
            <w:noWrap/>
            <w:vAlign w:val="bottom"/>
          </w:tcPr>
          <w:p w14:paraId="508F8185" w14:textId="77777777" w:rsidR="004778AB" w:rsidRPr="00E47C30" w:rsidRDefault="004778AB" w:rsidP="007D141E">
            <w:pPr>
              <w:jc w:val="both"/>
              <w:rPr>
                <w:b/>
                <w:bCs/>
                <w:color w:val="000000" w:themeColor="text1"/>
                <w:lang w:eastAsia="id-ID"/>
              </w:rPr>
            </w:pPr>
            <w:r w:rsidRPr="00E47C30">
              <w:rPr>
                <w:b/>
                <w:bCs/>
                <w:color w:val="000000" w:themeColor="text1"/>
                <w:lang w:eastAsia="id-ID"/>
              </w:rPr>
              <w:t>Rata-Rata</w:t>
            </w:r>
          </w:p>
        </w:tc>
        <w:tc>
          <w:tcPr>
            <w:tcW w:w="1276" w:type="dxa"/>
            <w:tcBorders>
              <w:top w:val="single" w:sz="4" w:space="0" w:color="auto"/>
              <w:bottom w:val="single" w:sz="4" w:space="0" w:color="auto"/>
            </w:tcBorders>
            <w:shd w:val="clear" w:color="auto" w:fill="auto"/>
            <w:noWrap/>
            <w:vAlign w:val="bottom"/>
          </w:tcPr>
          <w:p w14:paraId="2C68A7C8" w14:textId="77777777" w:rsidR="004778AB" w:rsidRPr="00E47C30" w:rsidRDefault="004778AB" w:rsidP="007D141E">
            <w:pPr>
              <w:jc w:val="both"/>
              <w:rPr>
                <w:b/>
                <w:bCs/>
                <w:color w:val="000000" w:themeColor="text1"/>
              </w:rPr>
            </w:pPr>
            <w:r w:rsidRPr="00E47C30">
              <w:rPr>
                <w:b/>
                <w:bCs/>
              </w:rPr>
              <w:t>415,22</w:t>
            </w:r>
          </w:p>
        </w:tc>
        <w:tc>
          <w:tcPr>
            <w:tcW w:w="1134" w:type="dxa"/>
            <w:tcBorders>
              <w:top w:val="single" w:sz="4" w:space="0" w:color="auto"/>
              <w:bottom w:val="single" w:sz="4" w:space="0" w:color="auto"/>
            </w:tcBorders>
            <w:shd w:val="clear" w:color="auto" w:fill="auto"/>
            <w:noWrap/>
            <w:vAlign w:val="bottom"/>
          </w:tcPr>
          <w:p w14:paraId="45F95CAD" w14:textId="77777777" w:rsidR="004778AB" w:rsidRPr="00E47C30" w:rsidRDefault="004778AB" w:rsidP="007D141E">
            <w:pPr>
              <w:jc w:val="both"/>
              <w:rPr>
                <w:b/>
                <w:bCs/>
                <w:color w:val="000000" w:themeColor="text1"/>
              </w:rPr>
            </w:pPr>
            <w:r w:rsidRPr="00E47C30">
              <w:rPr>
                <w:b/>
                <w:bCs/>
              </w:rPr>
              <w:t>467,74</w:t>
            </w:r>
          </w:p>
        </w:tc>
        <w:tc>
          <w:tcPr>
            <w:tcW w:w="1291" w:type="dxa"/>
            <w:gridSpan w:val="2"/>
            <w:tcBorders>
              <w:top w:val="single" w:sz="4" w:space="0" w:color="auto"/>
              <w:bottom w:val="single" w:sz="4" w:space="0" w:color="auto"/>
            </w:tcBorders>
            <w:shd w:val="clear" w:color="auto" w:fill="auto"/>
            <w:noWrap/>
            <w:vAlign w:val="bottom"/>
          </w:tcPr>
          <w:p w14:paraId="0A653B75" w14:textId="77777777" w:rsidR="004778AB" w:rsidRPr="00E47C30" w:rsidRDefault="004778AB" w:rsidP="007D141E">
            <w:pPr>
              <w:keepNext/>
              <w:jc w:val="both"/>
              <w:rPr>
                <w:b/>
                <w:bCs/>
                <w:color w:val="000000" w:themeColor="text1"/>
              </w:rPr>
            </w:pPr>
            <w:r w:rsidRPr="00E47C30">
              <w:rPr>
                <w:b/>
                <w:bCs/>
              </w:rPr>
              <w:t>373,77</w:t>
            </w:r>
          </w:p>
        </w:tc>
      </w:tr>
    </w:tbl>
    <w:p w14:paraId="5EC7538A" w14:textId="714799F1" w:rsidR="00A8444D" w:rsidRPr="00546544" w:rsidRDefault="00A8444D" w:rsidP="00A8444D">
      <w:pPr>
        <w:pStyle w:val="Caption"/>
        <w:spacing w:before="240" w:after="0" w:line="276" w:lineRule="auto"/>
        <w:jc w:val="both"/>
        <w:rPr>
          <w:rFonts w:ascii="Times New Roman" w:hAnsi="Times New Roman" w:cs="Times New Roman"/>
          <w:i w:val="0"/>
          <w:iCs w:val="0"/>
          <w:color w:val="000000" w:themeColor="text1"/>
          <w:sz w:val="20"/>
          <w:szCs w:val="20"/>
        </w:rPr>
      </w:pPr>
      <w:bookmarkStart w:id="26" w:name="_Toc189560580"/>
      <w:bookmarkStart w:id="27" w:name="_Toc189663726"/>
      <w:r w:rsidRPr="00546544">
        <w:rPr>
          <w:rFonts w:ascii="Times New Roman" w:hAnsi="Times New Roman" w:cs="Times New Roman"/>
          <w:b/>
          <w:bCs/>
          <w:i w:val="0"/>
          <w:iCs w:val="0"/>
          <w:color w:val="000000" w:themeColor="text1"/>
          <w:sz w:val="20"/>
          <w:szCs w:val="20"/>
        </w:rPr>
        <w:t xml:space="preserve">Tabel </w:t>
      </w:r>
      <w:r w:rsidRPr="00546544">
        <w:rPr>
          <w:rFonts w:ascii="Times New Roman" w:hAnsi="Times New Roman" w:cs="Times New Roman"/>
          <w:b/>
          <w:bCs/>
          <w:i w:val="0"/>
          <w:iCs w:val="0"/>
          <w:color w:val="000000" w:themeColor="text1"/>
          <w:sz w:val="20"/>
          <w:szCs w:val="20"/>
        </w:rPr>
        <w:fldChar w:fldCharType="begin"/>
      </w:r>
      <w:r w:rsidRPr="00546544">
        <w:rPr>
          <w:rFonts w:ascii="Times New Roman" w:hAnsi="Times New Roman" w:cs="Times New Roman"/>
          <w:b/>
          <w:bCs/>
          <w:i w:val="0"/>
          <w:iCs w:val="0"/>
          <w:color w:val="000000" w:themeColor="text1"/>
          <w:sz w:val="20"/>
          <w:szCs w:val="20"/>
        </w:rPr>
        <w:instrText xml:space="preserve"> SEQ Tabel_3. \* ARABIC </w:instrText>
      </w:r>
      <w:r w:rsidRPr="00546544">
        <w:rPr>
          <w:rFonts w:ascii="Times New Roman" w:hAnsi="Times New Roman" w:cs="Times New Roman"/>
          <w:b/>
          <w:bCs/>
          <w:i w:val="0"/>
          <w:iCs w:val="0"/>
          <w:color w:val="000000" w:themeColor="text1"/>
          <w:sz w:val="20"/>
          <w:szCs w:val="20"/>
        </w:rPr>
        <w:fldChar w:fldCharType="separate"/>
      </w:r>
      <w:r w:rsidR="00216101" w:rsidRPr="00546544">
        <w:rPr>
          <w:rFonts w:ascii="Times New Roman" w:hAnsi="Times New Roman" w:cs="Times New Roman"/>
          <w:b/>
          <w:bCs/>
          <w:i w:val="0"/>
          <w:iCs w:val="0"/>
          <w:noProof/>
          <w:color w:val="000000" w:themeColor="text1"/>
          <w:sz w:val="20"/>
          <w:szCs w:val="20"/>
        </w:rPr>
        <w:t>3</w:t>
      </w:r>
      <w:r w:rsidRPr="00546544">
        <w:rPr>
          <w:rFonts w:ascii="Times New Roman" w:hAnsi="Times New Roman" w:cs="Times New Roman"/>
          <w:b/>
          <w:bCs/>
          <w:i w:val="0"/>
          <w:iCs w:val="0"/>
          <w:color w:val="000000" w:themeColor="text1"/>
          <w:sz w:val="20"/>
          <w:szCs w:val="20"/>
        </w:rPr>
        <w:fldChar w:fldCharType="end"/>
      </w:r>
      <w:r w:rsidRPr="00546544">
        <w:rPr>
          <w:rFonts w:ascii="Times New Roman" w:hAnsi="Times New Roman" w:cs="Times New Roman"/>
          <w:b/>
          <w:bCs/>
          <w:i w:val="0"/>
          <w:iCs w:val="0"/>
          <w:color w:val="000000" w:themeColor="text1"/>
          <w:sz w:val="20"/>
          <w:szCs w:val="20"/>
        </w:rPr>
        <w:t>.</w:t>
      </w:r>
      <w:r w:rsidRPr="00546544">
        <w:rPr>
          <w:rFonts w:ascii="Times New Roman" w:hAnsi="Times New Roman" w:cs="Times New Roman"/>
          <w:i w:val="0"/>
          <w:iCs w:val="0"/>
          <w:color w:val="000000" w:themeColor="text1"/>
          <w:sz w:val="20"/>
          <w:szCs w:val="20"/>
        </w:rPr>
        <w:t xml:space="preserve"> Daya Input Sudut 30°, Sudut 45° Dan Tanpa Pendingin</w:t>
      </w:r>
      <w:bookmarkEnd w:id="26"/>
      <w:bookmarkEnd w:id="27"/>
    </w:p>
    <w:tbl>
      <w:tblPr>
        <w:tblW w:w="4395" w:type="dxa"/>
        <w:tblBorders>
          <w:top w:val="single" w:sz="4" w:space="0" w:color="auto"/>
          <w:bottom w:val="single" w:sz="4" w:space="0" w:color="auto"/>
          <w:insideH w:val="single" w:sz="4" w:space="0" w:color="auto"/>
        </w:tblBorders>
        <w:tblLook w:val="04A0" w:firstRow="1" w:lastRow="0" w:firstColumn="1" w:lastColumn="0" w:noHBand="0" w:noVBand="1"/>
      </w:tblPr>
      <w:tblGrid>
        <w:gridCol w:w="694"/>
        <w:gridCol w:w="1149"/>
        <w:gridCol w:w="1276"/>
        <w:gridCol w:w="1276"/>
      </w:tblGrid>
      <w:tr w:rsidR="00A8444D" w:rsidRPr="00A8444D" w14:paraId="2DC78D71" w14:textId="77777777" w:rsidTr="00A8444D">
        <w:trPr>
          <w:trHeight w:val="454"/>
        </w:trPr>
        <w:tc>
          <w:tcPr>
            <w:tcW w:w="694" w:type="dxa"/>
            <w:tcBorders>
              <w:bottom w:val="single" w:sz="4" w:space="0" w:color="auto"/>
            </w:tcBorders>
            <w:shd w:val="clear" w:color="auto" w:fill="auto"/>
            <w:noWrap/>
            <w:vAlign w:val="center"/>
            <w:hideMark/>
          </w:tcPr>
          <w:p w14:paraId="1FDCC275" w14:textId="77777777" w:rsidR="00A8444D" w:rsidRPr="00A8444D" w:rsidRDefault="00A8444D" w:rsidP="007D141E">
            <w:pPr>
              <w:jc w:val="both"/>
              <w:rPr>
                <w:b/>
                <w:bCs/>
                <w:color w:val="000000" w:themeColor="text1"/>
                <w:lang w:eastAsia="id-ID"/>
              </w:rPr>
            </w:pPr>
            <w:bookmarkStart w:id="28" w:name="_Hlk188882403"/>
            <w:r w:rsidRPr="00A8444D">
              <w:rPr>
                <w:b/>
                <w:bCs/>
                <w:color w:val="000000" w:themeColor="text1"/>
              </w:rPr>
              <w:t>No.</w:t>
            </w:r>
          </w:p>
        </w:tc>
        <w:tc>
          <w:tcPr>
            <w:tcW w:w="1149" w:type="dxa"/>
            <w:tcBorders>
              <w:bottom w:val="single" w:sz="4" w:space="0" w:color="auto"/>
            </w:tcBorders>
            <w:shd w:val="clear" w:color="auto" w:fill="auto"/>
            <w:noWrap/>
            <w:vAlign w:val="center"/>
            <w:hideMark/>
          </w:tcPr>
          <w:p w14:paraId="731CB680" w14:textId="77777777" w:rsidR="00A8444D" w:rsidRPr="00A8444D" w:rsidRDefault="00A8444D" w:rsidP="007D141E">
            <w:pPr>
              <w:jc w:val="both"/>
              <w:rPr>
                <w:b/>
                <w:bCs/>
                <w:color w:val="000000" w:themeColor="text1"/>
              </w:rPr>
            </w:pPr>
            <w:r w:rsidRPr="00A8444D">
              <w:rPr>
                <w:b/>
                <w:bCs/>
                <w:color w:val="000000" w:themeColor="text1"/>
              </w:rPr>
              <w:t>Sudut 30°</w:t>
            </w:r>
          </w:p>
          <w:p w14:paraId="2F924EF4" w14:textId="77777777" w:rsidR="00A8444D" w:rsidRPr="00A8444D" w:rsidRDefault="00A8444D" w:rsidP="007D141E">
            <w:pPr>
              <w:jc w:val="both"/>
              <w:rPr>
                <w:b/>
                <w:bCs/>
                <w:color w:val="000000" w:themeColor="text1"/>
              </w:rPr>
            </w:pPr>
            <w:r w:rsidRPr="00A8444D">
              <w:rPr>
                <w:b/>
                <w:bCs/>
                <w:color w:val="000000" w:themeColor="text1"/>
              </w:rPr>
              <w:t>(W)</w:t>
            </w:r>
          </w:p>
          <w:p w14:paraId="1AEBA343" w14:textId="77777777" w:rsidR="00A8444D" w:rsidRPr="00A8444D" w:rsidRDefault="00A8444D" w:rsidP="007D141E">
            <w:pPr>
              <w:jc w:val="both"/>
              <w:rPr>
                <w:b/>
                <w:bCs/>
                <w:color w:val="000000" w:themeColor="text1"/>
              </w:rPr>
            </w:pPr>
          </w:p>
        </w:tc>
        <w:tc>
          <w:tcPr>
            <w:tcW w:w="1276" w:type="dxa"/>
            <w:tcBorders>
              <w:bottom w:val="single" w:sz="4" w:space="0" w:color="auto"/>
            </w:tcBorders>
            <w:shd w:val="clear" w:color="auto" w:fill="auto"/>
            <w:noWrap/>
            <w:vAlign w:val="center"/>
            <w:hideMark/>
          </w:tcPr>
          <w:p w14:paraId="5CE2F2CB" w14:textId="77777777" w:rsidR="00A8444D" w:rsidRPr="00A8444D" w:rsidRDefault="00A8444D" w:rsidP="007D141E">
            <w:pPr>
              <w:jc w:val="both"/>
              <w:rPr>
                <w:b/>
                <w:bCs/>
                <w:color w:val="000000" w:themeColor="text1"/>
              </w:rPr>
            </w:pPr>
            <w:r w:rsidRPr="00A8444D">
              <w:rPr>
                <w:b/>
                <w:bCs/>
                <w:color w:val="000000" w:themeColor="text1"/>
              </w:rPr>
              <w:t>sudut 45°</w:t>
            </w:r>
          </w:p>
          <w:p w14:paraId="09892B18" w14:textId="77777777" w:rsidR="00A8444D" w:rsidRPr="00A8444D" w:rsidRDefault="00A8444D" w:rsidP="007D141E">
            <w:pPr>
              <w:jc w:val="both"/>
              <w:rPr>
                <w:b/>
                <w:bCs/>
                <w:color w:val="000000" w:themeColor="text1"/>
              </w:rPr>
            </w:pPr>
            <w:r w:rsidRPr="00A8444D">
              <w:rPr>
                <w:b/>
                <w:bCs/>
                <w:color w:val="000000" w:themeColor="text1"/>
              </w:rPr>
              <w:t>(W)</w:t>
            </w:r>
          </w:p>
          <w:p w14:paraId="6E46E6EC" w14:textId="77777777" w:rsidR="00A8444D" w:rsidRPr="00A8444D" w:rsidRDefault="00A8444D" w:rsidP="007D141E">
            <w:pPr>
              <w:jc w:val="both"/>
              <w:rPr>
                <w:b/>
                <w:bCs/>
                <w:color w:val="000000" w:themeColor="text1"/>
                <w:lang w:eastAsia="id-ID"/>
              </w:rPr>
            </w:pPr>
          </w:p>
        </w:tc>
        <w:tc>
          <w:tcPr>
            <w:tcW w:w="1276" w:type="dxa"/>
            <w:tcBorders>
              <w:bottom w:val="single" w:sz="4" w:space="0" w:color="auto"/>
            </w:tcBorders>
            <w:shd w:val="clear" w:color="auto" w:fill="auto"/>
            <w:noWrap/>
            <w:vAlign w:val="center"/>
            <w:hideMark/>
          </w:tcPr>
          <w:p w14:paraId="3115D635" w14:textId="77777777" w:rsidR="00A8444D" w:rsidRPr="00A8444D" w:rsidRDefault="00A8444D" w:rsidP="007D141E">
            <w:pPr>
              <w:jc w:val="both"/>
              <w:rPr>
                <w:b/>
                <w:bCs/>
                <w:color w:val="000000" w:themeColor="text1"/>
              </w:rPr>
            </w:pPr>
            <w:r w:rsidRPr="00A8444D">
              <w:rPr>
                <w:b/>
                <w:bCs/>
                <w:color w:val="000000" w:themeColor="text1"/>
              </w:rPr>
              <w:t xml:space="preserve">tanpa pendingin </w:t>
            </w:r>
            <w:r w:rsidRPr="00A8444D">
              <w:rPr>
                <w:b/>
                <w:bCs/>
                <w:color w:val="000000" w:themeColor="text1"/>
                <w:lang w:eastAsia="id-ID"/>
              </w:rPr>
              <w:t>(W)</w:t>
            </w:r>
          </w:p>
        </w:tc>
      </w:tr>
      <w:tr w:rsidR="00A8444D" w:rsidRPr="00A8444D" w14:paraId="753EA8DE" w14:textId="77777777" w:rsidTr="00A8444D">
        <w:trPr>
          <w:trHeight w:val="307"/>
        </w:trPr>
        <w:tc>
          <w:tcPr>
            <w:tcW w:w="694" w:type="dxa"/>
            <w:tcBorders>
              <w:bottom w:val="nil"/>
            </w:tcBorders>
            <w:shd w:val="clear" w:color="auto" w:fill="auto"/>
            <w:noWrap/>
            <w:vAlign w:val="bottom"/>
            <w:hideMark/>
          </w:tcPr>
          <w:p w14:paraId="5B89E7E3" w14:textId="77777777" w:rsidR="00A8444D" w:rsidRPr="00A8444D" w:rsidRDefault="00A8444D" w:rsidP="007D141E">
            <w:pPr>
              <w:jc w:val="both"/>
              <w:rPr>
                <w:color w:val="000000" w:themeColor="text1"/>
                <w:lang w:eastAsia="id-ID"/>
              </w:rPr>
            </w:pPr>
            <w:r w:rsidRPr="00A8444D">
              <w:rPr>
                <w:color w:val="000000" w:themeColor="text1"/>
                <w:lang w:eastAsia="id-ID"/>
              </w:rPr>
              <w:t>1</w:t>
            </w:r>
          </w:p>
        </w:tc>
        <w:tc>
          <w:tcPr>
            <w:tcW w:w="1149" w:type="dxa"/>
            <w:tcBorders>
              <w:bottom w:val="nil"/>
            </w:tcBorders>
            <w:shd w:val="clear" w:color="auto" w:fill="auto"/>
            <w:noWrap/>
            <w:vAlign w:val="bottom"/>
            <w:hideMark/>
          </w:tcPr>
          <w:p w14:paraId="5491E660" w14:textId="487155E8" w:rsidR="00A8444D" w:rsidRPr="00A8444D" w:rsidRDefault="00A8444D" w:rsidP="007D141E">
            <w:pPr>
              <w:jc w:val="both"/>
              <w:rPr>
                <w:color w:val="000000" w:themeColor="text1"/>
                <w:lang w:eastAsia="id-ID"/>
              </w:rPr>
            </w:pPr>
            <w:r w:rsidRPr="00A8444D">
              <w:t>188,1</w:t>
            </w:r>
            <w:r w:rsidR="006B038B">
              <w:t>7</w:t>
            </w:r>
          </w:p>
        </w:tc>
        <w:tc>
          <w:tcPr>
            <w:tcW w:w="1276" w:type="dxa"/>
            <w:tcBorders>
              <w:bottom w:val="nil"/>
            </w:tcBorders>
            <w:shd w:val="clear" w:color="auto" w:fill="auto"/>
            <w:noWrap/>
            <w:vAlign w:val="bottom"/>
            <w:hideMark/>
          </w:tcPr>
          <w:p w14:paraId="7C3FD4D3" w14:textId="77777777" w:rsidR="00A8444D" w:rsidRPr="00A8444D" w:rsidRDefault="00A8444D" w:rsidP="007D141E">
            <w:pPr>
              <w:jc w:val="both"/>
              <w:rPr>
                <w:color w:val="000000" w:themeColor="text1"/>
                <w:lang w:eastAsia="id-ID"/>
              </w:rPr>
            </w:pPr>
            <w:r w:rsidRPr="00A8444D">
              <w:t>219,96</w:t>
            </w:r>
          </w:p>
        </w:tc>
        <w:tc>
          <w:tcPr>
            <w:tcW w:w="1276" w:type="dxa"/>
            <w:tcBorders>
              <w:bottom w:val="nil"/>
            </w:tcBorders>
            <w:shd w:val="clear" w:color="auto" w:fill="auto"/>
            <w:noWrap/>
            <w:vAlign w:val="bottom"/>
            <w:hideMark/>
          </w:tcPr>
          <w:p w14:paraId="37D4AEB2" w14:textId="0EE5AE35" w:rsidR="00A8444D" w:rsidRPr="00A8444D" w:rsidRDefault="00A8444D" w:rsidP="007D141E">
            <w:pPr>
              <w:jc w:val="both"/>
              <w:rPr>
                <w:color w:val="000000" w:themeColor="text1"/>
                <w:lang w:eastAsia="id-ID"/>
              </w:rPr>
            </w:pPr>
            <w:r w:rsidRPr="00A8444D">
              <w:t>168,28</w:t>
            </w:r>
          </w:p>
        </w:tc>
      </w:tr>
      <w:tr w:rsidR="00A8444D" w:rsidRPr="00A8444D" w14:paraId="312B3BD6" w14:textId="77777777" w:rsidTr="00A8444D">
        <w:trPr>
          <w:trHeight w:val="307"/>
        </w:trPr>
        <w:tc>
          <w:tcPr>
            <w:tcW w:w="694" w:type="dxa"/>
            <w:tcBorders>
              <w:top w:val="nil"/>
              <w:bottom w:val="nil"/>
            </w:tcBorders>
            <w:shd w:val="clear" w:color="auto" w:fill="auto"/>
            <w:noWrap/>
            <w:vAlign w:val="bottom"/>
            <w:hideMark/>
          </w:tcPr>
          <w:p w14:paraId="7FE1546A" w14:textId="77777777" w:rsidR="00A8444D" w:rsidRPr="00A8444D" w:rsidRDefault="00A8444D" w:rsidP="007D141E">
            <w:pPr>
              <w:jc w:val="both"/>
              <w:rPr>
                <w:color w:val="000000" w:themeColor="text1"/>
                <w:lang w:eastAsia="id-ID"/>
              </w:rPr>
            </w:pPr>
            <w:r w:rsidRPr="00A8444D">
              <w:rPr>
                <w:color w:val="000000" w:themeColor="text1"/>
                <w:lang w:eastAsia="id-ID"/>
              </w:rPr>
              <w:t>2</w:t>
            </w:r>
          </w:p>
        </w:tc>
        <w:tc>
          <w:tcPr>
            <w:tcW w:w="1149" w:type="dxa"/>
            <w:tcBorders>
              <w:top w:val="nil"/>
              <w:bottom w:val="nil"/>
            </w:tcBorders>
            <w:shd w:val="clear" w:color="auto" w:fill="auto"/>
            <w:noWrap/>
            <w:vAlign w:val="bottom"/>
            <w:hideMark/>
          </w:tcPr>
          <w:p w14:paraId="02706BCF" w14:textId="3EF987BD" w:rsidR="00A8444D" w:rsidRPr="00A8444D" w:rsidRDefault="00A8444D" w:rsidP="007D141E">
            <w:pPr>
              <w:jc w:val="both"/>
              <w:rPr>
                <w:color w:val="000000" w:themeColor="text1"/>
                <w:lang w:eastAsia="id-ID"/>
              </w:rPr>
            </w:pPr>
            <w:r w:rsidRPr="00A8444D">
              <w:t>219,08</w:t>
            </w:r>
          </w:p>
        </w:tc>
        <w:tc>
          <w:tcPr>
            <w:tcW w:w="1276" w:type="dxa"/>
            <w:tcBorders>
              <w:top w:val="nil"/>
              <w:bottom w:val="nil"/>
            </w:tcBorders>
            <w:shd w:val="clear" w:color="auto" w:fill="auto"/>
            <w:noWrap/>
            <w:vAlign w:val="bottom"/>
            <w:hideMark/>
          </w:tcPr>
          <w:p w14:paraId="2DE49D12" w14:textId="4218E3F7" w:rsidR="00A8444D" w:rsidRPr="00A8444D" w:rsidRDefault="00A8444D" w:rsidP="007D141E">
            <w:pPr>
              <w:jc w:val="both"/>
              <w:rPr>
                <w:color w:val="000000" w:themeColor="text1"/>
                <w:lang w:eastAsia="id-ID"/>
              </w:rPr>
            </w:pPr>
            <w:r w:rsidRPr="00A8444D">
              <w:t>239,8</w:t>
            </w:r>
            <w:r w:rsidR="006B038B">
              <w:t>4</w:t>
            </w:r>
          </w:p>
        </w:tc>
        <w:tc>
          <w:tcPr>
            <w:tcW w:w="1276" w:type="dxa"/>
            <w:tcBorders>
              <w:top w:val="nil"/>
              <w:bottom w:val="nil"/>
            </w:tcBorders>
            <w:shd w:val="clear" w:color="auto" w:fill="auto"/>
            <w:noWrap/>
            <w:vAlign w:val="bottom"/>
            <w:hideMark/>
          </w:tcPr>
          <w:p w14:paraId="366A9036" w14:textId="17DA7FF7" w:rsidR="00A8444D" w:rsidRPr="00A8444D" w:rsidRDefault="00A8444D" w:rsidP="007D141E">
            <w:pPr>
              <w:jc w:val="both"/>
              <w:rPr>
                <w:color w:val="000000" w:themeColor="text1"/>
                <w:lang w:eastAsia="id-ID"/>
              </w:rPr>
            </w:pPr>
            <w:r w:rsidRPr="00A8444D">
              <w:t>201,4</w:t>
            </w:r>
            <w:r w:rsidR="006B038B">
              <w:t>1</w:t>
            </w:r>
          </w:p>
        </w:tc>
      </w:tr>
      <w:tr w:rsidR="00A8444D" w:rsidRPr="00A8444D" w14:paraId="2309E057" w14:textId="77777777" w:rsidTr="00A8444D">
        <w:trPr>
          <w:trHeight w:val="307"/>
        </w:trPr>
        <w:tc>
          <w:tcPr>
            <w:tcW w:w="694" w:type="dxa"/>
            <w:tcBorders>
              <w:top w:val="nil"/>
              <w:bottom w:val="nil"/>
            </w:tcBorders>
            <w:shd w:val="clear" w:color="auto" w:fill="auto"/>
            <w:noWrap/>
            <w:vAlign w:val="bottom"/>
            <w:hideMark/>
          </w:tcPr>
          <w:p w14:paraId="62A360E0" w14:textId="77777777" w:rsidR="00A8444D" w:rsidRPr="00A8444D" w:rsidRDefault="00A8444D" w:rsidP="007D141E">
            <w:pPr>
              <w:jc w:val="both"/>
              <w:rPr>
                <w:color w:val="000000" w:themeColor="text1"/>
                <w:lang w:eastAsia="id-ID"/>
              </w:rPr>
            </w:pPr>
            <w:r w:rsidRPr="00A8444D">
              <w:rPr>
                <w:color w:val="000000" w:themeColor="text1"/>
                <w:lang w:eastAsia="id-ID"/>
              </w:rPr>
              <w:t>3</w:t>
            </w:r>
          </w:p>
        </w:tc>
        <w:tc>
          <w:tcPr>
            <w:tcW w:w="1149" w:type="dxa"/>
            <w:tcBorders>
              <w:top w:val="nil"/>
              <w:bottom w:val="nil"/>
            </w:tcBorders>
            <w:shd w:val="clear" w:color="auto" w:fill="auto"/>
            <w:noWrap/>
            <w:vAlign w:val="bottom"/>
            <w:hideMark/>
          </w:tcPr>
          <w:p w14:paraId="30C84CF0" w14:textId="7AC848EF" w:rsidR="00A8444D" w:rsidRPr="00A8444D" w:rsidRDefault="00A8444D" w:rsidP="007D141E">
            <w:pPr>
              <w:jc w:val="both"/>
              <w:rPr>
                <w:color w:val="000000" w:themeColor="text1"/>
                <w:lang w:eastAsia="id-ID"/>
              </w:rPr>
            </w:pPr>
            <w:r w:rsidRPr="00A8444D">
              <w:t>271,7</w:t>
            </w:r>
            <w:r w:rsidR="006B038B">
              <w:t>7</w:t>
            </w:r>
          </w:p>
        </w:tc>
        <w:tc>
          <w:tcPr>
            <w:tcW w:w="1276" w:type="dxa"/>
            <w:tcBorders>
              <w:top w:val="nil"/>
              <w:bottom w:val="nil"/>
            </w:tcBorders>
            <w:shd w:val="clear" w:color="auto" w:fill="auto"/>
            <w:noWrap/>
            <w:vAlign w:val="bottom"/>
            <w:hideMark/>
          </w:tcPr>
          <w:p w14:paraId="0F3C6BAE" w14:textId="05127802" w:rsidR="00A8444D" w:rsidRPr="00A8444D" w:rsidRDefault="00A8444D" w:rsidP="007D141E">
            <w:pPr>
              <w:jc w:val="both"/>
              <w:rPr>
                <w:color w:val="000000" w:themeColor="text1"/>
                <w:lang w:eastAsia="id-ID"/>
              </w:rPr>
            </w:pPr>
            <w:r w:rsidRPr="00A8444D">
              <w:t>284,9</w:t>
            </w:r>
            <w:r w:rsidR="006B038B">
              <w:t>9</w:t>
            </w:r>
          </w:p>
        </w:tc>
        <w:tc>
          <w:tcPr>
            <w:tcW w:w="1276" w:type="dxa"/>
            <w:tcBorders>
              <w:top w:val="nil"/>
              <w:bottom w:val="nil"/>
            </w:tcBorders>
            <w:shd w:val="clear" w:color="auto" w:fill="auto"/>
            <w:noWrap/>
            <w:vAlign w:val="bottom"/>
            <w:hideMark/>
          </w:tcPr>
          <w:p w14:paraId="1BFBB98C" w14:textId="29DB26B4" w:rsidR="00A8444D" w:rsidRPr="00A8444D" w:rsidRDefault="00A8444D" w:rsidP="007D141E">
            <w:pPr>
              <w:jc w:val="both"/>
              <w:rPr>
                <w:color w:val="000000" w:themeColor="text1"/>
                <w:lang w:eastAsia="id-ID"/>
              </w:rPr>
            </w:pPr>
            <w:r w:rsidRPr="00A8444D">
              <w:t>229,2</w:t>
            </w:r>
            <w:r w:rsidR="006B038B">
              <w:t>4</w:t>
            </w:r>
          </w:p>
        </w:tc>
      </w:tr>
      <w:tr w:rsidR="00A8444D" w:rsidRPr="00A8444D" w14:paraId="1AF01F5E" w14:textId="77777777" w:rsidTr="00A8444D">
        <w:trPr>
          <w:trHeight w:val="307"/>
        </w:trPr>
        <w:tc>
          <w:tcPr>
            <w:tcW w:w="694" w:type="dxa"/>
            <w:tcBorders>
              <w:top w:val="nil"/>
              <w:bottom w:val="nil"/>
            </w:tcBorders>
            <w:shd w:val="clear" w:color="auto" w:fill="auto"/>
            <w:noWrap/>
            <w:vAlign w:val="bottom"/>
            <w:hideMark/>
          </w:tcPr>
          <w:p w14:paraId="4CF03116" w14:textId="77777777" w:rsidR="00A8444D" w:rsidRPr="00A8444D" w:rsidRDefault="00A8444D" w:rsidP="007D141E">
            <w:pPr>
              <w:jc w:val="both"/>
              <w:rPr>
                <w:color w:val="000000" w:themeColor="text1"/>
                <w:lang w:eastAsia="id-ID"/>
              </w:rPr>
            </w:pPr>
            <w:r w:rsidRPr="00A8444D">
              <w:rPr>
                <w:color w:val="000000" w:themeColor="text1"/>
                <w:lang w:eastAsia="id-ID"/>
              </w:rPr>
              <w:t>4</w:t>
            </w:r>
          </w:p>
        </w:tc>
        <w:tc>
          <w:tcPr>
            <w:tcW w:w="1149" w:type="dxa"/>
            <w:tcBorders>
              <w:top w:val="nil"/>
              <w:bottom w:val="nil"/>
            </w:tcBorders>
            <w:shd w:val="clear" w:color="auto" w:fill="auto"/>
            <w:noWrap/>
            <w:vAlign w:val="bottom"/>
            <w:hideMark/>
          </w:tcPr>
          <w:p w14:paraId="3597FDC6" w14:textId="364F7DD7" w:rsidR="00A8444D" w:rsidRPr="00A8444D" w:rsidRDefault="00A8444D" w:rsidP="007D141E">
            <w:pPr>
              <w:jc w:val="both"/>
              <w:rPr>
                <w:color w:val="000000" w:themeColor="text1"/>
                <w:lang w:eastAsia="id-ID"/>
              </w:rPr>
            </w:pPr>
            <w:r w:rsidRPr="00A8444D">
              <w:t>268,9</w:t>
            </w:r>
            <w:r w:rsidR="006B038B">
              <w:t>9</w:t>
            </w:r>
          </w:p>
        </w:tc>
        <w:tc>
          <w:tcPr>
            <w:tcW w:w="1276" w:type="dxa"/>
            <w:tcBorders>
              <w:top w:val="nil"/>
              <w:bottom w:val="nil"/>
            </w:tcBorders>
            <w:shd w:val="clear" w:color="auto" w:fill="auto"/>
            <w:noWrap/>
            <w:vAlign w:val="bottom"/>
            <w:hideMark/>
          </w:tcPr>
          <w:p w14:paraId="22EF542C" w14:textId="0341D06E" w:rsidR="00A8444D" w:rsidRPr="00A8444D" w:rsidRDefault="00A8444D" w:rsidP="007D141E">
            <w:pPr>
              <w:jc w:val="both"/>
              <w:rPr>
                <w:color w:val="000000" w:themeColor="text1"/>
                <w:lang w:eastAsia="id-ID"/>
              </w:rPr>
            </w:pPr>
            <w:r w:rsidRPr="00A8444D">
              <w:t>360,4</w:t>
            </w:r>
            <w:r w:rsidR="006B038B">
              <w:t>2</w:t>
            </w:r>
          </w:p>
        </w:tc>
        <w:tc>
          <w:tcPr>
            <w:tcW w:w="1276" w:type="dxa"/>
            <w:tcBorders>
              <w:top w:val="nil"/>
              <w:bottom w:val="nil"/>
            </w:tcBorders>
            <w:shd w:val="clear" w:color="auto" w:fill="auto"/>
            <w:noWrap/>
            <w:vAlign w:val="bottom"/>
            <w:hideMark/>
          </w:tcPr>
          <w:p w14:paraId="527CDB26" w14:textId="57688175" w:rsidR="00A8444D" w:rsidRPr="00A8444D" w:rsidRDefault="00A8444D" w:rsidP="007D141E">
            <w:pPr>
              <w:jc w:val="both"/>
              <w:rPr>
                <w:color w:val="000000" w:themeColor="text1"/>
                <w:lang w:eastAsia="id-ID"/>
              </w:rPr>
            </w:pPr>
            <w:r w:rsidRPr="00A8444D">
              <w:t>238,51</w:t>
            </w:r>
          </w:p>
        </w:tc>
      </w:tr>
      <w:tr w:rsidR="00A8444D" w:rsidRPr="00A8444D" w14:paraId="738922CF" w14:textId="77777777" w:rsidTr="00A8444D">
        <w:trPr>
          <w:trHeight w:val="307"/>
        </w:trPr>
        <w:tc>
          <w:tcPr>
            <w:tcW w:w="694" w:type="dxa"/>
            <w:tcBorders>
              <w:top w:val="nil"/>
              <w:bottom w:val="nil"/>
            </w:tcBorders>
            <w:shd w:val="clear" w:color="auto" w:fill="auto"/>
            <w:noWrap/>
            <w:vAlign w:val="bottom"/>
            <w:hideMark/>
          </w:tcPr>
          <w:p w14:paraId="08F01578" w14:textId="77777777" w:rsidR="00A8444D" w:rsidRPr="00A8444D" w:rsidRDefault="00A8444D" w:rsidP="007D141E">
            <w:pPr>
              <w:jc w:val="both"/>
              <w:rPr>
                <w:color w:val="000000" w:themeColor="text1"/>
                <w:lang w:eastAsia="id-ID"/>
              </w:rPr>
            </w:pPr>
            <w:r w:rsidRPr="00A8444D">
              <w:rPr>
                <w:color w:val="000000" w:themeColor="text1"/>
                <w:lang w:eastAsia="id-ID"/>
              </w:rPr>
              <w:t>5</w:t>
            </w:r>
          </w:p>
        </w:tc>
        <w:tc>
          <w:tcPr>
            <w:tcW w:w="1149" w:type="dxa"/>
            <w:tcBorders>
              <w:top w:val="nil"/>
              <w:bottom w:val="nil"/>
            </w:tcBorders>
            <w:shd w:val="clear" w:color="auto" w:fill="auto"/>
            <w:noWrap/>
            <w:vAlign w:val="bottom"/>
            <w:hideMark/>
          </w:tcPr>
          <w:p w14:paraId="7D745888" w14:textId="7C7632D5" w:rsidR="00A8444D" w:rsidRPr="00A8444D" w:rsidRDefault="00A8444D" w:rsidP="007D141E">
            <w:pPr>
              <w:jc w:val="both"/>
              <w:rPr>
                <w:color w:val="000000" w:themeColor="text1"/>
                <w:lang w:eastAsia="id-ID"/>
              </w:rPr>
            </w:pPr>
            <w:r w:rsidRPr="00A8444D">
              <w:t>315,3</w:t>
            </w:r>
            <w:r w:rsidR="00447CEB">
              <w:t>7</w:t>
            </w:r>
          </w:p>
        </w:tc>
        <w:tc>
          <w:tcPr>
            <w:tcW w:w="1276" w:type="dxa"/>
            <w:tcBorders>
              <w:top w:val="nil"/>
              <w:bottom w:val="nil"/>
            </w:tcBorders>
            <w:shd w:val="clear" w:color="auto" w:fill="auto"/>
            <w:noWrap/>
            <w:vAlign w:val="bottom"/>
            <w:hideMark/>
          </w:tcPr>
          <w:p w14:paraId="73756598" w14:textId="5D8909BE" w:rsidR="00A8444D" w:rsidRPr="00A8444D" w:rsidRDefault="00A8444D" w:rsidP="007D141E">
            <w:pPr>
              <w:jc w:val="both"/>
              <w:rPr>
                <w:color w:val="000000" w:themeColor="text1"/>
                <w:lang w:eastAsia="id-ID"/>
              </w:rPr>
            </w:pPr>
            <w:r w:rsidRPr="00A8444D">
              <w:t>392,22</w:t>
            </w:r>
          </w:p>
        </w:tc>
        <w:tc>
          <w:tcPr>
            <w:tcW w:w="1276" w:type="dxa"/>
            <w:tcBorders>
              <w:top w:val="nil"/>
              <w:bottom w:val="nil"/>
            </w:tcBorders>
            <w:shd w:val="clear" w:color="auto" w:fill="auto"/>
            <w:noWrap/>
            <w:vAlign w:val="bottom"/>
            <w:hideMark/>
          </w:tcPr>
          <w:p w14:paraId="79C772B9" w14:textId="081EC63B" w:rsidR="00A8444D" w:rsidRPr="00A8444D" w:rsidRDefault="00A8444D" w:rsidP="007D141E">
            <w:pPr>
              <w:jc w:val="both"/>
              <w:rPr>
                <w:color w:val="000000" w:themeColor="text1"/>
                <w:lang w:eastAsia="id-ID"/>
              </w:rPr>
            </w:pPr>
            <w:r w:rsidRPr="00A8444D">
              <w:t>222,61</w:t>
            </w:r>
          </w:p>
        </w:tc>
      </w:tr>
      <w:tr w:rsidR="00A8444D" w:rsidRPr="00A8444D" w14:paraId="78B2536B" w14:textId="77777777" w:rsidTr="00A8444D">
        <w:trPr>
          <w:trHeight w:val="307"/>
        </w:trPr>
        <w:tc>
          <w:tcPr>
            <w:tcW w:w="694" w:type="dxa"/>
            <w:tcBorders>
              <w:top w:val="nil"/>
              <w:bottom w:val="nil"/>
            </w:tcBorders>
            <w:shd w:val="clear" w:color="auto" w:fill="auto"/>
            <w:noWrap/>
            <w:vAlign w:val="bottom"/>
            <w:hideMark/>
          </w:tcPr>
          <w:p w14:paraId="6F0945EC" w14:textId="77777777" w:rsidR="00A8444D" w:rsidRPr="00A8444D" w:rsidRDefault="00A8444D" w:rsidP="007D141E">
            <w:pPr>
              <w:jc w:val="both"/>
              <w:rPr>
                <w:color w:val="000000" w:themeColor="text1"/>
                <w:lang w:eastAsia="id-ID"/>
              </w:rPr>
            </w:pPr>
            <w:r w:rsidRPr="00A8444D">
              <w:rPr>
                <w:color w:val="000000" w:themeColor="text1"/>
                <w:lang w:eastAsia="id-ID"/>
              </w:rPr>
              <w:lastRenderedPageBreak/>
              <w:t>6</w:t>
            </w:r>
          </w:p>
        </w:tc>
        <w:tc>
          <w:tcPr>
            <w:tcW w:w="1149" w:type="dxa"/>
            <w:tcBorders>
              <w:top w:val="nil"/>
              <w:bottom w:val="nil"/>
            </w:tcBorders>
            <w:shd w:val="clear" w:color="auto" w:fill="auto"/>
            <w:noWrap/>
            <w:vAlign w:val="bottom"/>
            <w:hideMark/>
          </w:tcPr>
          <w:p w14:paraId="51CC7023" w14:textId="7AB1D4A4" w:rsidR="00A8444D" w:rsidRPr="00A8444D" w:rsidRDefault="00A8444D" w:rsidP="007D141E">
            <w:pPr>
              <w:jc w:val="both"/>
              <w:rPr>
                <w:color w:val="000000" w:themeColor="text1"/>
                <w:lang w:eastAsia="id-ID"/>
              </w:rPr>
            </w:pPr>
            <w:r w:rsidRPr="00A8444D">
              <w:t>274,29</w:t>
            </w:r>
          </w:p>
        </w:tc>
        <w:tc>
          <w:tcPr>
            <w:tcW w:w="1276" w:type="dxa"/>
            <w:tcBorders>
              <w:top w:val="nil"/>
              <w:bottom w:val="nil"/>
            </w:tcBorders>
            <w:shd w:val="clear" w:color="auto" w:fill="auto"/>
            <w:noWrap/>
            <w:vAlign w:val="bottom"/>
            <w:hideMark/>
          </w:tcPr>
          <w:p w14:paraId="2AF6BCDE" w14:textId="6D479B4F" w:rsidR="00A8444D" w:rsidRPr="00A8444D" w:rsidRDefault="00A8444D" w:rsidP="007D141E">
            <w:pPr>
              <w:jc w:val="both"/>
              <w:rPr>
                <w:color w:val="000000" w:themeColor="text1"/>
                <w:lang w:eastAsia="id-ID"/>
              </w:rPr>
            </w:pPr>
            <w:r w:rsidRPr="00A8444D">
              <w:t>314,04</w:t>
            </w:r>
          </w:p>
        </w:tc>
        <w:tc>
          <w:tcPr>
            <w:tcW w:w="1276" w:type="dxa"/>
            <w:tcBorders>
              <w:top w:val="nil"/>
              <w:bottom w:val="nil"/>
            </w:tcBorders>
            <w:shd w:val="clear" w:color="auto" w:fill="auto"/>
            <w:noWrap/>
            <w:vAlign w:val="bottom"/>
            <w:hideMark/>
          </w:tcPr>
          <w:p w14:paraId="56B8556E" w14:textId="5FBA4610" w:rsidR="00A8444D" w:rsidRPr="00A8444D" w:rsidRDefault="00A8444D" w:rsidP="007D141E">
            <w:pPr>
              <w:jc w:val="both"/>
              <w:rPr>
                <w:color w:val="000000" w:themeColor="text1"/>
                <w:lang w:eastAsia="id-ID"/>
              </w:rPr>
            </w:pPr>
            <w:r w:rsidRPr="00A8444D">
              <w:t>249,02</w:t>
            </w:r>
          </w:p>
        </w:tc>
      </w:tr>
      <w:tr w:rsidR="00A8444D" w:rsidRPr="00A8444D" w14:paraId="3DCB7CF1" w14:textId="77777777" w:rsidTr="00A8444D">
        <w:trPr>
          <w:trHeight w:val="307"/>
        </w:trPr>
        <w:tc>
          <w:tcPr>
            <w:tcW w:w="694" w:type="dxa"/>
            <w:tcBorders>
              <w:top w:val="nil"/>
              <w:bottom w:val="nil"/>
            </w:tcBorders>
            <w:shd w:val="clear" w:color="auto" w:fill="auto"/>
            <w:noWrap/>
            <w:vAlign w:val="bottom"/>
            <w:hideMark/>
          </w:tcPr>
          <w:p w14:paraId="6C3736BD" w14:textId="77777777" w:rsidR="00A8444D" w:rsidRPr="00A8444D" w:rsidRDefault="00A8444D" w:rsidP="007D141E">
            <w:pPr>
              <w:jc w:val="both"/>
              <w:rPr>
                <w:color w:val="000000" w:themeColor="text1"/>
                <w:lang w:eastAsia="id-ID"/>
              </w:rPr>
            </w:pPr>
            <w:r w:rsidRPr="00A8444D">
              <w:rPr>
                <w:color w:val="000000" w:themeColor="text1"/>
                <w:lang w:eastAsia="id-ID"/>
              </w:rPr>
              <w:t>7</w:t>
            </w:r>
          </w:p>
        </w:tc>
        <w:tc>
          <w:tcPr>
            <w:tcW w:w="1149" w:type="dxa"/>
            <w:tcBorders>
              <w:top w:val="nil"/>
              <w:bottom w:val="nil"/>
            </w:tcBorders>
            <w:shd w:val="clear" w:color="auto" w:fill="auto"/>
            <w:noWrap/>
            <w:vAlign w:val="bottom"/>
            <w:hideMark/>
          </w:tcPr>
          <w:p w14:paraId="1D3BEF11" w14:textId="58425835" w:rsidR="00A8444D" w:rsidRPr="00A8444D" w:rsidRDefault="00A8444D" w:rsidP="007D141E">
            <w:pPr>
              <w:jc w:val="both"/>
              <w:rPr>
                <w:color w:val="000000" w:themeColor="text1"/>
                <w:lang w:eastAsia="id-ID"/>
              </w:rPr>
            </w:pPr>
            <w:r w:rsidRPr="00A8444D">
              <w:t>298,14</w:t>
            </w:r>
          </w:p>
        </w:tc>
        <w:tc>
          <w:tcPr>
            <w:tcW w:w="1276" w:type="dxa"/>
            <w:tcBorders>
              <w:top w:val="nil"/>
              <w:bottom w:val="nil"/>
            </w:tcBorders>
            <w:shd w:val="clear" w:color="auto" w:fill="auto"/>
            <w:noWrap/>
            <w:vAlign w:val="bottom"/>
            <w:hideMark/>
          </w:tcPr>
          <w:p w14:paraId="1F4F2323" w14:textId="6F1E0501" w:rsidR="00A8444D" w:rsidRPr="00A8444D" w:rsidRDefault="00A8444D" w:rsidP="007D141E">
            <w:pPr>
              <w:jc w:val="both"/>
              <w:rPr>
                <w:color w:val="000000" w:themeColor="text1"/>
                <w:lang w:eastAsia="id-ID"/>
              </w:rPr>
            </w:pPr>
            <w:r w:rsidRPr="00A8444D">
              <w:t>324,14</w:t>
            </w:r>
          </w:p>
        </w:tc>
        <w:tc>
          <w:tcPr>
            <w:tcW w:w="1276" w:type="dxa"/>
            <w:tcBorders>
              <w:top w:val="nil"/>
              <w:bottom w:val="nil"/>
            </w:tcBorders>
            <w:shd w:val="clear" w:color="auto" w:fill="auto"/>
            <w:noWrap/>
            <w:vAlign w:val="bottom"/>
            <w:hideMark/>
          </w:tcPr>
          <w:p w14:paraId="3A03C5E4" w14:textId="7E9D204D" w:rsidR="00A8444D" w:rsidRPr="00A8444D" w:rsidRDefault="00A8444D" w:rsidP="007D141E">
            <w:pPr>
              <w:jc w:val="both"/>
              <w:rPr>
                <w:color w:val="000000" w:themeColor="text1"/>
                <w:lang w:eastAsia="id-ID"/>
              </w:rPr>
            </w:pPr>
            <w:r w:rsidRPr="00A8444D">
              <w:t>291,64</w:t>
            </w:r>
          </w:p>
        </w:tc>
      </w:tr>
      <w:tr w:rsidR="00A8444D" w:rsidRPr="00A8444D" w14:paraId="6626F030" w14:textId="77777777" w:rsidTr="00A8444D">
        <w:trPr>
          <w:trHeight w:val="307"/>
        </w:trPr>
        <w:tc>
          <w:tcPr>
            <w:tcW w:w="694" w:type="dxa"/>
            <w:tcBorders>
              <w:top w:val="nil"/>
              <w:bottom w:val="nil"/>
            </w:tcBorders>
            <w:shd w:val="clear" w:color="auto" w:fill="auto"/>
            <w:noWrap/>
            <w:vAlign w:val="bottom"/>
            <w:hideMark/>
          </w:tcPr>
          <w:p w14:paraId="4284FD78" w14:textId="77777777" w:rsidR="00A8444D" w:rsidRPr="00A8444D" w:rsidRDefault="00A8444D" w:rsidP="007D141E">
            <w:pPr>
              <w:jc w:val="both"/>
              <w:rPr>
                <w:color w:val="000000" w:themeColor="text1"/>
                <w:lang w:eastAsia="id-ID"/>
              </w:rPr>
            </w:pPr>
            <w:r w:rsidRPr="00A8444D">
              <w:rPr>
                <w:color w:val="000000" w:themeColor="text1"/>
                <w:lang w:eastAsia="id-ID"/>
              </w:rPr>
              <w:t>8</w:t>
            </w:r>
          </w:p>
        </w:tc>
        <w:tc>
          <w:tcPr>
            <w:tcW w:w="1149" w:type="dxa"/>
            <w:tcBorders>
              <w:top w:val="nil"/>
              <w:bottom w:val="nil"/>
            </w:tcBorders>
            <w:shd w:val="clear" w:color="auto" w:fill="auto"/>
            <w:noWrap/>
            <w:vAlign w:val="bottom"/>
            <w:hideMark/>
          </w:tcPr>
          <w:p w14:paraId="02FCCF39" w14:textId="4C724EB5" w:rsidR="00A8444D" w:rsidRPr="00A8444D" w:rsidRDefault="00A8444D" w:rsidP="007D141E">
            <w:pPr>
              <w:jc w:val="both"/>
              <w:rPr>
                <w:color w:val="000000" w:themeColor="text1"/>
                <w:lang w:eastAsia="id-ID"/>
              </w:rPr>
            </w:pPr>
            <w:r w:rsidRPr="00A8444D">
              <w:t>316,69</w:t>
            </w:r>
          </w:p>
        </w:tc>
        <w:tc>
          <w:tcPr>
            <w:tcW w:w="1276" w:type="dxa"/>
            <w:tcBorders>
              <w:top w:val="nil"/>
              <w:bottom w:val="nil"/>
            </w:tcBorders>
            <w:shd w:val="clear" w:color="auto" w:fill="auto"/>
            <w:noWrap/>
            <w:vAlign w:val="bottom"/>
            <w:hideMark/>
          </w:tcPr>
          <w:p w14:paraId="37A65D07" w14:textId="6DB2F95D" w:rsidR="00A8444D" w:rsidRPr="00A8444D" w:rsidRDefault="00A8444D" w:rsidP="007D141E">
            <w:pPr>
              <w:jc w:val="both"/>
              <w:rPr>
                <w:color w:val="000000" w:themeColor="text1"/>
                <w:lang w:eastAsia="id-ID"/>
              </w:rPr>
            </w:pPr>
            <w:r w:rsidRPr="00A8444D">
              <w:t>323,76</w:t>
            </w:r>
          </w:p>
        </w:tc>
        <w:tc>
          <w:tcPr>
            <w:tcW w:w="1276" w:type="dxa"/>
            <w:tcBorders>
              <w:top w:val="nil"/>
              <w:bottom w:val="nil"/>
            </w:tcBorders>
            <w:shd w:val="clear" w:color="auto" w:fill="auto"/>
            <w:noWrap/>
            <w:vAlign w:val="bottom"/>
            <w:hideMark/>
          </w:tcPr>
          <w:p w14:paraId="044BAC8B" w14:textId="07F5DFF3" w:rsidR="00A8444D" w:rsidRPr="00A8444D" w:rsidRDefault="00A8444D" w:rsidP="007D141E">
            <w:pPr>
              <w:jc w:val="both"/>
              <w:rPr>
                <w:color w:val="000000" w:themeColor="text1"/>
                <w:lang w:eastAsia="id-ID"/>
              </w:rPr>
            </w:pPr>
            <w:r w:rsidRPr="00A8444D">
              <w:t>298,14</w:t>
            </w:r>
          </w:p>
        </w:tc>
      </w:tr>
      <w:tr w:rsidR="00A8444D" w:rsidRPr="00A8444D" w14:paraId="4777C8FC" w14:textId="77777777" w:rsidTr="00A8444D">
        <w:trPr>
          <w:trHeight w:val="307"/>
        </w:trPr>
        <w:tc>
          <w:tcPr>
            <w:tcW w:w="694" w:type="dxa"/>
            <w:tcBorders>
              <w:top w:val="nil"/>
              <w:bottom w:val="nil"/>
            </w:tcBorders>
            <w:shd w:val="clear" w:color="auto" w:fill="auto"/>
            <w:noWrap/>
            <w:vAlign w:val="bottom"/>
            <w:hideMark/>
          </w:tcPr>
          <w:p w14:paraId="7ED95B44" w14:textId="77777777" w:rsidR="00A8444D" w:rsidRPr="00A8444D" w:rsidRDefault="00A8444D" w:rsidP="007D141E">
            <w:pPr>
              <w:jc w:val="both"/>
              <w:rPr>
                <w:color w:val="000000" w:themeColor="text1"/>
                <w:lang w:eastAsia="id-ID"/>
              </w:rPr>
            </w:pPr>
            <w:r w:rsidRPr="00A8444D">
              <w:rPr>
                <w:color w:val="000000" w:themeColor="text1"/>
                <w:lang w:eastAsia="id-ID"/>
              </w:rPr>
              <w:t>9</w:t>
            </w:r>
          </w:p>
        </w:tc>
        <w:tc>
          <w:tcPr>
            <w:tcW w:w="1149" w:type="dxa"/>
            <w:tcBorders>
              <w:top w:val="nil"/>
              <w:bottom w:val="nil"/>
            </w:tcBorders>
            <w:shd w:val="clear" w:color="auto" w:fill="auto"/>
            <w:noWrap/>
            <w:vAlign w:val="bottom"/>
            <w:hideMark/>
          </w:tcPr>
          <w:p w14:paraId="738F4D3D" w14:textId="77777777" w:rsidR="00A8444D" w:rsidRPr="00A8444D" w:rsidRDefault="00A8444D" w:rsidP="007D141E">
            <w:pPr>
              <w:jc w:val="both"/>
              <w:rPr>
                <w:color w:val="000000" w:themeColor="text1"/>
                <w:lang w:eastAsia="id-ID"/>
              </w:rPr>
            </w:pPr>
            <w:r w:rsidRPr="00A8444D">
              <w:t>295,49</w:t>
            </w:r>
          </w:p>
        </w:tc>
        <w:tc>
          <w:tcPr>
            <w:tcW w:w="1276" w:type="dxa"/>
            <w:tcBorders>
              <w:top w:val="nil"/>
              <w:bottom w:val="nil"/>
            </w:tcBorders>
            <w:shd w:val="clear" w:color="auto" w:fill="auto"/>
            <w:noWrap/>
            <w:vAlign w:val="bottom"/>
            <w:hideMark/>
          </w:tcPr>
          <w:p w14:paraId="5B932202" w14:textId="78EAC80A" w:rsidR="00A8444D" w:rsidRPr="00A8444D" w:rsidRDefault="00A8444D" w:rsidP="007D141E">
            <w:pPr>
              <w:jc w:val="both"/>
              <w:rPr>
                <w:color w:val="000000" w:themeColor="text1"/>
                <w:lang w:eastAsia="id-ID"/>
              </w:rPr>
            </w:pPr>
            <w:r w:rsidRPr="00A8444D">
              <w:t>306,09</w:t>
            </w:r>
          </w:p>
        </w:tc>
        <w:tc>
          <w:tcPr>
            <w:tcW w:w="1276" w:type="dxa"/>
            <w:tcBorders>
              <w:top w:val="nil"/>
              <w:bottom w:val="nil"/>
            </w:tcBorders>
            <w:shd w:val="clear" w:color="auto" w:fill="auto"/>
            <w:noWrap/>
            <w:vAlign w:val="bottom"/>
            <w:hideMark/>
          </w:tcPr>
          <w:p w14:paraId="368C8284" w14:textId="75242D97" w:rsidR="00A8444D" w:rsidRPr="00A8444D" w:rsidRDefault="00A8444D" w:rsidP="007D141E">
            <w:pPr>
              <w:jc w:val="both"/>
              <w:rPr>
                <w:color w:val="000000" w:themeColor="text1"/>
                <w:lang w:eastAsia="id-ID"/>
              </w:rPr>
            </w:pPr>
            <w:r w:rsidRPr="00A8444D">
              <w:t>281,16</w:t>
            </w:r>
          </w:p>
        </w:tc>
      </w:tr>
      <w:tr w:rsidR="00A8444D" w:rsidRPr="00A8444D" w14:paraId="7F71EA6B" w14:textId="77777777" w:rsidTr="00A8444D">
        <w:trPr>
          <w:trHeight w:val="307"/>
        </w:trPr>
        <w:tc>
          <w:tcPr>
            <w:tcW w:w="694" w:type="dxa"/>
            <w:tcBorders>
              <w:top w:val="nil"/>
              <w:bottom w:val="nil"/>
            </w:tcBorders>
            <w:shd w:val="clear" w:color="auto" w:fill="auto"/>
            <w:noWrap/>
            <w:vAlign w:val="bottom"/>
            <w:hideMark/>
          </w:tcPr>
          <w:p w14:paraId="59664CE1" w14:textId="77777777" w:rsidR="00A8444D" w:rsidRPr="00A8444D" w:rsidRDefault="00A8444D" w:rsidP="007D141E">
            <w:pPr>
              <w:jc w:val="both"/>
              <w:rPr>
                <w:color w:val="000000" w:themeColor="text1"/>
                <w:lang w:eastAsia="id-ID"/>
              </w:rPr>
            </w:pPr>
            <w:r w:rsidRPr="00A8444D">
              <w:rPr>
                <w:color w:val="000000" w:themeColor="text1"/>
                <w:lang w:eastAsia="id-ID"/>
              </w:rPr>
              <w:t>10</w:t>
            </w:r>
          </w:p>
        </w:tc>
        <w:tc>
          <w:tcPr>
            <w:tcW w:w="1149" w:type="dxa"/>
            <w:tcBorders>
              <w:top w:val="nil"/>
              <w:bottom w:val="nil"/>
            </w:tcBorders>
            <w:shd w:val="clear" w:color="auto" w:fill="auto"/>
            <w:noWrap/>
            <w:vAlign w:val="bottom"/>
            <w:hideMark/>
          </w:tcPr>
          <w:p w14:paraId="44A02BB4" w14:textId="51CD4F91" w:rsidR="00A8444D" w:rsidRPr="00A8444D" w:rsidRDefault="00A8444D" w:rsidP="007D141E">
            <w:pPr>
              <w:jc w:val="both"/>
              <w:rPr>
                <w:color w:val="000000" w:themeColor="text1"/>
                <w:lang w:eastAsia="id-ID"/>
              </w:rPr>
            </w:pPr>
            <w:r w:rsidRPr="00A8444D">
              <w:t>310,8</w:t>
            </w:r>
            <w:r w:rsidR="00447CEB">
              <w:t>9</w:t>
            </w:r>
          </w:p>
        </w:tc>
        <w:tc>
          <w:tcPr>
            <w:tcW w:w="1276" w:type="dxa"/>
            <w:tcBorders>
              <w:top w:val="nil"/>
              <w:bottom w:val="nil"/>
            </w:tcBorders>
            <w:shd w:val="clear" w:color="auto" w:fill="auto"/>
            <w:noWrap/>
            <w:vAlign w:val="bottom"/>
            <w:hideMark/>
          </w:tcPr>
          <w:p w14:paraId="4FB97BAC" w14:textId="1452AE2E" w:rsidR="00A8444D" w:rsidRPr="00A8444D" w:rsidRDefault="00A8444D" w:rsidP="007D141E">
            <w:pPr>
              <w:jc w:val="both"/>
              <w:rPr>
                <w:color w:val="000000" w:themeColor="text1"/>
                <w:lang w:eastAsia="id-ID"/>
              </w:rPr>
            </w:pPr>
            <w:r w:rsidRPr="00A8444D">
              <w:t>363,07</w:t>
            </w:r>
          </w:p>
        </w:tc>
        <w:tc>
          <w:tcPr>
            <w:tcW w:w="1276" w:type="dxa"/>
            <w:tcBorders>
              <w:top w:val="nil"/>
              <w:bottom w:val="nil"/>
            </w:tcBorders>
            <w:shd w:val="clear" w:color="auto" w:fill="auto"/>
            <w:noWrap/>
            <w:vAlign w:val="bottom"/>
            <w:hideMark/>
          </w:tcPr>
          <w:p w14:paraId="19CA42D0" w14:textId="0FDEE5D7" w:rsidR="00A8444D" w:rsidRPr="00A8444D" w:rsidRDefault="00A8444D" w:rsidP="007D141E">
            <w:pPr>
              <w:jc w:val="both"/>
              <w:rPr>
                <w:color w:val="000000" w:themeColor="text1"/>
                <w:lang w:eastAsia="id-ID"/>
              </w:rPr>
            </w:pPr>
            <w:r w:rsidRPr="00A8444D">
              <w:t>273,84</w:t>
            </w:r>
          </w:p>
        </w:tc>
      </w:tr>
      <w:tr w:rsidR="00A8444D" w:rsidRPr="00A8444D" w14:paraId="27367DF7" w14:textId="77777777" w:rsidTr="00A8444D">
        <w:trPr>
          <w:trHeight w:val="307"/>
        </w:trPr>
        <w:tc>
          <w:tcPr>
            <w:tcW w:w="694" w:type="dxa"/>
            <w:tcBorders>
              <w:top w:val="nil"/>
              <w:bottom w:val="nil"/>
            </w:tcBorders>
            <w:shd w:val="clear" w:color="auto" w:fill="auto"/>
            <w:noWrap/>
            <w:vAlign w:val="bottom"/>
            <w:hideMark/>
          </w:tcPr>
          <w:p w14:paraId="503B084D" w14:textId="77777777" w:rsidR="00A8444D" w:rsidRPr="00A8444D" w:rsidRDefault="00A8444D" w:rsidP="007D141E">
            <w:pPr>
              <w:jc w:val="both"/>
              <w:rPr>
                <w:color w:val="000000" w:themeColor="text1"/>
                <w:lang w:eastAsia="id-ID"/>
              </w:rPr>
            </w:pPr>
            <w:r w:rsidRPr="00A8444D">
              <w:rPr>
                <w:color w:val="000000" w:themeColor="text1"/>
                <w:lang w:eastAsia="id-ID"/>
              </w:rPr>
              <w:t>11</w:t>
            </w:r>
          </w:p>
        </w:tc>
        <w:tc>
          <w:tcPr>
            <w:tcW w:w="1149" w:type="dxa"/>
            <w:tcBorders>
              <w:top w:val="nil"/>
              <w:bottom w:val="nil"/>
            </w:tcBorders>
            <w:shd w:val="clear" w:color="auto" w:fill="auto"/>
            <w:noWrap/>
            <w:vAlign w:val="bottom"/>
            <w:hideMark/>
          </w:tcPr>
          <w:p w14:paraId="03BA4E83" w14:textId="32A4E496" w:rsidR="00A8444D" w:rsidRPr="00A8444D" w:rsidRDefault="00A8444D" w:rsidP="007D141E">
            <w:pPr>
              <w:jc w:val="both"/>
              <w:rPr>
                <w:color w:val="000000" w:themeColor="text1"/>
                <w:lang w:eastAsia="id-ID"/>
              </w:rPr>
            </w:pPr>
            <w:r w:rsidRPr="00A8444D">
              <w:t>287,29</w:t>
            </w:r>
          </w:p>
        </w:tc>
        <w:tc>
          <w:tcPr>
            <w:tcW w:w="1276" w:type="dxa"/>
            <w:tcBorders>
              <w:top w:val="nil"/>
              <w:bottom w:val="nil"/>
            </w:tcBorders>
            <w:shd w:val="clear" w:color="auto" w:fill="auto"/>
            <w:noWrap/>
            <w:vAlign w:val="bottom"/>
            <w:hideMark/>
          </w:tcPr>
          <w:p w14:paraId="1D62B795" w14:textId="28FF7595" w:rsidR="00A8444D" w:rsidRPr="00A8444D" w:rsidRDefault="00A8444D" w:rsidP="007D141E">
            <w:pPr>
              <w:jc w:val="both"/>
              <w:rPr>
                <w:color w:val="000000" w:themeColor="text1"/>
                <w:lang w:eastAsia="id-ID"/>
              </w:rPr>
            </w:pPr>
            <w:r w:rsidRPr="00A8444D">
              <w:t>316,4</w:t>
            </w:r>
            <w:r w:rsidR="00447CEB">
              <w:t>4</w:t>
            </w:r>
          </w:p>
        </w:tc>
        <w:tc>
          <w:tcPr>
            <w:tcW w:w="1276" w:type="dxa"/>
            <w:tcBorders>
              <w:top w:val="nil"/>
              <w:bottom w:val="nil"/>
            </w:tcBorders>
            <w:shd w:val="clear" w:color="auto" w:fill="auto"/>
            <w:noWrap/>
            <w:vAlign w:val="bottom"/>
            <w:hideMark/>
          </w:tcPr>
          <w:p w14:paraId="6F29873F" w14:textId="77777777" w:rsidR="00A8444D" w:rsidRPr="00A8444D" w:rsidRDefault="00A8444D" w:rsidP="007D141E">
            <w:pPr>
              <w:jc w:val="both"/>
              <w:rPr>
                <w:color w:val="000000" w:themeColor="text1"/>
                <w:lang w:eastAsia="id-ID"/>
              </w:rPr>
            </w:pPr>
            <w:r w:rsidRPr="00A8444D">
              <w:t>259,22</w:t>
            </w:r>
          </w:p>
        </w:tc>
      </w:tr>
      <w:tr w:rsidR="00A8444D" w:rsidRPr="00A8444D" w14:paraId="4B1916BD" w14:textId="77777777" w:rsidTr="00A8444D">
        <w:trPr>
          <w:trHeight w:val="307"/>
        </w:trPr>
        <w:tc>
          <w:tcPr>
            <w:tcW w:w="694" w:type="dxa"/>
            <w:tcBorders>
              <w:top w:val="nil"/>
              <w:bottom w:val="nil"/>
            </w:tcBorders>
            <w:shd w:val="clear" w:color="auto" w:fill="auto"/>
            <w:noWrap/>
            <w:vAlign w:val="bottom"/>
            <w:hideMark/>
          </w:tcPr>
          <w:p w14:paraId="708B2CCB" w14:textId="77777777" w:rsidR="00A8444D" w:rsidRPr="00A8444D" w:rsidRDefault="00A8444D" w:rsidP="007D141E">
            <w:pPr>
              <w:jc w:val="both"/>
              <w:rPr>
                <w:color w:val="000000" w:themeColor="text1"/>
                <w:lang w:eastAsia="id-ID"/>
              </w:rPr>
            </w:pPr>
            <w:r w:rsidRPr="00A8444D">
              <w:rPr>
                <w:color w:val="000000" w:themeColor="text1"/>
                <w:lang w:eastAsia="id-ID"/>
              </w:rPr>
              <w:t>12</w:t>
            </w:r>
          </w:p>
        </w:tc>
        <w:tc>
          <w:tcPr>
            <w:tcW w:w="1149" w:type="dxa"/>
            <w:tcBorders>
              <w:top w:val="nil"/>
              <w:bottom w:val="nil"/>
            </w:tcBorders>
            <w:shd w:val="clear" w:color="auto" w:fill="auto"/>
            <w:noWrap/>
            <w:vAlign w:val="bottom"/>
            <w:hideMark/>
          </w:tcPr>
          <w:p w14:paraId="26424D33" w14:textId="7532A305" w:rsidR="00A8444D" w:rsidRPr="00A8444D" w:rsidRDefault="00A8444D" w:rsidP="007D141E">
            <w:pPr>
              <w:jc w:val="both"/>
              <w:rPr>
                <w:color w:val="000000" w:themeColor="text1"/>
                <w:lang w:eastAsia="id-ID"/>
              </w:rPr>
            </w:pPr>
            <w:r w:rsidRPr="00A8444D">
              <w:t>254,4</w:t>
            </w:r>
            <w:r w:rsidR="00447CEB">
              <w:t>2</w:t>
            </w:r>
          </w:p>
        </w:tc>
        <w:tc>
          <w:tcPr>
            <w:tcW w:w="1276" w:type="dxa"/>
            <w:tcBorders>
              <w:top w:val="nil"/>
              <w:bottom w:val="nil"/>
            </w:tcBorders>
            <w:shd w:val="clear" w:color="auto" w:fill="auto"/>
            <w:noWrap/>
            <w:vAlign w:val="bottom"/>
            <w:hideMark/>
          </w:tcPr>
          <w:p w14:paraId="58987544" w14:textId="6B4E926B" w:rsidR="00A8444D" w:rsidRPr="00A8444D" w:rsidRDefault="00A8444D" w:rsidP="007D141E">
            <w:pPr>
              <w:jc w:val="both"/>
              <w:rPr>
                <w:color w:val="000000" w:themeColor="text1"/>
                <w:lang w:eastAsia="id-ID"/>
              </w:rPr>
            </w:pPr>
            <w:r w:rsidRPr="00A8444D">
              <w:t>294,16</w:t>
            </w:r>
          </w:p>
        </w:tc>
        <w:tc>
          <w:tcPr>
            <w:tcW w:w="1276" w:type="dxa"/>
            <w:tcBorders>
              <w:top w:val="nil"/>
              <w:bottom w:val="nil"/>
            </w:tcBorders>
            <w:shd w:val="clear" w:color="auto" w:fill="auto"/>
            <w:noWrap/>
            <w:vAlign w:val="bottom"/>
            <w:hideMark/>
          </w:tcPr>
          <w:p w14:paraId="6BD7A670" w14:textId="008BD7B5" w:rsidR="00A8444D" w:rsidRPr="00A8444D" w:rsidRDefault="00A8444D" w:rsidP="007D141E">
            <w:pPr>
              <w:jc w:val="both"/>
              <w:rPr>
                <w:color w:val="000000" w:themeColor="text1"/>
                <w:lang w:eastAsia="id-ID"/>
              </w:rPr>
            </w:pPr>
            <w:r w:rsidRPr="00A8444D">
              <w:t>242,31</w:t>
            </w:r>
          </w:p>
        </w:tc>
      </w:tr>
      <w:tr w:rsidR="00A8444D" w:rsidRPr="00A8444D" w14:paraId="3934C783" w14:textId="77777777" w:rsidTr="00A8444D">
        <w:trPr>
          <w:trHeight w:val="307"/>
        </w:trPr>
        <w:tc>
          <w:tcPr>
            <w:tcW w:w="694" w:type="dxa"/>
            <w:tcBorders>
              <w:top w:val="nil"/>
              <w:bottom w:val="single" w:sz="4" w:space="0" w:color="auto"/>
            </w:tcBorders>
            <w:shd w:val="clear" w:color="auto" w:fill="auto"/>
            <w:noWrap/>
            <w:vAlign w:val="bottom"/>
            <w:hideMark/>
          </w:tcPr>
          <w:p w14:paraId="1C8A3AD6" w14:textId="77777777" w:rsidR="00A8444D" w:rsidRPr="00A8444D" w:rsidRDefault="00A8444D" w:rsidP="007D141E">
            <w:pPr>
              <w:jc w:val="both"/>
              <w:rPr>
                <w:color w:val="000000" w:themeColor="text1"/>
                <w:lang w:eastAsia="id-ID"/>
              </w:rPr>
            </w:pPr>
            <w:r w:rsidRPr="00A8444D">
              <w:rPr>
                <w:color w:val="000000" w:themeColor="text1"/>
                <w:lang w:eastAsia="id-ID"/>
              </w:rPr>
              <w:t>13</w:t>
            </w:r>
          </w:p>
        </w:tc>
        <w:tc>
          <w:tcPr>
            <w:tcW w:w="1149" w:type="dxa"/>
            <w:tcBorders>
              <w:top w:val="nil"/>
              <w:bottom w:val="single" w:sz="4" w:space="0" w:color="auto"/>
            </w:tcBorders>
            <w:shd w:val="clear" w:color="auto" w:fill="auto"/>
            <w:noWrap/>
            <w:vAlign w:val="bottom"/>
            <w:hideMark/>
          </w:tcPr>
          <w:p w14:paraId="7DFFE5FA" w14:textId="15F8A979" w:rsidR="00A8444D" w:rsidRPr="00A8444D" w:rsidRDefault="00A8444D" w:rsidP="007D141E">
            <w:pPr>
              <w:jc w:val="both"/>
              <w:rPr>
                <w:color w:val="000000" w:themeColor="text1"/>
                <w:lang w:eastAsia="id-ID"/>
              </w:rPr>
            </w:pPr>
            <w:r w:rsidRPr="00A8444D">
              <w:t>208,0</w:t>
            </w:r>
            <w:r w:rsidR="00447CEB">
              <w:t>4</w:t>
            </w:r>
          </w:p>
        </w:tc>
        <w:tc>
          <w:tcPr>
            <w:tcW w:w="1276" w:type="dxa"/>
            <w:tcBorders>
              <w:top w:val="nil"/>
              <w:bottom w:val="single" w:sz="4" w:space="0" w:color="auto"/>
            </w:tcBorders>
            <w:shd w:val="clear" w:color="auto" w:fill="auto"/>
            <w:noWrap/>
            <w:vAlign w:val="bottom"/>
            <w:hideMark/>
          </w:tcPr>
          <w:p w14:paraId="5D269789" w14:textId="0FDCD179" w:rsidR="00A8444D" w:rsidRPr="00A8444D" w:rsidRDefault="00A8444D" w:rsidP="007D141E">
            <w:pPr>
              <w:jc w:val="both"/>
              <w:rPr>
                <w:color w:val="000000" w:themeColor="text1"/>
                <w:lang w:eastAsia="id-ID"/>
              </w:rPr>
            </w:pPr>
            <w:r w:rsidRPr="00A8444D">
              <w:t>213,3</w:t>
            </w:r>
            <w:r w:rsidR="00447CEB">
              <w:t>4</w:t>
            </w:r>
          </w:p>
        </w:tc>
        <w:tc>
          <w:tcPr>
            <w:tcW w:w="1276" w:type="dxa"/>
            <w:tcBorders>
              <w:top w:val="nil"/>
              <w:bottom w:val="single" w:sz="4" w:space="0" w:color="auto"/>
            </w:tcBorders>
            <w:shd w:val="clear" w:color="auto" w:fill="auto"/>
            <w:noWrap/>
            <w:vAlign w:val="bottom"/>
            <w:hideMark/>
          </w:tcPr>
          <w:p w14:paraId="2C905C61" w14:textId="6332CD93" w:rsidR="00A8444D" w:rsidRPr="00A8444D" w:rsidRDefault="00A8444D" w:rsidP="007D141E">
            <w:pPr>
              <w:jc w:val="both"/>
              <w:rPr>
                <w:color w:val="000000" w:themeColor="text1"/>
                <w:lang w:eastAsia="id-ID"/>
              </w:rPr>
            </w:pPr>
            <w:r w:rsidRPr="00A8444D">
              <w:t>203,01</w:t>
            </w:r>
          </w:p>
        </w:tc>
      </w:tr>
      <w:tr w:rsidR="00A8444D" w:rsidRPr="00A8444D" w14:paraId="5E91F4F8" w14:textId="77777777" w:rsidTr="00A8444D">
        <w:trPr>
          <w:trHeight w:val="307"/>
        </w:trPr>
        <w:tc>
          <w:tcPr>
            <w:tcW w:w="694" w:type="dxa"/>
            <w:tcBorders>
              <w:top w:val="single" w:sz="4" w:space="0" w:color="auto"/>
            </w:tcBorders>
            <w:shd w:val="clear" w:color="auto" w:fill="auto"/>
            <w:noWrap/>
            <w:vAlign w:val="bottom"/>
            <w:hideMark/>
          </w:tcPr>
          <w:p w14:paraId="38D6B100" w14:textId="77777777" w:rsidR="00A8444D" w:rsidRPr="00A8444D" w:rsidRDefault="00A8444D" w:rsidP="007D141E">
            <w:pPr>
              <w:jc w:val="both"/>
              <w:rPr>
                <w:b/>
                <w:bCs/>
                <w:color w:val="000000" w:themeColor="text1"/>
                <w:lang w:eastAsia="id-ID"/>
              </w:rPr>
            </w:pPr>
            <w:r w:rsidRPr="00A8444D">
              <w:rPr>
                <w:b/>
                <w:bCs/>
                <w:color w:val="000000" w:themeColor="text1"/>
                <w:lang w:eastAsia="id-ID"/>
              </w:rPr>
              <w:t>Rata-Rata</w:t>
            </w:r>
          </w:p>
        </w:tc>
        <w:tc>
          <w:tcPr>
            <w:tcW w:w="1149" w:type="dxa"/>
            <w:tcBorders>
              <w:top w:val="single" w:sz="4" w:space="0" w:color="auto"/>
            </w:tcBorders>
            <w:shd w:val="clear" w:color="auto" w:fill="auto"/>
            <w:noWrap/>
            <w:vAlign w:val="bottom"/>
            <w:hideMark/>
          </w:tcPr>
          <w:p w14:paraId="1F51209F" w14:textId="75A3FE69" w:rsidR="00A8444D" w:rsidRPr="00A8444D" w:rsidRDefault="00A8444D" w:rsidP="007D141E">
            <w:pPr>
              <w:jc w:val="both"/>
              <w:rPr>
                <w:b/>
                <w:bCs/>
                <w:color w:val="000000" w:themeColor="text1"/>
                <w:lang w:eastAsia="id-ID"/>
              </w:rPr>
            </w:pPr>
            <w:r w:rsidRPr="00A8444D">
              <w:rPr>
                <w:b/>
                <w:bCs/>
              </w:rPr>
              <w:t>269,89</w:t>
            </w:r>
          </w:p>
        </w:tc>
        <w:tc>
          <w:tcPr>
            <w:tcW w:w="1276" w:type="dxa"/>
            <w:tcBorders>
              <w:top w:val="single" w:sz="4" w:space="0" w:color="auto"/>
            </w:tcBorders>
            <w:shd w:val="clear" w:color="auto" w:fill="auto"/>
            <w:noWrap/>
            <w:vAlign w:val="bottom"/>
            <w:hideMark/>
          </w:tcPr>
          <w:p w14:paraId="065D4284" w14:textId="27202BAB" w:rsidR="00A8444D" w:rsidRPr="00A8444D" w:rsidRDefault="00A8444D" w:rsidP="007D141E">
            <w:pPr>
              <w:jc w:val="both"/>
              <w:rPr>
                <w:b/>
                <w:bCs/>
                <w:color w:val="000000" w:themeColor="text1"/>
                <w:lang w:eastAsia="id-ID"/>
              </w:rPr>
            </w:pPr>
            <w:r w:rsidRPr="00A8444D">
              <w:rPr>
                <w:b/>
                <w:bCs/>
              </w:rPr>
              <w:t>304,0</w:t>
            </w:r>
            <w:r w:rsidR="002D5CAF">
              <w:rPr>
                <w:b/>
                <w:bCs/>
              </w:rPr>
              <w:t>4</w:t>
            </w:r>
          </w:p>
        </w:tc>
        <w:tc>
          <w:tcPr>
            <w:tcW w:w="1276" w:type="dxa"/>
            <w:tcBorders>
              <w:top w:val="single" w:sz="4" w:space="0" w:color="auto"/>
            </w:tcBorders>
            <w:shd w:val="clear" w:color="auto" w:fill="auto"/>
            <w:noWrap/>
            <w:vAlign w:val="bottom"/>
            <w:hideMark/>
          </w:tcPr>
          <w:p w14:paraId="42CD71C2" w14:textId="18381298" w:rsidR="00A8444D" w:rsidRPr="00A8444D" w:rsidRDefault="00A8444D" w:rsidP="007D141E">
            <w:pPr>
              <w:keepNext/>
              <w:jc w:val="both"/>
              <w:rPr>
                <w:b/>
                <w:bCs/>
                <w:color w:val="000000" w:themeColor="text1"/>
                <w:lang w:eastAsia="id-ID"/>
              </w:rPr>
            </w:pPr>
            <w:r w:rsidRPr="00A8444D">
              <w:rPr>
                <w:b/>
                <w:bCs/>
              </w:rPr>
              <w:t>242,95</w:t>
            </w:r>
          </w:p>
        </w:tc>
      </w:tr>
      <w:bookmarkEnd w:id="28"/>
    </w:tbl>
    <w:p w14:paraId="4B21515F" w14:textId="77777777" w:rsidR="00CE0A7D" w:rsidRDefault="00CE0A7D" w:rsidP="00A8444D">
      <w:pPr>
        <w:spacing w:before="240" w:after="100" w:afterAutospacing="1" w:line="276" w:lineRule="auto"/>
        <w:ind w:firstLine="709"/>
        <w:jc w:val="both"/>
        <w:rPr>
          <w:color w:val="000000" w:themeColor="text1"/>
          <w:sz w:val="24"/>
          <w:szCs w:val="24"/>
        </w:rPr>
      </w:pPr>
    </w:p>
    <w:p w14:paraId="376373BD" w14:textId="48372EFF" w:rsidR="00990E65" w:rsidRDefault="00343A4D" w:rsidP="008C114D">
      <w:pPr>
        <w:spacing w:before="240" w:after="100" w:afterAutospacing="1" w:line="276" w:lineRule="auto"/>
        <w:ind w:firstLine="709"/>
        <w:jc w:val="both"/>
        <w:rPr>
          <w:color w:val="000000" w:themeColor="text1"/>
        </w:rPr>
        <w:sectPr w:rsidR="00990E65" w:rsidSect="00A7585B">
          <w:type w:val="continuous"/>
          <w:pgSz w:w="11907" w:h="16840" w:code="9"/>
          <w:pgMar w:top="1440" w:right="1440" w:bottom="1440" w:left="1440" w:header="709" w:footer="709" w:gutter="0"/>
          <w:cols w:num="2" w:space="567"/>
          <w:noEndnote/>
          <w:docGrid w:linePitch="272"/>
        </w:sectPr>
      </w:pPr>
      <w:r w:rsidRPr="005A73B4">
        <w:rPr>
          <w:color w:val="000000" w:themeColor="text1"/>
          <w:sz w:val="24"/>
          <w:szCs w:val="24"/>
        </w:rPr>
        <w:t>Sedangkan Daya input pada panel surya adalah jumlah energi yang diterima oleh panel dari matahari dan diubah menjadi listrik. Beberapa faktor mempengaruhi daya ini, termasuk suhu, sudut kemiringan, dan intensitas cahaya yang diterima panel. Dengan demikian, sudut kemiringan panel akan menghadap langsung ke matahari, sehingga panel dapat menyerap lebih banyak cahaya dan menghasilkan lebih banyak daya dan untuk mendapatkan daya input (</w:t>
      </w:r>
      <w:r w:rsidRPr="005A73B4">
        <w:rPr>
          <w:b/>
          <w:bCs/>
          <w:color w:val="000000" w:themeColor="text1"/>
          <w:sz w:val="24"/>
          <w:szCs w:val="24"/>
        </w:rPr>
        <w:t>Tabel 3</w:t>
      </w:r>
      <w:r w:rsidRPr="005A73B4">
        <w:rPr>
          <w:color w:val="000000" w:themeColor="text1"/>
          <w:sz w:val="24"/>
          <w:szCs w:val="24"/>
        </w:rPr>
        <w:t>).</w:t>
      </w:r>
      <w:bookmarkEnd w:id="22"/>
      <w:bookmarkEnd w:id="23"/>
    </w:p>
    <w:p w14:paraId="7D5BDDB1" w14:textId="77777777" w:rsidR="00990E65" w:rsidRDefault="00343A4D" w:rsidP="003E298E">
      <w:pPr>
        <w:keepNext/>
        <w:ind w:left="426"/>
        <w:jc w:val="both"/>
        <w:rPr>
          <w:color w:val="000000" w:themeColor="text1"/>
        </w:rPr>
        <w:sectPr w:rsidR="00990E65" w:rsidSect="00990E65">
          <w:type w:val="continuous"/>
          <w:pgSz w:w="11907" w:h="16840" w:code="9"/>
          <w:pgMar w:top="1440" w:right="1440" w:bottom="1440" w:left="1440" w:header="709" w:footer="709" w:gutter="0"/>
          <w:cols w:space="567"/>
          <w:noEndnote/>
          <w:docGrid w:linePitch="272"/>
        </w:sectPr>
      </w:pPr>
      <w:r w:rsidRPr="00592D47">
        <w:rPr>
          <w:noProof/>
        </w:rPr>
        <w:drawing>
          <wp:inline distT="0" distB="0" distL="0" distR="0" wp14:anchorId="221A0A2A" wp14:editId="01DF6F70">
            <wp:extent cx="5189220" cy="3368040"/>
            <wp:effectExtent l="0" t="0" r="0" b="3810"/>
            <wp:docPr id="978303728" name="Chart 1">
              <a:extLst xmlns:a="http://schemas.openxmlformats.org/drawingml/2006/main">
                <a:ext uri="{FF2B5EF4-FFF2-40B4-BE49-F238E27FC236}">
                  <a16:creationId xmlns:a16="http://schemas.microsoft.com/office/drawing/2014/main" id="{93DA6E19-4E45-25EE-B71C-4BD0C1B0C3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F78991C" w14:textId="66903687" w:rsidR="00990E65" w:rsidRPr="00997A6E" w:rsidRDefault="00343A4D" w:rsidP="00990E65">
      <w:pPr>
        <w:pStyle w:val="Caption"/>
        <w:jc w:val="center"/>
        <w:rPr>
          <w:rFonts w:ascii="Times New Roman" w:hAnsi="Times New Roman" w:cs="Times New Roman"/>
          <w:i w:val="0"/>
          <w:iCs w:val="0"/>
          <w:color w:val="000000" w:themeColor="text1"/>
          <w:sz w:val="20"/>
          <w:szCs w:val="20"/>
        </w:rPr>
        <w:sectPr w:rsidR="00990E65" w:rsidRPr="00997A6E" w:rsidSect="00990E65">
          <w:type w:val="continuous"/>
          <w:pgSz w:w="11907" w:h="16840" w:code="9"/>
          <w:pgMar w:top="1440" w:right="1440" w:bottom="1440" w:left="1440" w:header="709" w:footer="709" w:gutter="0"/>
          <w:cols w:space="567"/>
          <w:noEndnote/>
          <w:docGrid w:linePitch="272"/>
        </w:sectPr>
      </w:pPr>
      <w:bookmarkStart w:id="29" w:name="_Toc189663685"/>
      <w:r w:rsidRPr="00997A6E">
        <w:rPr>
          <w:rFonts w:ascii="Times New Roman" w:hAnsi="Times New Roman" w:cs="Times New Roman"/>
          <w:i w:val="0"/>
          <w:iCs w:val="0"/>
          <w:color w:val="000000" w:themeColor="text1"/>
          <w:sz w:val="20"/>
          <w:szCs w:val="20"/>
        </w:rPr>
        <w:t xml:space="preserve">Gambar </w:t>
      </w:r>
      <w:r w:rsidRPr="00997A6E">
        <w:rPr>
          <w:rFonts w:ascii="Times New Roman" w:hAnsi="Times New Roman" w:cs="Times New Roman"/>
          <w:i w:val="0"/>
          <w:iCs w:val="0"/>
          <w:color w:val="000000" w:themeColor="text1"/>
          <w:sz w:val="20"/>
          <w:szCs w:val="20"/>
        </w:rPr>
        <w:fldChar w:fldCharType="begin"/>
      </w:r>
      <w:r w:rsidRPr="00997A6E">
        <w:rPr>
          <w:rFonts w:ascii="Times New Roman" w:hAnsi="Times New Roman" w:cs="Times New Roman"/>
          <w:i w:val="0"/>
          <w:iCs w:val="0"/>
          <w:color w:val="000000" w:themeColor="text1"/>
          <w:sz w:val="20"/>
          <w:szCs w:val="20"/>
        </w:rPr>
        <w:instrText xml:space="preserve"> SEQ Gambar_3. \* ARABIC </w:instrText>
      </w:r>
      <w:r w:rsidRPr="00997A6E">
        <w:rPr>
          <w:rFonts w:ascii="Times New Roman" w:hAnsi="Times New Roman" w:cs="Times New Roman"/>
          <w:i w:val="0"/>
          <w:iCs w:val="0"/>
          <w:color w:val="000000" w:themeColor="text1"/>
          <w:sz w:val="20"/>
          <w:szCs w:val="20"/>
        </w:rPr>
        <w:fldChar w:fldCharType="separate"/>
      </w:r>
      <w:r w:rsidR="00594308">
        <w:rPr>
          <w:rFonts w:ascii="Times New Roman" w:hAnsi="Times New Roman" w:cs="Times New Roman"/>
          <w:i w:val="0"/>
          <w:iCs w:val="0"/>
          <w:noProof/>
          <w:color w:val="000000" w:themeColor="text1"/>
          <w:sz w:val="20"/>
          <w:szCs w:val="20"/>
        </w:rPr>
        <w:t>7</w:t>
      </w:r>
      <w:r w:rsidRPr="00997A6E">
        <w:rPr>
          <w:rFonts w:ascii="Times New Roman" w:hAnsi="Times New Roman" w:cs="Times New Roman"/>
          <w:i w:val="0"/>
          <w:iCs w:val="0"/>
          <w:color w:val="000000" w:themeColor="text1"/>
          <w:sz w:val="20"/>
          <w:szCs w:val="20"/>
        </w:rPr>
        <w:fldChar w:fldCharType="end"/>
      </w:r>
      <w:r w:rsidRPr="00997A6E">
        <w:rPr>
          <w:rFonts w:ascii="Times New Roman" w:hAnsi="Times New Roman" w:cs="Times New Roman"/>
          <w:i w:val="0"/>
          <w:iCs w:val="0"/>
          <w:color w:val="000000" w:themeColor="text1"/>
          <w:sz w:val="20"/>
          <w:szCs w:val="20"/>
        </w:rPr>
        <w:t>. Grafik perbandingan Intensitas Cahaya dan Daya Input dengan Iterasi</w:t>
      </w:r>
      <w:bookmarkEnd w:id="29"/>
    </w:p>
    <w:p w14:paraId="1D7AE3C7" w14:textId="3BA9B426" w:rsidR="00760CBF" w:rsidRDefault="00343A4D" w:rsidP="00FC28B5">
      <w:pPr>
        <w:spacing w:line="276" w:lineRule="auto"/>
        <w:ind w:firstLine="709"/>
        <w:jc w:val="both"/>
        <w:rPr>
          <w:sz w:val="24"/>
          <w:szCs w:val="24"/>
        </w:rPr>
      </w:pPr>
      <w:r w:rsidRPr="00997A6E">
        <w:rPr>
          <w:sz w:val="24"/>
          <w:szCs w:val="24"/>
        </w:rPr>
        <w:t xml:space="preserve">Pada </w:t>
      </w:r>
      <w:r w:rsidRPr="00997A6E">
        <w:rPr>
          <w:b/>
          <w:bCs/>
          <w:sz w:val="24"/>
          <w:szCs w:val="24"/>
        </w:rPr>
        <w:t xml:space="preserve">Gambar </w:t>
      </w:r>
      <w:r w:rsidR="004F3B58">
        <w:rPr>
          <w:b/>
          <w:bCs/>
          <w:sz w:val="24"/>
          <w:szCs w:val="24"/>
        </w:rPr>
        <w:t>7</w:t>
      </w:r>
      <w:r w:rsidRPr="00997A6E">
        <w:rPr>
          <w:sz w:val="24"/>
          <w:szCs w:val="24"/>
        </w:rPr>
        <w:t xml:space="preserve"> ini menujukkan grafik perbandingan intensitas dalam satuan Watt per meter kuadrat (W/m²) dengan daya input, dari data intensitas cahaya matahari menunjukkan bahwa Sudut Sirip 30° menunjukkan fluktuasi intensitas cahaya matahari yang cenderung lebih rendah dibandingkan dengan Sudut Sirip 45°. Intensitas cahaya matahari mulai dari 289,48 W/m² dan meningkat secara bertahap hingga mencapai puncak tertinggi pada 487,22 W/m². Meskipun ada peningkatan, secara keseluruhan data pada sudut 30° </w:t>
      </w:r>
      <w:r w:rsidRPr="00997A6E">
        <w:rPr>
          <w:sz w:val="24"/>
          <w:szCs w:val="24"/>
        </w:rPr>
        <w:t>memiliki variasi yang lebih kecil dibandingkan dengan sudut 45°. Sementara itu pada Sudut Sirip 45° menunjukkan intensitas cahaya yang lebih tinggi secara konsisten. Nilai intensitas dimulai dari Iterasi ke-1 yaitu sekitar 338,4 W/m² dan mengalami peningkatan yang lebih tajam dengan nilai tertinggi mencapai 603,42 W/m² pada Iterasi ke-5. Ini menunjukkan bahwa semakin besar sudut sirip, semakin banyak</w:t>
      </w:r>
      <w:r w:rsidR="00A659B9">
        <w:rPr>
          <w:sz w:val="24"/>
          <w:szCs w:val="24"/>
        </w:rPr>
        <w:t xml:space="preserve"> n</w:t>
      </w:r>
      <w:r w:rsidRPr="00997A6E">
        <w:rPr>
          <w:sz w:val="24"/>
          <w:szCs w:val="24"/>
        </w:rPr>
        <w:t xml:space="preserve"> cahaya matahari yang diterima permukaan. Fluktuasi yang terjadi juga lebih </w:t>
      </w:r>
      <w:r w:rsidRPr="00997A6E">
        <w:rPr>
          <w:sz w:val="24"/>
          <w:szCs w:val="24"/>
        </w:rPr>
        <w:lastRenderedPageBreak/>
        <w:t>jelas, menandakan pengaruh sudut yang lebih curam terhadap intensitas.</w:t>
      </w:r>
    </w:p>
    <w:p w14:paraId="46C23CC8" w14:textId="1D815751" w:rsidR="00343A4D" w:rsidRDefault="00343A4D" w:rsidP="00760CBF">
      <w:pPr>
        <w:spacing w:line="276" w:lineRule="auto"/>
        <w:ind w:firstLine="709"/>
        <w:jc w:val="both"/>
        <w:rPr>
          <w:color w:val="000000" w:themeColor="text1"/>
          <w:sz w:val="24"/>
          <w:szCs w:val="24"/>
        </w:rPr>
      </w:pPr>
      <w:r w:rsidRPr="00997A6E">
        <w:rPr>
          <w:b/>
          <w:bCs/>
          <w:sz w:val="24"/>
          <w:szCs w:val="24"/>
        </w:rPr>
        <w:t xml:space="preserve">Gambar </w:t>
      </w:r>
      <w:r w:rsidR="004F3B58">
        <w:rPr>
          <w:b/>
          <w:bCs/>
          <w:sz w:val="24"/>
          <w:szCs w:val="24"/>
        </w:rPr>
        <w:t>7</w:t>
      </w:r>
      <w:r w:rsidRPr="00997A6E">
        <w:rPr>
          <w:sz w:val="24"/>
          <w:szCs w:val="24"/>
        </w:rPr>
        <w:t xml:space="preserve">.  juga menujukan daya input  pada Sudut 30° menunjukkan fluktuasi daya input yang cukup signifikan. Nilai daya input berkisar dari 188,16 W hingga 316,69 W, dengan puncak tertinggi pada Iterasi  ke-8. Secara umum, daya input pada sudut ini cenderung lebih rendah dibandingkan dengan Sudut 45°. </w:t>
      </w:r>
      <w:r w:rsidRPr="00997A6E">
        <w:rPr>
          <w:color w:val="000000" w:themeColor="text1"/>
          <w:sz w:val="24"/>
          <w:szCs w:val="24"/>
        </w:rPr>
        <w:t xml:space="preserve">Pada data Sudut 45° menunjukkan hasil daya input yang lebih tinggi dibandingkan dengan Sudut 30° dan Tanpa Pendingin. Daya input pada Sudut 45° berkisar  219,96 W hingga 392,22 W, dengan puncak tertinggi terjadi pada Iterasi ke-5. Sedangkan pada kondisi Tanpa Pendinginan lebih rendah secara konsisten dibandingkan dengan kedua kondisi lainnya. hasil daya berkisar antara 168,29 W hingga 298,14 W. Daya terendah </w:t>
      </w:r>
      <w:r w:rsidRPr="00997A6E">
        <w:rPr>
          <w:color w:val="000000" w:themeColor="text1"/>
          <w:sz w:val="24"/>
          <w:szCs w:val="24"/>
        </w:rPr>
        <w:t>tercatat pada Iterasi ke-1, dan daya tertinggi tercatat pada Iterasi ke-8. hal Ini menunjukkan bahwa tanpa adanya pendinginan, panel surya beroperasi dengan daya yang lebih rendah karena suhu yang lebih tinggi mungkin mempengaruhi kinerja konversi energi pada panel.</w:t>
      </w:r>
    </w:p>
    <w:p w14:paraId="3B301105" w14:textId="77777777" w:rsidR="00E0377D" w:rsidRDefault="00E0377D" w:rsidP="00E0377D">
      <w:pPr>
        <w:spacing w:line="276" w:lineRule="auto"/>
        <w:jc w:val="both"/>
        <w:rPr>
          <w:color w:val="000000" w:themeColor="text1"/>
          <w:sz w:val="24"/>
          <w:szCs w:val="24"/>
        </w:rPr>
      </w:pPr>
    </w:p>
    <w:p w14:paraId="24A2A6BD" w14:textId="77777777" w:rsidR="00343A4D" w:rsidRPr="001721CF" w:rsidRDefault="00343A4D" w:rsidP="006C65F4">
      <w:pPr>
        <w:pStyle w:val="Heading3"/>
        <w:numPr>
          <w:ilvl w:val="1"/>
          <w:numId w:val="8"/>
        </w:numPr>
        <w:tabs>
          <w:tab w:val="num" w:pos="0"/>
        </w:tabs>
        <w:spacing w:after="240" w:line="276" w:lineRule="auto"/>
        <w:ind w:left="426" w:hanging="426"/>
        <w:jc w:val="both"/>
        <w:rPr>
          <w:rFonts w:ascii="Times New Roman" w:hAnsi="Times New Roman" w:cs="Times New Roman"/>
          <w:b/>
          <w:bCs/>
          <w:color w:val="auto"/>
        </w:rPr>
      </w:pPr>
      <w:r w:rsidRPr="001721CF">
        <w:rPr>
          <w:rFonts w:ascii="Times New Roman" w:hAnsi="Times New Roman" w:cs="Times New Roman"/>
          <w:b/>
          <w:bCs/>
          <w:color w:val="auto"/>
        </w:rPr>
        <w:t xml:space="preserve">Tegangan Listrik Panel Surya </w:t>
      </w:r>
    </w:p>
    <w:p w14:paraId="0EE37196" w14:textId="77777777" w:rsidR="00343A4D" w:rsidRDefault="00343A4D" w:rsidP="00EA6C44">
      <w:pPr>
        <w:spacing w:line="276" w:lineRule="auto"/>
        <w:ind w:firstLine="709"/>
        <w:jc w:val="both"/>
        <w:rPr>
          <w:b/>
          <w:bCs/>
        </w:rPr>
      </w:pPr>
      <w:bookmarkStart w:id="30" w:name="_Hlk188885041"/>
      <w:r w:rsidRPr="001721CF">
        <w:rPr>
          <w:color w:val="000000" w:themeColor="text1"/>
          <w:sz w:val="24"/>
          <w:szCs w:val="24"/>
          <w:lang w:val="en-US"/>
        </w:rPr>
        <w:t>Tegangan listrik panel surya adalah ukuran seberapa besar daya listrik yang bisa dihasilkan oleh panel surya setelah menyerap cahaya matahari. Namun, suhu panel surya dapat mengurangi tegangan listrik yang dihasilkannya karena suhu tinggi dapat meningkatkan hambatan dalam sistem panel surya, mengurangi efisiensi dan output tegangan.</w:t>
      </w:r>
      <w:bookmarkEnd w:id="30"/>
    </w:p>
    <w:p w14:paraId="1C75276A" w14:textId="77777777" w:rsidR="008F51DC" w:rsidRDefault="008F51DC" w:rsidP="00343A4D">
      <w:pPr>
        <w:keepNext/>
        <w:jc w:val="center"/>
        <w:rPr>
          <w:color w:val="000000" w:themeColor="text1"/>
        </w:rPr>
        <w:sectPr w:rsidR="008F51DC" w:rsidSect="00A7585B">
          <w:type w:val="continuous"/>
          <w:pgSz w:w="11907" w:h="16840" w:code="9"/>
          <w:pgMar w:top="1440" w:right="1440" w:bottom="1440" w:left="1440" w:header="709" w:footer="709" w:gutter="0"/>
          <w:cols w:num="2" w:space="567"/>
          <w:noEndnote/>
          <w:docGrid w:linePitch="272"/>
        </w:sectPr>
      </w:pPr>
    </w:p>
    <w:p w14:paraId="5575C3AE" w14:textId="77777777" w:rsidR="008F51DC" w:rsidRDefault="00343A4D" w:rsidP="00343A4D">
      <w:pPr>
        <w:keepNext/>
        <w:jc w:val="center"/>
        <w:rPr>
          <w:color w:val="000000" w:themeColor="text1"/>
        </w:rPr>
        <w:sectPr w:rsidR="008F51DC" w:rsidSect="008F51DC">
          <w:type w:val="continuous"/>
          <w:pgSz w:w="11907" w:h="16840" w:code="9"/>
          <w:pgMar w:top="1440" w:right="1440" w:bottom="1440" w:left="1440" w:header="709" w:footer="709" w:gutter="0"/>
          <w:cols w:space="567"/>
          <w:noEndnote/>
          <w:docGrid w:linePitch="272"/>
        </w:sectPr>
      </w:pPr>
      <w:r w:rsidRPr="00344E3C">
        <w:rPr>
          <w:noProof/>
          <w:color w:val="000000" w:themeColor="text1"/>
        </w:rPr>
        <w:drawing>
          <wp:inline distT="0" distB="0" distL="0" distR="0" wp14:anchorId="3BDB9856" wp14:editId="647881EF">
            <wp:extent cx="4745990" cy="2988733"/>
            <wp:effectExtent l="0" t="0" r="0" b="2540"/>
            <wp:docPr id="492431406" name="Chart 1">
              <a:extLst xmlns:a="http://schemas.openxmlformats.org/drawingml/2006/main">
                <a:ext uri="{FF2B5EF4-FFF2-40B4-BE49-F238E27FC236}">
                  <a16:creationId xmlns:a16="http://schemas.microsoft.com/office/drawing/2014/main" id="{3692F7F3-FFB7-D6AF-F342-F3CA46BDDA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19A23C" w14:textId="69CCC1CB" w:rsidR="008F51DC" w:rsidRDefault="00594308" w:rsidP="00343A4D">
      <w:pPr>
        <w:pStyle w:val="Caption"/>
        <w:jc w:val="center"/>
        <w:rPr>
          <w:rFonts w:ascii="Times New Roman" w:hAnsi="Times New Roman" w:cs="Times New Roman"/>
          <w:i w:val="0"/>
          <w:iCs w:val="0"/>
          <w:color w:val="000000" w:themeColor="text1"/>
          <w:sz w:val="20"/>
          <w:szCs w:val="20"/>
        </w:rPr>
        <w:sectPr w:rsidR="008F51DC" w:rsidSect="008F51DC">
          <w:type w:val="continuous"/>
          <w:pgSz w:w="11907" w:h="16840" w:code="9"/>
          <w:pgMar w:top="1440" w:right="1440" w:bottom="1440" w:left="1440" w:header="709" w:footer="709" w:gutter="0"/>
          <w:cols w:space="567"/>
          <w:noEndnote/>
          <w:docGrid w:linePitch="272"/>
        </w:sectPr>
      </w:pPr>
      <w:bookmarkStart w:id="31" w:name="_Hlk202210197"/>
      <w:bookmarkStart w:id="32" w:name="_Toc189663686"/>
      <w:r w:rsidRPr="0046362C">
        <w:rPr>
          <w:rFonts w:ascii="Times New Roman" w:hAnsi="Times New Roman" w:cs="Times New Roman"/>
          <w:i w:val="0"/>
          <w:iCs w:val="0"/>
          <w:color w:val="000000" w:themeColor="text1"/>
          <w:sz w:val="20"/>
          <w:szCs w:val="20"/>
        </w:rPr>
        <w:t xml:space="preserve">Gambar </w:t>
      </w:r>
      <w:r w:rsidRPr="0046362C">
        <w:rPr>
          <w:rFonts w:ascii="Times New Roman" w:hAnsi="Times New Roman" w:cs="Times New Roman"/>
          <w:i w:val="0"/>
          <w:iCs w:val="0"/>
          <w:color w:val="000000" w:themeColor="text1"/>
          <w:sz w:val="20"/>
          <w:szCs w:val="20"/>
        </w:rPr>
        <w:fldChar w:fldCharType="begin"/>
      </w:r>
      <w:r w:rsidRPr="0046362C">
        <w:rPr>
          <w:rFonts w:ascii="Times New Roman" w:hAnsi="Times New Roman" w:cs="Times New Roman"/>
          <w:i w:val="0"/>
          <w:iCs w:val="0"/>
          <w:color w:val="000000" w:themeColor="text1"/>
          <w:sz w:val="20"/>
          <w:szCs w:val="20"/>
        </w:rPr>
        <w:instrText xml:space="preserve"> SEQ Gambar_3. \* ARABIC </w:instrText>
      </w:r>
      <w:r w:rsidRPr="0046362C">
        <w:rPr>
          <w:rFonts w:ascii="Times New Roman" w:hAnsi="Times New Roman" w:cs="Times New Roman"/>
          <w:i w:val="0"/>
          <w:iCs w:val="0"/>
          <w:color w:val="000000" w:themeColor="text1"/>
          <w:sz w:val="20"/>
          <w:szCs w:val="20"/>
        </w:rPr>
        <w:fldChar w:fldCharType="separate"/>
      </w:r>
      <w:r>
        <w:rPr>
          <w:rFonts w:ascii="Times New Roman" w:hAnsi="Times New Roman" w:cs="Times New Roman"/>
          <w:i w:val="0"/>
          <w:iCs w:val="0"/>
          <w:noProof/>
          <w:color w:val="000000" w:themeColor="text1"/>
          <w:sz w:val="20"/>
          <w:szCs w:val="20"/>
        </w:rPr>
        <w:t>8</w:t>
      </w:r>
      <w:r w:rsidRPr="0046362C">
        <w:rPr>
          <w:rFonts w:ascii="Times New Roman" w:hAnsi="Times New Roman" w:cs="Times New Roman"/>
          <w:i w:val="0"/>
          <w:iCs w:val="0"/>
          <w:color w:val="000000" w:themeColor="text1"/>
          <w:sz w:val="20"/>
          <w:szCs w:val="20"/>
        </w:rPr>
        <w:fldChar w:fldCharType="end"/>
      </w:r>
      <w:bookmarkEnd w:id="31"/>
      <w:r w:rsidRPr="0046362C">
        <w:rPr>
          <w:rFonts w:ascii="Times New Roman" w:hAnsi="Times New Roman" w:cs="Times New Roman"/>
          <w:i w:val="0"/>
          <w:iCs w:val="0"/>
          <w:color w:val="000000" w:themeColor="text1"/>
          <w:sz w:val="20"/>
          <w:szCs w:val="20"/>
        </w:rPr>
        <w:t xml:space="preserve">. </w:t>
      </w:r>
      <w:r w:rsidR="00343A4D" w:rsidRPr="008F51DC">
        <w:rPr>
          <w:rFonts w:ascii="Times New Roman" w:hAnsi="Times New Roman" w:cs="Times New Roman"/>
          <w:i w:val="0"/>
          <w:iCs w:val="0"/>
          <w:color w:val="000000" w:themeColor="text1"/>
          <w:sz w:val="20"/>
          <w:szCs w:val="20"/>
        </w:rPr>
        <w:t>Grafik perbandingan Tegangan dengan Iterasi</w:t>
      </w:r>
      <w:bookmarkEnd w:id="32"/>
    </w:p>
    <w:p w14:paraId="475957F9" w14:textId="36ACDAF7" w:rsidR="00343A4D" w:rsidRPr="00811374" w:rsidRDefault="00343A4D" w:rsidP="00405061">
      <w:pPr>
        <w:spacing w:line="276" w:lineRule="auto"/>
        <w:ind w:firstLine="709"/>
        <w:jc w:val="both"/>
        <w:rPr>
          <w:color w:val="000000" w:themeColor="text1"/>
          <w:sz w:val="24"/>
          <w:szCs w:val="24"/>
        </w:rPr>
      </w:pPr>
      <w:r w:rsidRPr="00811374">
        <w:rPr>
          <w:color w:val="000000" w:themeColor="text1"/>
          <w:sz w:val="24"/>
          <w:szCs w:val="24"/>
          <w:lang w:val="id-ID"/>
        </w:rPr>
        <w:t xml:space="preserve">Pada </w:t>
      </w:r>
      <w:r w:rsidRPr="00811374">
        <w:rPr>
          <w:b/>
          <w:bCs/>
          <w:color w:val="000000" w:themeColor="text1"/>
          <w:sz w:val="24"/>
          <w:szCs w:val="24"/>
          <w:lang w:val="id-ID"/>
        </w:rPr>
        <w:t xml:space="preserve">Gambar </w:t>
      </w:r>
      <w:r w:rsidR="004F3B58">
        <w:rPr>
          <w:b/>
          <w:bCs/>
          <w:color w:val="000000" w:themeColor="text1"/>
          <w:sz w:val="24"/>
          <w:szCs w:val="24"/>
          <w:lang w:val="id-ID"/>
        </w:rPr>
        <w:t>8</w:t>
      </w:r>
      <w:r w:rsidRPr="00811374">
        <w:rPr>
          <w:b/>
          <w:bCs/>
          <w:color w:val="000000" w:themeColor="text1"/>
          <w:sz w:val="24"/>
          <w:szCs w:val="24"/>
          <w:lang w:val="id-ID"/>
        </w:rPr>
        <w:t>.</w:t>
      </w:r>
      <w:r w:rsidRPr="00811374">
        <w:rPr>
          <w:color w:val="000000" w:themeColor="text1"/>
          <w:sz w:val="24"/>
          <w:szCs w:val="24"/>
          <w:lang w:val="id-ID"/>
        </w:rPr>
        <w:t xml:space="preserve"> grafik tegangan menujukan Pada sudut 30°, tegangan yang tercatat menunjukkan nilai yang relatif stabil dengan rentang antara 17V hingga 18V. Tegangan ini menunjukkan bahwa sudut 30° menghasilkan efisiensi yang cukup baik dalam menangkap cahaya matahari dan </w:t>
      </w:r>
      <w:r w:rsidRPr="00811374">
        <w:rPr>
          <w:color w:val="000000" w:themeColor="text1"/>
          <w:sz w:val="24"/>
          <w:szCs w:val="24"/>
          <w:lang w:val="id-ID"/>
        </w:rPr>
        <w:t>mengubahnya menjadi energi listrik.</w:t>
      </w:r>
      <w:r w:rsidRPr="00811374">
        <w:rPr>
          <w:color w:val="000000" w:themeColor="text1"/>
          <w:sz w:val="24"/>
          <w:szCs w:val="24"/>
          <w:lang w:val="id-ID" w:eastAsia="id-ID"/>
        </w:rPr>
        <w:t xml:space="preserve"> </w:t>
      </w:r>
      <w:r w:rsidRPr="00811374">
        <w:rPr>
          <w:color w:val="000000" w:themeColor="text1"/>
          <w:sz w:val="24"/>
          <w:szCs w:val="24"/>
        </w:rPr>
        <w:t xml:space="preserve">Fluktuasi pada sudut 30° terbilang kecil, dan nilai rata-rata tegangan cenderung berada di kisaran 18 V, yang menunjukkan kinerja yang optimal untuk panel surya yang dipasang pada sudut ini. Hal ini mengindikasikan bahwa posisi panel pada </w:t>
      </w:r>
      <w:r w:rsidRPr="00811374">
        <w:rPr>
          <w:color w:val="000000" w:themeColor="text1"/>
          <w:sz w:val="24"/>
          <w:szCs w:val="24"/>
        </w:rPr>
        <w:lastRenderedPageBreak/>
        <w:t>sudut 30° memungkinkan penyerapan cahaya matahari yang lebih baik, menghasilkan tegangan yang stabil dan di didapatkan 13,14 % kenaikan tegangan pada sudut 30° tersebut. Sedangkan pada sudut 45° tegangan yang di dapatkan sedikit cenderumg lebih tinggi dibandingkan dengan sudut 30° rentang tegangan yang tercatat berada antara 17V hingga 19V. Hal ini menunjukkan bahwa sudut 45° mendapatkan performa yang sedikit optimal dalam menjaga daya input bisa dikatakan stabil pada teganganya di dapatkan 19,59 % kenaikan tegangan pada sudut 45°.</w:t>
      </w:r>
    </w:p>
    <w:p w14:paraId="4990B449" w14:textId="77777777" w:rsidR="00343A4D" w:rsidRPr="00811374" w:rsidRDefault="00343A4D" w:rsidP="00405061">
      <w:pPr>
        <w:spacing w:after="240" w:line="276" w:lineRule="auto"/>
        <w:ind w:firstLine="709"/>
        <w:jc w:val="both"/>
        <w:rPr>
          <w:color w:val="000000" w:themeColor="text1"/>
          <w:sz w:val="24"/>
          <w:szCs w:val="24"/>
        </w:rPr>
      </w:pPr>
      <w:r w:rsidRPr="00811374">
        <w:rPr>
          <w:color w:val="000000" w:themeColor="text1"/>
          <w:sz w:val="24"/>
          <w:szCs w:val="24"/>
        </w:rPr>
        <w:t>Pada kondisi tanpa pendingin, tegangan yang dihasilkan terlihat lebih rendah dibandingkan kedua sudut lainnya, dengan rentang tegangan antara 11 V hingga 18 V, bahwa tanpa adanya pendinginan, panel surya mungkin bekerja dalam kondisi yang kurang optimal. Fluktuasi yang besar dalam data menunjukkan bahwa faktor suhu atau beban dapat mempengaruhi kinerja panel, menyebabkan penurunan tegangan yang signifikan pada setiap Iterasi. Kondisi tanpa pendingin menunjukkan hasil yang lebih rendah secara keseluruhan, mengindikasikan bahwa pendinginan memiliki peran penting dalam menjaga kestabilan tegangan yang dihasilkan oleh panel surya.</w:t>
      </w:r>
    </w:p>
    <w:p w14:paraId="4F6143A3" w14:textId="77777777" w:rsidR="00343A4D" w:rsidRPr="00405061" w:rsidRDefault="00343A4D" w:rsidP="006C65F4">
      <w:pPr>
        <w:pStyle w:val="Heading3"/>
        <w:numPr>
          <w:ilvl w:val="1"/>
          <w:numId w:val="8"/>
        </w:numPr>
        <w:tabs>
          <w:tab w:val="num" w:pos="0"/>
        </w:tabs>
        <w:spacing w:after="240" w:line="276" w:lineRule="auto"/>
        <w:ind w:left="426" w:hanging="426"/>
        <w:jc w:val="both"/>
        <w:rPr>
          <w:rFonts w:ascii="Times New Roman" w:hAnsi="Times New Roman" w:cs="Times New Roman"/>
          <w:b/>
          <w:bCs/>
          <w:color w:val="auto"/>
        </w:rPr>
      </w:pPr>
      <w:r w:rsidRPr="00405061">
        <w:rPr>
          <w:rFonts w:ascii="Times New Roman" w:hAnsi="Times New Roman" w:cs="Times New Roman"/>
          <w:b/>
          <w:bCs/>
          <w:color w:val="auto"/>
        </w:rPr>
        <w:t xml:space="preserve">Arus Listrik Panel Surya </w:t>
      </w:r>
    </w:p>
    <w:p w14:paraId="616CAC5D" w14:textId="686B614F" w:rsidR="00343A4D" w:rsidRDefault="00343A4D" w:rsidP="00405061">
      <w:pPr>
        <w:spacing w:line="276" w:lineRule="auto"/>
        <w:ind w:firstLine="709"/>
        <w:jc w:val="both"/>
        <w:rPr>
          <w:lang w:val="id-ID" w:bidi="th-TH"/>
        </w:rPr>
      </w:pPr>
      <w:r w:rsidRPr="00811374">
        <w:rPr>
          <w:sz w:val="24"/>
          <w:szCs w:val="24"/>
          <w:lang w:val="id-ID" w:bidi="th-TH"/>
        </w:rPr>
        <w:t xml:space="preserve">Dalam sistem panel surya, arus listrik (I) adalah faktor penting yang menunjukkan seberapa cepat elektron mengalir selama proses konversi energi fotovoltaik. Intensitas cahaya matahari, efisiensi konversi energi panel, dan pengelolaan suhu mempengaruhi temperatur kerja panel surya. Studi ini menyelidiki hubungan antara iterasi (n) dan arus (I) pada tiga konfigurasi sistem untuk mengukur efek penggunaan sirip pendingin terhadap kinerja dan kestabilan panel surya. Pada </w:t>
      </w:r>
      <w:r w:rsidRPr="00811374">
        <w:rPr>
          <w:b/>
          <w:bCs/>
          <w:sz w:val="24"/>
          <w:szCs w:val="24"/>
          <w:lang w:val="id-ID" w:bidi="th-TH"/>
        </w:rPr>
        <w:t xml:space="preserve">Gambar </w:t>
      </w:r>
      <w:r w:rsidR="00010177">
        <w:rPr>
          <w:b/>
          <w:bCs/>
          <w:sz w:val="24"/>
          <w:szCs w:val="24"/>
          <w:lang w:val="id-ID" w:bidi="th-TH"/>
        </w:rPr>
        <w:t>9</w:t>
      </w:r>
      <w:r w:rsidRPr="00811374">
        <w:rPr>
          <w:sz w:val="24"/>
          <w:szCs w:val="24"/>
          <w:lang w:val="id-ID" w:bidi="th-TH"/>
        </w:rPr>
        <w:t xml:space="preserve"> arus menujukkan Pada sudut 30°, arus yang tercatat cenderung stabil dengan nilai berkisar antara 1,24 hingga 2,96. Puncak tertinggi tercatat pada Iterasi ke-10 dengan hasil 2,96 A, dan nilai terendah pada Iterasi ke-1 sekitar 1,24 A. Meskipun ada peningkatan yang signifikan pada titik tertentu, secara keseluruhan arus yang dihasilkan tidak sebanyak pada Sudut 45°. Hal Ini menunjukkan bahwa sudut 30° cenderung menerima cahaya matahari dengan sudut yang lebih rendah, sehingga arus yang dihasilkan juga lebih rendah meskipun terdapat sistem pendinginan dan di dapatkan 5.13% peningkatan arus pada sudut 30°.</w:t>
      </w:r>
    </w:p>
    <w:p w14:paraId="211D580F" w14:textId="77777777" w:rsidR="00343A4D" w:rsidRPr="00344E3C" w:rsidRDefault="00343A4D" w:rsidP="00343A4D">
      <w:pPr>
        <w:jc w:val="both"/>
        <w:rPr>
          <w:color w:val="000000" w:themeColor="text1"/>
        </w:rPr>
      </w:pPr>
    </w:p>
    <w:p w14:paraId="41E298A9" w14:textId="77777777" w:rsidR="008F5F33" w:rsidRDefault="008F5F33" w:rsidP="00343A4D">
      <w:pPr>
        <w:keepNext/>
        <w:jc w:val="center"/>
        <w:rPr>
          <w:color w:val="000000" w:themeColor="text1"/>
        </w:rPr>
        <w:sectPr w:rsidR="008F5F33" w:rsidSect="00A7585B">
          <w:type w:val="continuous"/>
          <w:pgSz w:w="11907" w:h="16840" w:code="9"/>
          <w:pgMar w:top="1440" w:right="1440" w:bottom="1440" w:left="1440" w:header="709" w:footer="709" w:gutter="0"/>
          <w:cols w:num="2" w:space="567"/>
          <w:noEndnote/>
          <w:docGrid w:linePitch="272"/>
        </w:sectPr>
      </w:pPr>
    </w:p>
    <w:p w14:paraId="7DC7FCFB" w14:textId="77777777" w:rsidR="00343A4D" w:rsidRPr="00344E3C" w:rsidRDefault="00343A4D" w:rsidP="00343A4D">
      <w:pPr>
        <w:keepNext/>
        <w:jc w:val="center"/>
        <w:rPr>
          <w:color w:val="000000" w:themeColor="text1"/>
        </w:rPr>
      </w:pPr>
      <w:r w:rsidRPr="00A4024D">
        <w:rPr>
          <w:noProof/>
        </w:rPr>
        <w:lastRenderedPageBreak/>
        <w:drawing>
          <wp:inline distT="0" distB="0" distL="0" distR="0" wp14:anchorId="4A8A6A47" wp14:editId="430AFB7F">
            <wp:extent cx="4580466" cy="2836333"/>
            <wp:effectExtent l="0" t="0" r="0" b="2540"/>
            <wp:docPr id="2100062737" name="Chart 1">
              <a:extLst xmlns:a="http://schemas.openxmlformats.org/drawingml/2006/main">
                <a:ext uri="{FF2B5EF4-FFF2-40B4-BE49-F238E27FC236}">
                  <a16:creationId xmlns:a16="http://schemas.microsoft.com/office/drawing/2014/main" id="{9CE61EE0-680D-01CA-9950-F10242A45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D075311" w14:textId="758E1FC0" w:rsidR="008F5F33" w:rsidRPr="00F40E4D" w:rsidRDefault="00D91710" w:rsidP="008F5F33">
      <w:pPr>
        <w:spacing w:line="276" w:lineRule="auto"/>
        <w:jc w:val="center"/>
        <w:rPr>
          <w:color w:val="000000" w:themeColor="text1"/>
          <w:szCs w:val="28"/>
        </w:rPr>
        <w:sectPr w:rsidR="008F5F33" w:rsidRPr="00F40E4D" w:rsidSect="008F5F33">
          <w:type w:val="continuous"/>
          <w:pgSz w:w="11907" w:h="16840" w:code="9"/>
          <w:pgMar w:top="1440" w:right="1440" w:bottom="1440" w:left="1440" w:header="709" w:footer="709" w:gutter="0"/>
          <w:cols w:space="567"/>
          <w:noEndnote/>
          <w:docGrid w:linePitch="272"/>
        </w:sectPr>
      </w:pPr>
      <w:bookmarkStart w:id="33" w:name="_Toc189663687"/>
      <w:r w:rsidRPr="00D91710">
        <w:rPr>
          <w:color w:val="000000" w:themeColor="text1"/>
        </w:rPr>
        <w:t xml:space="preserve">Gambar </w:t>
      </w:r>
      <w:r w:rsidRPr="00D91710">
        <w:rPr>
          <w:color w:val="000000" w:themeColor="text1"/>
        </w:rPr>
        <w:fldChar w:fldCharType="begin"/>
      </w:r>
      <w:r w:rsidRPr="00D91710">
        <w:rPr>
          <w:color w:val="000000" w:themeColor="text1"/>
        </w:rPr>
        <w:instrText xml:space="preserve"> SEQ Gambar_3. \* ARABIC </w:instrText>
      </w:r>
      <w:r w:rsidRPr="00D91710">
        <w:rPr>
          <w:color w:val="000000" w:themeColor="text1"/>
        </w:rPr>
        <w:fldChar w:fldCharType="separate"/>
      </w:r>
      <w:r>
        <w:rPr>
          <w:noProof/>
          <w:color w:val="000000" w:themeColor="text1"/>
        </w:rPr>
        <w:t>9</w:t>
      </w:r>
      <w:r w:rsidRPr="00D91710">
        <w:rPr>
          <w:color w:val="000000" w:themeColor="text1"/>
        </w:rPr>
        <w:fldChar w:fldCharType="end"/>
      </w:r>
      <w:r>
        <w:rPr>
          <w:color w:val="000000" w:themeColor="text1"/>
        </w:rPr>
        <w:t>.</w:t>
      </w:r>
      <w:r>
        <w:rPr>
          <w:i/>
          <w:iCs/>
          <w:color w:val="000000" w:themeColor="text1"/>
        </w:rPr>
        <w:t xml:space="preserve"> </w:t>
      </w:r>
      <w:r w:rsidR="00343A4D" w:rsidRPr="00F40E4D">
        <w:rPr>
          <w:color w:val="000000" w:themeColor="text1"/>
          <w:szCs w:val="28"/>
        </w:rPr>
        <w:t>Grafik perbandingan Arus dengan Iterasi</w:t>
      </w:r>
      <w:bookmarkEnd w:id="33"/>
    </w:p>
    <w:p w14:paraId="6859A9AE" w14:textId="77777777" w:rsidR="00343A4D" w:rsidRPr="001A1872" w:rsidRDefault="00343A4D" w:rsidP="00467B18">
      <w:pPr>
        <w:snapToGrid w:val="0"/>
        <w:spacing w:before="100" w:beforeAutospacing="1" w:after="100" w:afterAutospacing="1" w:line="276" w:lineRule="auto"/>
        <w:jc w:val="both"/>
        <w:rPr>
          <w:lang w:val="id-ID" w:bidi="th-TH"/>
        </w:rPr>
      </w:pPr>
      <w:r w:rsidRPr="00467B18">
        <w:rPr>
          <w:sz w:val="24"/>
          <w:szCs w:val="24"/>
          <w:lang w:val="id-ID" w:bidi="th-TH"/>
        </w:rPr>
        <w:t>Pada Sudut 45° menunjukkan hasil yang lebih tinggi secara konsisten dibandingkan dengan Sudut 30° dan Tanpa Pendingin. Arus listrik berkisar antara 1,43 A hingga 3,08 A, dengan puncak tertinggi pada Iterasi ke-10 dengan hasil 3,08 A. Pada sudut ini, panel surya lebih banyak menerima cahaya matahari yang berpotensi menghasilkan arus yang lebih besar. Selain itu, penggunaan sistem pendinginan pada Sudut 45° membantu menjaga suhu panel tetap rendah, yang meningkatkan efisiensi dalam menghasilkan arus listrik dan di dapatkan  15.16% peningkatan arus pada sudut 45°.</w:t>
      </w:r>
      <w:bookmarkStart w:id="34" w:name="_Toc189672612"/>
    </w:p>
    <w:p w14:paraId="52CF5B0A" w14:textId="77777777" w:rsidR="00343A4D" w:rsidRPr="006357B8" w:rsidRDefault="00343A4D" w:rsidP="006C65F4">
      <w:pPr>
        <w:pStyle w:val="Heading3"/>
        <w:numPr>
          <w:ilvl w:val="1"/>
          <w:numId w:val="8"/>
        </w:numPr>
        <w:tabs>
          <w:tab w:val="num" w:pos="0"/>
        </w:tabs>
        <w:spacing w:after="240" w:line="276" w:lineRule="auto"/>
        <w:ind w:left="426" w:hanging="426"/>
        <w:jc w:val="both"/>
        <w:rPr>
          <w:rFonts w:ascii="Times New Roman" w:hAnsi="Times New Roman" w:cs="Times New Roman"/>
          <w:b/>
          <w:bCs/>
          <w:color w:val="auto"/>
        </w:rPr>
      </w:pPr>
      <w:r w:rsidRPr="006357B8">
        <w:rPr>
          <w:rFonts w:ascii="Times New Roman" w:hAnsi="Times New Roman" w:cs="Times New Roman"/>
          <w:b/>
          <w:bCs/>
          <w:color w:val="auto"/>
        </w:rPr>
        <w:t>Daya Output Panel Surya</w:t>
      </w:r>
    </w:p>
    <w:p w14:paraId="77E47EDF" w14:textId="77777777" w:rsidR="00343A4D" w:rsidRPr="006357B8" w:rsidRDefault="00343A4D" w:rsidP="00774494">
      <w:pPr>
        <w:spacing w:after="240" w:line="276" w:lineRule="auto"/>
        <w:ind w:firstLine="709"/>
        <w:jc w:val="both"/>
        <w:rPr>
          <w:sz w:val="24"/>
          <w:szCs w:val="24"/>
          <w:lang w:val="en-US"/>
        </w:rPr>
      </w:pPr>
      <w:r w:rsidRPr="006357B8">
        <w:rPr>
          <w:sz w:val="24"/>
          <w:szCs w:val="24"/>
          <w:lang w:val="en-US"/>
        </w:rPr>
        <w:t xml:space="preserve">Daya output yang di hasilkan oleh intensitas cahaya matahari, suhu kerja panel surya, efisiensi material fotovoltaik, dan </w:t>
      </w:r>
      <w:r w:rsidRPr="006357B8">
        <w:rPr>
          <w:sz w:val="24"/>
          <w:szCs w:val="24"/>
          <w:lang w:val="en-US"/>
        </w:rPr>
        <w:t>teknologi tambahan seperti sistem pendingin, memengaruhi jumlah daya yang dihasilkan oleh panel surya. daya listrik yang dihasilkan oleh sel surya adalah perkalian tegangan keluarannya dengan jumlah elektron yang mengalir, atau arus listrik. terdapat persamaan tertentu yang menjelaskan hubungan matematis antara tegangan dan arus dalam pembangkitan tenaga listrik. Penjelasan menyeluruh tentang kedua persamaan ini akan membantu kami mengevaluasi efisiensi dan kinerja panel surya dalam penelitian ini.</w:t>
      </w:r>
    </w:p>
    <w:p w14:paraId="13E434F7" w14:textId="633D2CB2" w:rsidR="00343A4D" w:rsidRPr="006357B8" w:rsidRDefault="00343A4D" w:rsidP="00343A4D">
      <w:pPr>
        <w:spacing w:line="276" w:lineRule="auto"/>
        <w:ind w:left="284"/>
        <w:jc w:val="both"/>
        <w:rPr>
          <w:sz w:val="24"/>
          <w:szCs w:val="24"/>
          <w:lang w:val="en-US"/>
        </w:rPr>
      </w:pPr>
      <w:r w:rsidRPr="006357B8">
        <w:rPr>
          <w:sz w:val="24"/>
          <w:szCs w:val="24"/>
          <w:lang w:val="en-US"/>
        </w:rPr>
        <w:t>P</w:t>
      </w:r>
      <w:r w:rsidRPr="006357B8">
        <w:rPr>
          <w:sz w:val="24"/>
          <w:szCs w:val="24"/>
          <w:vertAlign w:val="subscript"/>
          <w:lang w:val="en-US"/>
        </w:rPr>
        <w:t>out</w:t>
      </w:r>
      <w:r w:rsidRPr="006357B8">
        <w:rPr>
          <w:sz w:val="24"/>
          <w:szCs w:val="24"/>
          <w:lang w:val="en-US"/>
        </w:rPr>
        <w:t xml:space="preserve"> = V.I..............................................(1)</w:t>
      </w:r>
    </w:p>
    <w:p w14:paraId="34D09643" w14:textId="77777777" w:rsidR="00343A4D" w:rsidRPr="006357B8" w:rsidRDefault="00343A4D" w:rsidP="00343A4D">
      <w:pPr>
        <w:spacing w:line="276" w:lineRule="auto"/>
        <w:ind w:left="284"/>
        <w:jc w:val="both"/>
        <w:rPr>
          <w:sz w:val="24"/>
          <w:szCs w:val="24"/>
          <w:lang w:val="en-US"/>
        </w:rPr>
      </w:pPr>
      <w:r w:rsidRPr="006357B8">
        <w:rPr>
          <w:sz w:val="24"/>
          <w:szCs w:val="24"/>
          <w:lang w:val="en-US"/>
        </w:rPr>
        <w:t>Dengan:</w:t>
      </w:r>
    </w:p>
    <w:p w14:paraId="41215A76" w14:textId="77777777" w:rsidR="00343A4D" w:rsidRPr="006357B8" w:rsidRDefault="00343A4D" w:rsidP="00343A4D">
      <w:pPr>
        <w:spacing w:line="276" w:lineRule="auto"/>
        <w:ind w:left="284"/>
        <w:jc w:val="both"/>
        <w:rPr>
          <w:sz w:val="24"/>
          <w:szCs w:val="24"/>
          <w:lang w:val="en-US"/>
        </w:rPr>
      </w:pPr>
      <w:r w:rsidRPr="006357B8">
        <w:rPr>
          <w:sz w:val="24"/>
          <w:szCs w:val="24"/>
          <w:lang w:val="en-US"/>
        </w:rPr>
        <w:t>P</w:t>
      </w:r>
      <w:r w:rsidRPr="006357B8">
        <w:rPr>
          <w:sz w:val="24"/>
          <w:szCs w:val="24"/>
          <w:vertAlign w:val="subscript"/>
          <w:lang w:val="en-US"/>
        </w:rPr>
        <w:t>out</w:t>
      </w:r>
      <w:r w:rsidRPr="006357B8">
        <w:rPr>
          <w:sz w:val="24"/>
          <w:szCs w:val="24"/>
          <w:lang w:val="en-US"/>
        </w:rPr>
        <w:t xml:space="preserve"> = Daya keluaran (Watt)</w:t>
      </w:r>
    </w:p>
    <w:p w14:paraId="37983DB4" w14:textId="77777777" w:rsidR="00343A4D" w:rsidRPr="006357B8" w:rsidRDefault="00343A4D" w:rsidP="00343A4D">
      <w:pPr>
        <w:spacing w:line="276" w:lineRule="auto"/>
        <w:ind w:left="284"/>
        <w:jc w:val="both"/>
        <w:rPr>
          <w:sz w:val="24"/>
          <w:szCs w:val="24"/>
          <w:lang w:val="en-US"/>
        </w:rPr>
      </w:pPr>
      <w:r w:rsidRPr="006357B8">
        <w:rPr>
          <w:sz w:val="24"/>
          <w:szCs w:val="24"/>
          <w:lang w:val="en-US"/>
        </w:rPr>
        <w:t>V = Tegangan keluaran (Volt)</w:t>
      </w:r>
    </w:p>
    <w:p w14:paraId="6683FE40" w14:textId="77777777" w:rsidR="00343A4D" w:rsidRPr="008D1984" w:rsidRDefault="00343A4D" w:rsidP="00343A4D">
      <w:pPr>
        <w:spacing w:line="276" w:lineRule="auto"/>
        <w:ind w:left="284"/>
        <w:jc w:val="both"/>
        <w:rPr>
          <w:lang w:val="en-US"/>
        </w:rPr>
      </w:pPr>
      <w:r w:rsidRPr="006357B8">
        <w:rPr>
          <w:sz w:val="24"/>
          <w:szCs w:val="24"/>
          <w:lang w:val="en-US"/>
        </w:rPr>
        <w:t>I = Arus (Ampere)</w:t>
      </w:r>
    </w:p>
    <w:p w14:paraId="70BDD19C" w14:textId="77777777" w:rsidR="00343A4D" w:rsidRDefault="00343A4D" w:rsidP="00343A4D">
      <w:pPr>
        <w:rPr>
          <w:lang w:val="en-US"/>
        </w:rPr>
      </w:pPr>
    </w:p>
    <w:p w14:paraId="144FB918" w14:textId="77777777" w:rsidR="00E47DCB" w:rsidRDefault="00E47DCB" w:rsidP="00343A4D">
      <w:pPr>
        <w:snapToGrid w:val="0"/>
        <w:spacing w:line="276" w:lineRule="auto"/>
        <w:ind w:left="284"/>
        <w:jc w:val="center"/>
        <w:rPr>
          <w:lang w:val="en-US"/>
        </w:rPr>
        <w:sectPr w:rsidR="00E47DCB" w:rsidSect="00A7585B">
          <w:type w:val="continuous"/>
          <w:pgSz w:w="11907" w:h="16840" w:code="9"/>
          <w:pgMar w:top="1440" w:right="1440" w:bottom="1440" w:left="1440" w:header="709" w:footer="709" w:gutter="0"/>
          <w:cols w:num="2" w:space="567"/>
          <w:noEndnote/>
          <w:docGrid w:linePitch="272"/>
        </w:sectPr>
      </w:pPr>
    </w:p>
    <w:p w14:paraId="3D1F513F" w14:textId="77777777" w:rsidR="00343A4D" w:rsidRDefault="00343A4D" w:rsidP="00343A4D">
      <w:pPr>
        <w:snapToGrid w:val="0"/>
        <w:spacing w:line="276" w:lineRule="auto"/>
        <w:ind w:left="284"/>
        <w:jc w:val="center"/>
        <w:rPr>
          <w:lang w:val="en-US"/>
        </w:rPr>
      </w:pPr>
      <w:r>
        <w:rPr>
          <w:noProof/>
        </w:rPr>
        <w:lastRenderedPageBreak/>
        <w:drawing>
          <wp:inline distT="0" distB="0" distL="0" distR="0" wp14:anchorId="3BB7C0B2" wp14:editId="18B92359">
            <wp:extent cx="4339087" cy="2898475"/>
            <wp:effectExtent l="0" t="0" r="4445" b="0"/>
            <wp:docPr id="702482131" name="Chart 1">
              <a:extLst xmlns:a="http://schemas.openxmlformats.org/drawingml/2006/main">
                <a:ext uri="{FF2B5EF4-FFF2-40B4-BE49-F238E27FC236}">
                  <a16:creationId xmlns:a16="http://schemas.microsoft.com/office/drawing/2014/main" id="{8068C104-3610-F9D7-C54F-95CE22C66D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17C8DA2" w14:textId="6829AF34" w:rsidR="00E47DCB" w:rsidRPr="00E47DCB" w:rsidRDefault="00D91710" w:rsidP="00343A4D">
      <w:pPr>
        <w:snapToGrid w:val="0"/>
        <w:spacing w:after="100" w:afterAutospacing="1" w:line="276" w:lineRule="auto"/>
        <w:ind w:left="284"/>
        <w:jc w:val="center"/>
        <w:rPr>
          <w:color w:val="000000" w:themeColor="text1"/>
          <w:szCs w:val="28"/>
        </w:rPr>
        <w:sectPr w:rsidR="00E47DCB" w:rsidRPr="00E47DCB" w:rsidSect="00E47DCB">
          <w:type w:val="continuous"/>
          <w:pgSz w:w="11907" w:h="16840" w:code="9"/>
          <w:pgMar w:top="1440" w:right="1440" w:bottom="1440" w:left="1440" w:header="709" w:footer="709" w:gutter="0"/>
          <w:cols w:space="567"/>
          <w:noEndnote/>
          <w:docGrid w:linePitch="272"/>
        </w:sectPr>
      </w:pPr>
      <w:bookmarkStart w:id="35" w:name="_Toc189663688"/>
      <w:r w:rsidRPr="00D91710">
        <w:rPr>
          <w:color w:val="000000" w:themeColor="text1"/>
        </w:rPr>
        <w:t xml:space="preserve">Gambar </w:t>
      </w:r>
      <w:r w:rsidRPr="00D91710">
        <w:rPr>
          <w:color w:val="000000" w:themeColor="text1"/>
        </w:rPr>
        <w:fldChar w:fldCharType="begin"/>
      </w:r>
      <w:r w:rsidRPr="00D91710">
        <w:rPr>
          <w:color w:val="000000" w:themeColor="text1"/>
        </w:rPr>
        <w:instrText xml:space="preserve"> SEQ Gambar_3. \* ARABIC </w:instrText>
      </w:r>
      <w:r w:rsidRPr="00D91710">
        <w:rPr>
          <w:color w:val="000000" w:themeColor="text1"/>
        </w:rPr>
        <w:fldChar w:fldCharType="separate"/>
      </w:r>
      <w:r>
        <w:rPr>
          <w:noProof/>
          <w:color w:val="000000" w:themeColor="text1"/>
        </w:rPr>
        <w:t>10</w:t>
      </w:r>
      <w:r w:rsidRPr="00D91710">
        <w:rPr>
          <w:color w:val="000000" w:themeColor="text1"/>
        </w:rPr>
        <w:fldChar w:fldCharType="end"/>
      </w:r>
      <w:r w:rsidRPr="00D91710">
        <w:rPr>
          <w:color w:val="000000" w:themeColor="text1"/>
        </w:rPr>
        <w:t>.</w:t>
      </w:r>
      <w:r w:rsidRPr="00D91710">
        <w:rPr>
          <w:color w:val="000000" w:themeColor="text1"/>
          <w:szCs w:val="28"/>
        </w:rPr>
        <w:t xml:space="preserve"> </w:t>
      </w:r>
      <w:r w:rsidR="00343A4D" w:rsidRPr="00E47DCB">
        <w:rPr>
          <w:color w:val="000000" w:themeColor="text1"/>
          <w:szCs w:val="28"/>
        </w:rPr>
        <w:t>Grafik perbandingan Daya Output dengan Iterasi</w:t>
      </w:r>
      <w:bookmarkEnd w:id="35"/>
    </w:p>
    <w:p w14:paraId="40AADA40" w14:textId="362F60FA" w:rsidR="00343A4D" w:rsidRPr="00661417" w:rsidRDefault="00343A4D" w:rsidP="00BB59FC">
      <w:pPr>
        <w:snapToGrid w:val="0"/>
        <w:spacing w:before="100" w:beforeAutospacing="1" w:line="276" w:lineRule="auto"/>
        <w:ind w:firstLine="425"/>
        <w:jc w:val="both"/>
        <w:rPr>
          <w:sz w:val="24"/>
          <w:szCs w:val="24"/>
          <w:lang w:val="en-US"/>
        </w:rPr>
      </w:pPr>
      <w:r w:rsidRPr="00661417">
        <w:rPr>
          <w:sz w:val="24"/>
          <w:szCs w:val="24"/>
          <w:lang w:val="en-US"/>
        </w:rPr>
        <w:t xml:space="preserve">Pada Gambar </w:t>
      </w:r>
      <w:r w:rsidR="00010177">
        <w:rPr>
          <w:sz w:val="24"/>
          <w:szCs w:val="24"/>
          <w:lang w:val="en-US"/>
        </w:rPr>
        <w:t>10</w:t>
      </w:r>
      <w:r w:rsidRPr="00661417">
        <w:rPr>
          <w:sz w:val="24"/>
          <w:szCs w:val="24"/>
          <w:lang w:val="en-US"/>
        </w:rPr>
        <w:t xml:space="preserve"> daya output memperlihatkan perbandingan daya yang dihasilkan pada ketiga kondisi tersebut, yang mana daya output pada Sudut 30° menunjukkan fluktuasi yang signifikan, dengan nilai daya output berkisar antara 21,29 W hingga 54,11 W. Puncak tertinggi daya output tercatat pada Iterasi ke-10. Secara keseluruhan, daya yang dihasilkan cenderung lebih rendah dibandingkan dengan Sudut 45°, namun tetap menunjukkan peningkatan yang signifikan dalam penerimaan energi matahari jika dibandingkan dengan kondisi Tanpa Pendingin.</w:t>
      </w:r>
    </w:p>
    <w:p w14:paraId="75839DEB" w14:textId="77777777" w:rsidR="00343A4D" w:rsidRPr="00661417" w:rsidRDefault="00343A4D" w:rsidP="001B4369">
      <w:pPr>
        <w:snapToGrid w:val="0"/>
        <w:spacing w:after="100" w:afterAutospacing="1" w:line="276" w:lineRule="auto"/>
        <w:ind w:firstLine="425"/>
        <w:jc w:val="both"/>
        <w:rPr>
          <w:sz w:val="24"/>
          <w:szCs w:val="24"/>
          <w:lang w:val="en-US"/>
        </w:rPr>
      </w:pPr>
      <w:r w:rsidRPr="00661417">
        <w:rPr>
          <w:sz w:val="24"/>
          <w:szCs w:val="24"/>
          <w:lang w:val="en-US"/>
        </w:rPr>
        <w:t xml:space="preserve">Pada Sudut 45° Daya output menunjukkan hasil yang lebih optimal dibandingkan dengan Sudut 30° dan Tanpa Pendingin. Daya output berkisar antara 25,18 hingga 60,92, dengan puncak tertinggi tercatat pada Iterasi ke-10 dengan hasil 60,92. Pada sudut ini, menunjukkan bahwa sudut sirip pendingin 45° dapat menghasilkan daya output yang lebih besar pada waktu-waktu tertentu, terutama jika kondisi radiasi matahari sedang optimal dan Pada kondisi Tanpa Pendinginan, daya </w:t>
      </w:r>
      <w:r w:rsidRPr="00661417">
        <w:rPr>
          <w:sz w:val="24"/>
          <w:szCs w:val="24"/>
          <w:lang w:val="en-US"/>
        </w:rPr>
        <w:t>output yang dihasilkan lebih rendah secara konsisten. Nilai daya output berkisar antara 14,04 hingga 46,57, dengan daya terendah tercatat pada Iterasi ke-1 14,04 dan daya tertinggi tercatat pada Iterasi ke-10 yaitu sekitar 46,57. Tanpa adanya pendinginan, suhu panel surya lebih tinggi, yang dapat mengurangi efisiensi konversi energi dan menghasilkan daya yang lebih rendah dibandingkan dengan kondisi yang menggunakan pendinginan, kita dapat menyimpulkan bahwa Sudut 45° memberikan daya output yang paling optimal di antara ketiga kondisi tersebut.</w:t>
      </w:r>
    </w:p>
    <w:p w14:paraId="31C60A8E" w14:textId="77777777" w:rsidR="00343A4D" w:rsidRPr="006B2372" w:rsidRDefault="00343A4D" w:rsidP="006C65F4">
      <w:pPr>
        <w:pStyle w:val="Heading3"/>
        <w:numPr>
          <w:ilvl w:val="1"/>
          <w:numId w:val="8"/>
        </w:numPr>
        <w:tabs>
          <w:tab w:val="num" w:pos="0"/>
        </w:tabs>
        <w:spacing w:after="240" w:line="276" w:lineRule="auto"/>
        <w:ind w:left="426" w:hanging="426"/>
        <w:jc w:val="both"/>
        <w:rPr>
          <w:rFonts w:ascii="Times New Roman" w:hAnsi="Times New Roman" w:cs="Times New Roman"/>
          <w:b/>
          <w:bCs/>
          <w:color w:val="auto"/>
        </w:rPr>
      </w:pPr>
      <w:r w:rsidRPr="006B2372">
        <w:rPr>
          <w:rFonts w:ascii="Times New Roman" w:hAnsi="Times New Roman" w:cs="Times New Roman"/>
          <w:b/>
          <w:bCs/>
          <w:color w:val="auto"/>
        </w:rPr>
        <w:t>Efesiensi Panel Surya</w:t>
      </w:r>
    </w:p>
    <w:p w14:paraId="158FA4EF" w14:textId="77777777" w:rsidR="00343A4D" w:rsidRPr="00661417" w:rsidRDefault="00343A4D" w:rsidP="000C168A">
      <w:pPr>
        <w:pStyle w:val="ListParagraph"/>
        <w:snapToGrid w:val="0"/>
        <w:spacing w:before="100" w:beforeAutospacing="1" w:after="100" w:afterAutospacing="1" w:line="276" w:lineRule="auto"/>
        <w:ind w:left="0"/>
        <w:contextualSpacing w:val="0"/>
        <w:jc w:val="both"/>
        <w:rPr>
          <w:color w:val="000000" w:themeColor="text1"/>
          <w:sz w:val="24"/>
          <w:szCs w:val="24"/>
        </w:rPr>
      </w:pPr>
      <w:bookmarkStart w:id="36" w:name="_Hlk188892832"/>
      <w:r w:rsidRPr="00661417">
        <w:rPr>
          <w:color w:val="000000" w:themeColor="text1"/>
          <w:sz w:val="24"/>
          <w:szCs w:val="24"/>
          <w:lang w:val="en-US"/>
        </w:rPr>
        <w:t xml:space="preserve">Efisiensi panel surya mengacu pada </w:t>
      </w:r>
      <w:r w:rsidRPr="00661417">
        <w:rPr>
          <w:color w:val="000000" w:themeColor="text1"/>
          <w:sz w:val="24"/>
          <w:szCs w:val="24"/>
        </w:rPr>
        <w:t xml:space="preserve">Beberapa faktor, termasuk jenis material sel surya, intensitas cahaya, suhu, dan sudut pemasangan, memengaruhi efisiensi panel surya. Intensitas cahaya dan sudut pemasangan yang optimal menentukan efisiensi panel surya. Tanpa pendinginan, efisiensi panel bisa menurun karena peningkatan suhu, yang mengurangi kinerja sel surya. Dengan kata lain, meskipun panel surya tanpa pendingin dapat menghasilkan </w:t>
      </w:r>
      <w:r w:rsidRPr="00661417">
        <w:rPr>
          <w:color w:val="000000" w:themeColor="text1"/>
          <w:sz w:val="24"/>
          <w:szCs w:val="24"/>
        </w:rPr>
        <w:lastRenderedPageBreak/>
        <w:t>lebih banyak daya dalam kondisi tertentu, kinerjanya mungkin tidak optimal dalam jangka panjang karena efek pemanasan yang berlebihan.</w:t>
      </w:r>
    </w:p>
    <w:bookmarkEnd w:id="36"/>
    <w:p w14:paraId="42B712E8" w14:textId="113E4AC6" w:rsidR="00343A4D" w:rsidRPr="00661417" w:rsidRDefault="00343A4D" w:rsidP="000C168A">
      <w:pPr>
        <w:pStyle w:val="ListParagraph"/>
        <w:snapToGrid w:val="0"/>
        <w:spacing w:before="100" w:beforeAutospacing="1" w:after="100" w:afterAutospacing="1" w:line="276" w:lineRule="auto"/>
        <w:ind w:left="142"/>
        <w:contextualSpacing w:val="0"/>
        <w:rPr>
          <w:color w:val="000000" w:themeColor="text1"/>
          <w:sz w:val="24"/>
          <w:szCs w:val="24"/>
        </w:rPr>
      </w:pPr>
      <w:r w:rsidRPr="00661417">
        <w:rPr>
          <w:i/>
          <w:iCs/>
          <w:color w:val="000000" w:themeColor="text1"/>
          <w:sz w:val="24"/>
          <w:szCs w:val="24"/>
        </w:rPr>
        <w:t>η</w:t>
      </w:r>
      <w:r w:rsidRPr="00661417">
        <w:rPr>
          <w:color w:val="000000" w:themeColor="text1"/>
          <w:sz w:val="24"/>
          <w:szCs w:val="24"/>
        </w:rPr>
        <w:t xml:space="preserve"> = </w:t>
      </w:r>
      <m:oMath>
        <m:r>
          <w:rPr>
            <w:rFonts w:ascii="Cambria Math" w:hAnsi="Cambria Math"/>
            <w:color w:val="000000" w:themeColor="text1"/>
            <w:sz w:val="24"/>
            <w:szCs w:val="24"/>
          </w:rPr>
          <m:t xml:space="preserve"> </m:t>
        </m:r>
        <m:f>
          <m:fPr>
            <m:ctrlPr>
              <w:rPr>
                <w:rFonts w:ascii="Cambria Math" w:hAnsi="Cambria Math"/>
                <w:iCs/>
                <w:color w:val="000000" w:themeColor="text1"/>
                <w:sz w:val="24"/>
                <w:szCs w:val="24"/>
              </w:rPr>
            </m:ctrlPr>
          </m:fPr>
          <m:num>
            <m:sSub>
              <m:sSubPr>
                <m:ctrlPr>
                  <w:rPr>
                    <w:rFonts w:ascii="Cambria Math" w:hAnsi="Cambria Math"/>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out</m:t>
                </m:r>
              </m:sub>
            </m:sSub>
          </m:num>
          <m:den>
            <m:sSub>
              <m:sSubPr>
                <m:ctrlPr>
                  <w:rPr>
                    <w:rFonts w:ascii="Cambria Math" w:hAnsi="Cambria Math"/>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in</m:t>
                </m:r>
              </m:sub>
            </m:sSub>
          </m:den>
        </m:f>
      </m:oMath>
      <w:r w:rsidRPr="00661417">
        <w:rPr>
          <w:color w:val="000000" w:themeColor="text1"/>
          <w:sz w:val="24"/>
          <w:szCs w:val="24"/>
        </w:rPr>
        <w:t xml:space="preserve">  x 100%</w:t>
      </w:r>
      <w:r w:rsidRPr="00661417">
        <w:rPr>
          <w:sz w:val="24"/>
          <w:szCs w:val="24"/>
          <w:lang w:val="en-US"/>
        </w:rPr>
        <w:t>....................................(2)</w:t>
      </w:r>
      <w:r w:rsidRPr="00661417">
        <w:rPr>
          <w:color w:val="000000" w:themeColor="text1"/>
          <w:sz w:val="24"/>
          <w:szCs w:val="24"/>
        </w:rPr>
        <w:t xml:space="preserve">      </w:t>
      </w:r>
    </w:p>
    <w:p w14:paraId="045D1CF6" w14:textId="77777777" w:rsidR="00343A4D" w:rsidRPr="00661417" w:rsidRDefault="00343A4D" w:rsidP="00343A4D">
      <w:pPr>
        <w:pStyle w:val="ListParagraph"/>
        <w:adjustRightInd w:val="0"/>
        <w:snapToGrid w:val="0"/>
        <w:spacing w:line="276" w:lineRule="auto"/>
        <w:ind w:left="567"/>
        <w:contextualSpacing w:val="0"/>
        <w:rPr>
          <w:color w:val="000000" w:themeColor="text1"/>
          <w:sz w:val="24"/>
          <w:szCs w:val="24"/>
        </w:rPr>
      </w:pPr>
      <w:r w:rsidRPr="00661417">
        <w:rPr>
          <w:color w:val="000000" w:themeColor="text1"/>
          <w:sz w:val="24"/>
          <w:szCs w:val="24"/>
        </w:rPr>
        <w:t>Dengan :</w:t>
      </w:r>
    </w:p>
    <w:p w14:paraId="032CB235" w14:textId="77777777" w:rsidR="00343A4D" w:rsidRPr="00661417" w:rsidRDefault="00343A4D" w:rsidP="00343A4D">
      <w:pPr>
        <w:pStyle w:val="ListParagraph"/>
        <w:adjustRightInd w:val="0"/>
        <w:snapToGrid w:val="0"/>
        <w:spacing w:line="276" w:lineRule="auto"/>
        <w:ind w:left="567"/>
        <w:contextualSpacing w:val="0"/>
        <w:rPr>
          <w:color w:val="000000" w:themeColor="text1"/>
          <w:sz w:val="24"/>
          <w:szCs w:val="24"/>
        </w:rPr>
      </w:pPr>
      <w:r w:rsidRPr="00661417">
        <w:rPr>
          <w:color w:val="000000" w:themeColor="text1"/>
          <w:sz w:val="24"/>
          <w:szCs w:val="24"/>
        </w:rPr>
        <w:t xml:space="preserve">η    = Efesiensi </w:t>
      </w:r>
    </w:p>
    <w:p w14:paraId="64BD4E81" w14:textId="77777777" w:rsidR="00343A4D" w:rsidRPr="00661417" w:rsidRDefault="00343A4D" w:rsidP="00343A4D">
      <w:pPr>
        <w:pStyle w:val="ListParagraph"/>
        <w:adjustRightInd w:val="0"/>
        <w:snapToGrid w:val="0"/>
        <w:spacing w:line="276" w:lineRule="auto"/>
        <w:ind w:left="567"/>
        <w:contextualSpacing w:val="0"/>
        <w:rPr>
          <w:color w:val="000000" w:themeColor="text1"/>
          <w:sz w:val="24"/>
          <w:szCs w:val="24"/>
        </w:rPr>
      </w:pPr>
      <w:r w:rsidRPr="00661417">
        <w:rPr>
          <w:color w:val="000000" w:themeColor="text1"/>
          <w:sz w:val="24"/>
          <w:szCs w:val="24"/>
        </w:rPr>
        <w:t>P</w:t>
      </w:r>
      <w:r w:rsidRPr="00661417">
        <w:rPr>
          <w:color w:val="000000" w:themeColor="text1"/>
          <w:sz w:val="24"/>
          <w:szCs w:val="24"/>
          <w:vertAlign w:val="subscript"/>
        </w:rPr>
        <w:t xml:space="preserve">in   </w:t>
      </w:r>
      <w:r w:rsidRPr="00661417">
        <w:rPr>
          <w:color w:val="000000" w:themeColor="text1"/>
          <w:sz w:val="24"/>
          <w:szCs w:val="24"/>
        </w:rPr>
        <w:t>= Daya Masuk  (Watt)</w:t>
      </w:r>
    </w:p>
    <w:p w14:paraId="4D798DFF" w14:textId="77777777" w:rsidR="00343A4D" w:rsidRPr="00661417" w:rsidRDefault="00343A4D" w:rsidP="00343A4D">
      <w:pPr>
        <w:pStyle w:val="ListParagraph"/>
        <w:adjustRightInd w:val="0"/>
        <w:snapToGrid w:val="0"/>
        <w:spacing w:line="276" w:lineRule="auto"/>
        <w:ind w:left="567"/>
        <w:contextualSpacing w:val="0"/>
        <w:rPr>
          <w:sz w:val="24"/>
          <w:szCs w:val="24"/>
          <w:lang w:val="en-US"/>
        </w:rPr>
      </w:pPr>
      <w:r w:rsidRPr="00661417">
        <w:rPr>
          <w:color w:val="000000" w:themeColor="text1"/>
          <w:sz w:val="24"/>
          <w:szCs w:val="24"/>
        </w:rPr>
        <w:t>P</w:t>
      </w:r>
      <w:r w:rsidRPr="00661417">
        <w:rPr>
          <w:color w:val="000000" w:themeColor="text1"/>
          <w:sz w:val="24"/>
          <w:szCs w:val="24"/>
          <w:vertAlign w:val="subscript"/>
        </w:rPr>
        <w:t xml:space="preserve">out </w:t>
      </w:r>
      <w:r w:rsidRPr="00661417">
        <w:rPr>
          <w:color w:val="000000" w:themeColor="text1"/>
          <w:sz w:val="24"/>
          <w:szCs w:val="24"/>
        </w:rPr>
        <w:t>= Daya Keluaran   (Watt)</w:t>
      </w:r>
    </w:p>
    <w:p w14:paraId="4B494607" w14:textId="77777777" w:rsidR="00343A4D" w:rsidRPr="00661417" w:rsidRDefault="00343A4D" w:rsidP="00343A4D">
      <w:pPr>
        <w:rPr>
          <w:sz w:val="24"/>
          <w:szCs w:val="24"/>
          <w:lang w:val="en-US"/>
        </w:rPr>
      </w:pPr>
    </w:p>
    <w:p w14:paraId="551064F1" w14:textId="6C8ACF3B" w:rsidR="00343A4D" w:rsidRPr="00661417" w:rsidRDefault="00343A4D" w:rsidP="00426401">
      <w:pPr>
        <w:spacing w:line="276" w:lineRule="auto"/>
        <w:ind w:firstLine="567"/>
        <w:jc w:val="both"/>
        <w:rPr>
          <w:sz w:val="24"/>
          <w:szCs w:val="24"/>
          <w:lang w:val="en-US"/>
        </w:rPr>
      </w:pPr>
      <w:r w:rsidRPr="00661417">
        <w:rPr>
          <w:sz w:val="24"/>
          <w:szCs w:val="24"/>
          <w:lang w:val="en-US"/>
        </w:rPr>
        <w:t xml:space="preserve">Berdasarkan </w:t>
      </w:r>
      <w:r w:rsidRPr="00661417">
        <w:rPr>
          <w:b/>
          <w:bCs/>
          <w:sz w:val="24"/>
          <w:szCs w:val="24"/>
          <w:lang w:val="en-US"/>
        </w:rPr>
        <w:t xml:space="preserve">Gambar </w:t>
      </w:r>
      <w:r w:rsidR="00010177">
        <w:rPr>
          <w:b/>
          <w:bCs/>
          <w:sz w:val="24"/>
          <w:szCs w:val="24"/>
          <w:lang w:val="en-US"/>
        </w:rPr>
        <w:t>11</w:t>
      </w:r>
      <w:r w:rsidRPr="00661417">
        <w:rPr>
          <w:sz w:val="24"/>
          <w:szCs w:val="24"/>
          <w:lang w:val="en-US"/>
        </w:rPr>
        <w:t>. data efisiensi yang telah di dapatkan,</w:t>
      </w:r>
      <w:r w:rsidR="00010177">
        <w:rPr>
          <w:sz w:val="24"/>
          <w:szCs w:val="24"/>
          <w:lang w:val="en-US"/>
        </w:rPr>
        <w:t xml:space="preserve"> </w:t>
      </w:r>
      <w:r w:rsidRPr="00661417">
        <w:rPr>
          <w:sz w:val="24"/>
          <w:szCs w:val="24"/>
          <w:lang w:val="en-US"/>
        </w:rPr>
        <w:t xml:space="preserve">Pada kondisi dengan sudut 30°, efisiensi panel surya di daptkan rata-rata sebesar 13,77%  </w:t>
      </w:r>
      <w:r w:rsidRPr="00661417">
        <w:rPr>
          <w:sz w:val="24"/>
          <w:szCs w:val="24"/>
          <w:lang w:val="en-US"/>
        </w:rPr>
        <w:t>efisiensi ini lebih tinggi dibandingkan dengan kondisi tanpa pendinginan, yang menunjukkan bahwa sudut ini membantu panel surya untuk menangkap lebih banyak energi matahari. Meskipun terkadang mengalami kenaikan dan panenurunan pada setiap Iterasi.</w:t>
      </w:r>
    </w:p>
    <w:p w14:paraId="70FD48B1" w14:textId="77777777" w:rsidR="00343A4D" w:rsidRPr="00661417" w:rsidRDefault="00343A4D" w:rsidP="000C168A">
      <w:pPr>
        <w:spacing w:line="276" w:lineRule="auto"/>
        <w:jc w:val="both"/>
        <w:rPr>
          <w:sz w:val="24"/>
          <w:szCs w:val="24"/>
          <w:lang w:val="en-US"/>
        </w:rPr>
      </w:pPr>
      <w:r w:rsidRPr="00661417">
        <w:rPr>
          <w:sz w:val="24"/>
          <w:szCs w:val="24"/>
          <w:lang w:val="en-US"/>
        </w:rPr>
        <w:t>pada sudut 45° sedikit lebih tinggi dari pada pada sudut 30°, dengan rata-rata mencapai 14,27%. Ini menunjukkan bahwa sudut 45° dapat memberikan hasil yang lebih baik dalam mengonversi energi matahari menjadi listrik dibandingkan dengan sudut 30°, meskipun perbedaannya tidak terlalu signifikan walaupun terkadang juga mengalami penurunan.</w:t>
      </w:r>
    </w:p>
    <w:p w14:paraId="3FDA91A8" w14:textId="77777777" w:rsidR="00343A4D" w:rsidRDefault="00343A4D" w:rsidP="00343A4D">
      <w:pPr>
        <w:ind w:left="284"/>
        <w:jc w:val="both"/>
        <w:rPr>
          <w:lang w:val="en-US"/>
        </w:rPr>
      </w:pPr>
    </w:p>
    <w:p w14:paraId="216AB8FB" w14:textId="77777777" w:rsidR="00C6359A" w:rsidRDefault="00C6359A" w:rsidP="00343A4D">
      <w:pPr>
        <w:ind w:left="284"/>
        <w:jc w:val="center"/>
        <w:rPr>
          <w:lang w:val="en-US"/>
        </w:rPr>
        <w:sectPr w:rsidR="00C6359A" w:rsidSect="00A7585B">
          <w:type w:val="continuous"/>
          <w:pgSz w:w="11907" w:h="16840" w:code="9"/>
          <w:pgMar w:top="1440" w:right="1440" w:bottom="1440" w:left="1440" w:header="709" w:footer="709" w:gutter="0"/>
          <w:cols w:num="2" w:space="567"/>
          <w:noEndnote/>
          <w:docGrid w:linePitch="272"/>
        </w:sectPr>
      </w:pPr>
    </w:p>
    <w:p w14:paraId="3F12AE7A" w14:textId="77777777" w:rsidR="00343A4D" w:rsidRDefault="00343A4D" w:rsidP="00343A4D">
      <w:pPr>
        <w:ind w:left="284"/>
        <w:jc w:val="center"/>
        <w:rPr>
          <w:lang w:val="en-US"/>
        </w:rPr>
      </w:pPr>
      <w:r>
        <w:rPr>
          <w:noProof/>
        </w:rPr>
        <w:drawing>
          <wp:inline distT="0" distB="0" distL="0" distR="0" wp14:anchorId="240941A8" wp14:editId="312CA5A0">
            <wp:extent cx="4572000" cy="2743200"/>
            <wp:effectExtent l="0" t="0" r="0" b="0"/>
            <wp:docPr id="2033855674" name="Chart 1">
              <a:extLst xmlns:a="http://schemas.openxmlformats.org/drawingml/2006/main">
                <a:ext uri="{FF2B5EF4-FFF2-40B4-BE49-F238E27FC236}">
                  <a16:creationId xmlns:a16="http://schemas.microsoft.com/office/drawing/2014/main" id="{D91BE953-E73D-E934-09FB-AE41ADE95A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6472C8F" w14:textId="009D5876" w:rsidR="00C6359A" w:rsidRDefault="00E4670C" w:rsidP="00343A4D">
      <w:pPr>
        <w:ind w:left="284"/>
        <w:jc w:val="center"/>
        <w:rPr>
          <w:color w:val="000000" w:themeColor="text1"/>
          <w:szCs w:val="28"/>
        </w:rPr>
        <w:sectPr w:rsidR="00C6359A" w:rsidSect="00C6359A">
          <w:type w:val="continuous"/>
          <w:pgSz w:w="11907" w:h="16840" w:code="9"/>
          <w:pgMar w:top="1440" w:right="1440" w:bottom="1440" w:left="1440" w:header="709" w:footer="709" w:gutter="0"/>
          <w:cols w:space="567"/>
          <w:noEndnote/>
          <w:docGrid w:linePitch="272"/>
        </w:sectPr>
      </w:pPr>
      <w:bookmarkStart w:id="37" w:name="_Toc189663689"/>
      <w:r w:rsidRPr="00E4670C">
        <w:rPr>
          <w:color w:val="000000" w:themeColor="text1"/>
        </w:rPr>
        <w:t xml:space="preserve">Gambar </w:t>
      </w:r>
      <w:r w:rsidRPr="00E4670C">
        <w:rPr>
          <w:color w:val="000000" w:themeColor="text1"/>
        </w:rPr>
        <w:fldChar w:fldCharType="begin"/>
      </w:r>
      <w:r w:rsidRPr="00E4670C">
        <w:rPr>
          <w:color w:val="000000" w:themeColor="text1"/>
        </w:rPr>
        <w:instrText xml:space="preserve"> SEQ Gambar_3. \* ARABIC </w:instrText>
      </w:r>
      <w:r w:rsidRPr="00E4670C">
        <w:rPr>
          <w:color w:val="000000" w:themeColor="text1"/>
        </w:rPr>
        <w:fldChar w:fldCharType="separate"/>
      </w:r>
      <w:r>
        <w:rPr>
          <w:noProof/>
          <w:color w:val="000000" w:themeColor="text1"/>
        </w:rPr>
        <w:t>11</w:t>
      </w:r>
      <w:r w:rsidRPr="00E4670C">
        <w:rPr>
          <w:color w:val="000000" w:themeColor="text1"/>
        </w:rPr>
        <w:fldChar w:fldCharType="end"/>
      </w:r>
      <w:r w:rsidRPr="00E4670C">
        <w:rPr>
          <w:color w:val="000000" w:themeColor="text1"/>
        </w:rPr>
        <w:t>.</w:t>
      </w:r>
      <w:r>
        <w:rPr>
          <w:i/>
          <w:iCs/>
          <w:color w:val="000000" w:themeColor="text1"/>
        </w:rPr>
        <w:t xml:space="preserve"> </w:t>
      </w:r>
      <w:r w:rsidR="00343A4D" w:rsidRPr="00426401">
        <w:rPr>
          <w:color w:val="000000" w:themeColor="text1"/>
          <w:szCs w:val="28"/>
        </w:rPr>
        <w:t>Grafik Efisiensi dengan Iterasi</w:t>
      </w:r>
      <w:bookmarkEnd w:id="37"/>
    </w:p>
    <w:p w14:paraId="4ABC4CFF" w14:textId="77777777" w:rsidR="00343A4D" w:rsidRPr="00426401" w:rsidRDefault="00343A4D" w:rsidP="00343A4D">
      <w:pPr>
        <w:ind w:left="284"/>
        <w:jc w:val="center"/>
        <w:rPr>
          <w:sz w:val="28"/>
          <w:szCs w:val="28"/>
          <w:lang w:val="en-US"/>
        </w:rPr>
      </w:pPr>
    </w:p>
    <w:p w14:paraId="7567685A" w14:textId="77777777" w:rsidR="00343A4D" w:rsidRPr="00876C61" w:rsidRDefault="00343A4D" w:rsidP="00BF5750">
      <w:pPr>
        <w:ind w:firstLine="709"/>
        <w:jc w:val="both"/>
        <w:rPr>
          <w:sz w:val="24"/>
          <w:szCs w:val="24"/>
          <w:lang w:val="en-US"/>
        </w:rPr>
      </w:pPr>
      <w:r w:rsidRPr="00876C61">
        <w:rPr>
          <w:sz w:val="24"/>
          <w:szCs w:val="24"/>
          <w:lang w:val="en-US"/>
        </w:rPr>
        <w:t>Sedangkan tanpa pendinginan, efisiensi panel surya cenderung lebih rendah, dengan rata-rata hanya 12,91%. Hal ini menunjukkan bahwa tanpa pendinginan, panel surya tidak dapat beroperasi pada tingkat efisiensi yang optimal, karena suhu yang tinggi dapat mengurangi kemampuan panel untuk mengubah energi matahari menjadi listrik Secara keseluruhan dan dapat disimpulkan bahwa penggunaan pendingin pada panel surya dapat meningkatkan efisiensi secara signifikan dibandingkan dengan kondisi tanpa pendingin.</w:t>
      </w:r>
    </w:p>
    <w:p w14:paraId="1B1B4E31" w14:textId="77777777" w:rsidR="00343A4D" w:rsidRPr="006C65F4" w:rsidRDefault="00343A4D" w:rsidP="0008384E">
      <w:pPr>
        <w:pStyle w:val="Heading2"/>
        <w:numPr>
          <w:ilvl w:val="0"/>
          <w:numId w:val="5"/>
        </w:numPr>
        <w:tabs>
          <w:tab w:val="num" w:pos="360"/>
        </w:tabs>
        <w:snapToGrid w:val="0"/>
        <w:spacing w:before="100" w:beforeAutospacing="1"/>
        <w:ind w:left="426" w:hanging="437"/>
        <w:rPr>
          <w:rFonts w:ascii="Times New Roman" w:hAnsi="Times New Roman" w:cs="Times New Roman"/>
          <w:b/>
          <w:bCs/>
          <w:color w:val="000000" w:themeColor="text1"/>
          <w:sz w:val="24"/>
          <w:szCs w:val="24"/>
        </w:rPr>
      </w:pPr>
      <w:r w:rsidRPr="006C65F4">
        <w:rPr>
          <w:rFonts w:ascii="Times New Roman" w:hAnsi="Times New Roman" w:cs="Times New Roman"/>
          <w:b/>
          <w:bCs/>
          <w:color w:val="000000" w:themeColor="text1"/>
          <w:sz w:val="24"/>
          <w:szCs w:val="24"/>
        </w:rPr>
        <w:t>Simpulan</w:t>
      </w:r>
      <w:bookmarkEnd w:id="34"/>
    </w:p>
    <w:p w14:paraId="01936D45" w14:textId="77777777" w:rsidR="00343A4D" w:rsidRPr="00876C61" w:rsidRDefault="00343A4D" w:rsidP="0044507D">
      <w:pPr>
        <w:spacing w:line="276" w:lineRule="auto"/>
        <w:ind w:firstLine="709"/>
        <w:jc w:val="both"/>
        <w:rPr>
          <w:color w:val="000000" w:themeColor="text1"/>
          <w:sz w:val="24"/>
          <w:szCs w:val="24"/>
          <w:lang w:val="en-US"/>
        </w:rPr>
      </w:pPr>
      <w:r w:rsidRPr="00876C61">
        <w:rPr>
          <w:color w:val="000000" w:themeColor="text1"/>
          <w:sz w:val="24"/>
          <w:szCs w:val="24"/>
          <w:lang w:val="en-US"/>
        </w:rPr>
        <w:t>Hasil dari penelitian pengaruh arah sudut sirip pendingin alumunium pada temperature pada panel surya sebagai berikut.</w:t>
      </w:r>
    </w:p>
    <w:p w14:paraId="0FD39DC7" w14:textId="77777777" w:rsidR="00343A4D" w:rsidRPr="00876C61" w:rsidRDefault="00343A4D" w:rsidP="005D7059">
      <w:pPr>
        <w:pStyle w:val="ListParagraph"/>
        <w:numPr>
          <w:ilvl w:val="0"/>
          <w:numId w:val="6"/>
        </w:numPr>
        <w:autoSpaceDE/>
        <w:autoSpaceDN/>
        <w:spacing w:after="160" w:line="276" w:lineRule="auto"/>
        <w:ind w:left="284" w:hanging="283"/>
        <w:jc w:val="both"/>
        <w:rPr>
          <w:color w:val="000000" w:themeColor="text1"/>
          <w:sz w:val="24"/>
          <w:szCs w:val="24"/>
          <w:lang w:val="en-US"/>
        </w:rPr>
      </w:pPr>
      <w:r w:rsidRPr="00876C61">
        <w:rPr>
          <w:color w:val="000000" w:themeColor="text1"/>
          <w:sz w:val="24"/>
          <w:szCs w:val="24"/>
          <w:lang w:val="en-US"/>
        </w:rPr>
        <w:t xml:space="preserve">Pada </w:t>
      </w:r>
      <w:r w:rsidRPr="00876C61">
        <w:rPr>
          <w:color w:val="000000" w:themeColor="text1"/>
          <w:sz w:val="24"/>
          <w:szCs w:val="24"/>
        </w:rPr>
        <w:t>sudut 45° menunjukkan bahwa penurunan temperatur yang lebih baik dari pada sudut 30° yang di mana penurunan temperatur yang di dapatkan sekitar sekitar 6,68% penurunan pada sudut 45° dengan rata-rata efisiensi sekitar 14,27%.</w:t>
      </w:r>
    </w:p>
    <w:p w14:paraId="44588721" w14:textId="77777777" w:rsidR="00343A4D" w:rsidRPr="00876C61" w:rsidRDefault="00343A4D" w:rsidP="005D7059">
      <w:pPr>
        <w:pStyle w:val="ListParagraph"/>
        <w:numPr>
          <w:ilvl w:val="0"/>
          <w:numId w:val="6"/>
        </w:numPr>
        <w:autoSpaceDE/>
        <w:autoSpaceDN/>
        <w:spacing w:after="160" w:line="276" w:lineRule="auto"/>
        <w:ind w:left="284" w:hanging="283"/>
        <w:jc w:val="both"/>
        <w:rPr>
          <w:color w:val="000000" w:themeColor="text1"/>
          <w:sz w:val="24"/>
          <w:szCs w:val="24"/>
          <w:lang w:val="en-US"/>
        </w:rPr>
      </w:pPr>
      <w:r w:rsidRPr="00876C61">
        <w:rPr>
          <w:color w:val="000000" w:themeColor="text1"/>
          <w:sz w:val="24"/>
          <w:szCs w:val="24"/>
          <w:lang w:val="en-US"/>
        </w:rPr>
        <w:lastRenderedPageBreak/>
        <w:t>Pada sudut 30</w:t>
      </w:r>
      <w:r w:rsidRPr="00876C61">
        <w:rPr>
          <w:color w:val="000000" w:themeColor="text1"/>
          <w:sz w:val="24"/>
          <w:szCs w:val="24"/>
        </w:rPr>
        <w:t>° di dapatkan penurunan temperatur sebesar sekitar 3,13% pada sudut 30° dengan rata-rata efisiensi sekitar 13,77 %.</w:t>
      </w:r>
    </w:p>
    <w:p w14:paraId="7A8C31CE" w14:textId="1344C5EF" w:rsidR="00F30817" w:rsidRPr="00876C61" w:rsidRDefault="00343A4D" w:rsidP="0044507D">
      <w:pPr>
        <w:pStyle w:val="TTPParagraphothers"/>
        <w:ind w:firstLine="709"/>
        <w:rPr>
          <w:lang w:val="id-ID"/>
        </w:rPr>
      </w:pPr>
      <w:r w:rsidRPr="00876C61">
        <w:rPr>
          <w:color w:val="000000" w:themeColor="text1"/>
        </w:rPr>
        <w:t>Hasil penelitian ini didapatkan bahwa penggunaan sistem sirip pendingin dapat menurunkan suhu temperatur kerja dan efektif meningkatkan kinerja panel surya.</w:t>
      </w:r>
    </w:p>
    <w:p w14:paraId="6F5FA3B8" w14:textId="2BD76494" w:rsidR="00621C54" w:rsidRPr="00441692" w:rsidRDefault="002A6DEB" w:rsidP="00441692">
      <w:pPr>
        <w:pStyle w:val="Heading2"/>
        <w:numPr>
          <w:ilvl w:val="0"/>
          <w:numId w:val="5"/>
        </w:numPr>
        <w:tabs>
          <w:tab w:val="num" w:pos="360"/>
        </w:tabs>
        <w:snapToGrid w:val="0"/>
        <w:spacing w:before="100" w:beforeAutospacing="1" w:after="100" w:afterAutospacing="1"/>
        <w:ind w:left="426" w:hanging="437"/>
        <w:rPr>
          <w:rFonts w:ascii="Times New Roman" w:hAnsi="Times New Roman" w:cs="Times New Roman"/>
          <w:b/>
          <w:bCs/>
          <w:color w:val="000000" w:themeColor="text1"/>
          <w:sz w:val="24"/>
          <w:szCs w:val="24"/>
        </w:rPr>
      </w:pPr>
      <w:r w:rsidRPr="00441692">
        <w:rPr>
          <w:rFonts w:ascii="Times New Roman" w:hAnsi="Times New Roman" w:cs="Times New Roman"/>
          <w:b/>
          <w:bCs/>
          <w:color w:val="000000" w:themeColor="text1"/>
          <w:sz w:val="24"/>
          <w:szCs w:val="24"/>
        </w:rPr>
        <w:t xml:space="preserve">Ucapan terimakasih </w:t>
      </w:r>
    </w:p>
    <w:p w14:paraId="4318BBA9" w14:textId="4A6CD65B" w:rsidR="00621C54" w:rsidRPr="00876C61" w:rsidRDefault="00FB5199" w:rsidP="0044507D">
      <w:pPr>
        <w:pStyle w:val="TTPParagraphothers"/>
        <w:ind w:firstLine="709"/>
      </w:pPr>
      <w:r w:rsidRPr="00FB5199">
        <w:rPr>
          <w:lang w:val="id-ID"/>
        </w:rPr>
        <w:t xml:space="preserve">Penulis menyampaikan terima kasih kepada Lembaga Penelitian dan Pengabdian Masyarakat Univeristas Muhammadiyah Kalimantan Timur </w:t>
      </w:r>
      <w:r>
        <w:rPr>
          <w:lang w:val="id-ID"/>
        </w:rPr>
        <w:t xml:space="preserve">dan </w:t>
      </w:r>
      <w:r w:rsidRPr="00FB5199">
        <w:rPr>
          <w:lang w:val="id-ID"/>
        </w:rPr>
        <w:t>Majelis Pendidikan Tinggi, Penelitian dan Pengembangan Pimpinan Pusat Muhammadiyah atas dukungan pendanaan melalui skema Hibah Riset Nasional Muhammadiyah Batch VIII Tahun 2024, berdasarkan Surat Keputusan Nomor: 0258.423/I.3/D/2025, sehingga penelitian ini dapat terlaksana dengan baik</w:t>
      </w:r>
      <w:r w:rsidR="00621C54" w:rsidRPr="00876C61">
        <w:t>.</w:t>
      </w:r>
    </w:p>
    <w:p w14:paraId="5E6AA210" w14:textId="09F05A50" w:rsidR="001A5293" w:rsidRPr="00441692" w:rsidRDefault="00764FEF" w:rsidP="007B45D9">
      <w:pPr>
        <w:pStyle w:val="Heading2"/>
        <w:numPr>
          <w:ilvl w:val="0"/>
          <w:numId w:val="5"/>
        </w:numPr>
        <w:tabs>
          <w:tab w:val="num" w:pos="360"/>
        </w:tabs>
        <w:snapToGrid w:val="0"/>
        <w:spacing w:before="100" w:beforeAutospacing="1" w:after="100" w:afterAutospacing="1"/>
        <w:ind w:left="426" w:hanging="437"/>
        <w:jc w:val="both"/>
        <w:rPr>
          <w:rFonts w:ascii="Times New Roman" w:hAnsi="Times New Roman" w:cs="Times New Roman"/>
          <w:b/>
          <w:bCs/>
          <w:color w:val="000000" w:themeColor="text1"/>
          <w:sz w:val="24"/>
          <w:szCs w:val="24"/>
        </w:rPr>
      </w:pPr>
      <w:r w:rsidRPr="00441692">
        <w:rPr>
          <w:rFonts w:ascii="Times New Roman" w:hAnsi="Times New Roman" w:cs="Times New Roman"/>
          <w:b/>
          <w:bCs/>
          <w:color w:val="000000" w:themeColor="text1"/>
          <w:sz w:val="24"/>
          <w:szCs w:val="24"/>
        </w:rPr>
        <w:t>Referensi</w:t>
      </w:r>
      <w:r w:rsidR="007C4583" w:rsidRPr="00441692">
        <w:rPr>
          <w:rFonts w:ascii="Times New Roman" w:hAnsi="Times New Roman" w:cs="Times New Roman"/>
          <w:b/>
          <w:bCs/>
          <w:color w:val="000000" w:themeColor="text1"/>
          <w:sz w:val="24"/>
          <w:szCs w:val="24"/>
        </w:rPr>
        <w:t xml:space="preserve"> </w:t>
      </w:r>
    </w:p>
    <w:p w14:paraId="307F5F0A" w14:textId="55B2EAD6" w:rsidR="007B45D9" w:rsidRPr="007B45D9" w:rsidRDefault="00296F3E" w:rsidP="007B45D9">
      <w:pPr>
        <w:widowControl w:val="0"/>
        <w:adjustRightInd w:val="0"/>
        <w:ind w:left="640" w:hanging="640"/>
        <w:jc w:val="both"/>
        <w:rPr>
          <w:noProof/>
          <w:sz w:val="24"/>
        </w:rPr>
      </w:pPr>
      <w:r w:rsidRPr="000E629B">
        <w:rPr>
          <w:sz w:val="24"/>
          <w:szCs w:val="24"/>
          <w:lang w:val="id-ID"/>
        </w:rPr>
        <w:fldChar w:fldCharType="begin" w:fldLock="1"/>
      </w:r>
      <w:r w:rsidRPr="000E629B">
        <w:rPr>
          <w:sz w:val="24"/>
          <w:szCs w:val="24"/>
          <w:lang w:val="id-ID"/>
        </w:rPr>
        <w:instrText xml:space="preserve">ADDIN Mendeley Bibliography CSL_BIBLIOGRAPHY </w:instrText>
      </w:r>
      <w:r w:rsidRPr="000E629B">
        <w:rPr>
          <w:sz w:val="24"/>
          <w:szCs w:val="24"/>
          <w:lang w:val="id-ID"/>
        </w:rPr>
        <w:fldChar w:fldCharType="separate"/>
      </w:r>
      <w:r w:rsidR="007B45D9" w:rsidRPr="007B45D9">
        <w:rPr>
          <w:noProof/>
          <w:sz w:val="24"/>
        </w:rPr>
        <w:t>[1]</w:t>
      </w:r>
      <w:r w:rsidR="007B45D9" w:rsidRPr="007B45D9">
        <w:rPr>
          <w:noProof/>
          <w:sz w:val="24"/>
        </w:rPr>
        <w:tab/>
        <w:t xml:space="preserve">H. Ambarita and A. Wu, “Rancang Bangun Alat Penggerak Panel Surya Satu Axis pada Koordinat 3,43o LU dan 98,44o BT Di Kota Medan,” </w:t>
      </w:r>
      <w:r w:rsidR="007B45D9" w:rsidRPr="007B45D9">
        <w:rPr>
          <w:i/>
          <w:iCs/>
          <w:noProof/>
          <w:sz w:val="24"/>
        </w:rPr>
        <w:t>Inov. dan Apl. Teknol. Berkelanjutan di Era Revolusi Ind. 4.0</w:t>
      </w:r>
      <w:r w:rsidR="007B45D9" w:rsidRPr="007B45D9">
        <w:rPr>
          <w:noProof/>
          <w:sz w:val="24"/>
        </w:rPr>
        <w:t>, pp. 311–315, 2019.</w:t>
      </w:r>
    </w:p>
    <w:p w14:paraId="216DC446" w14:textId="77777777" w:rsidR="007B45D9" w:rsidRPr="007B45D9" w:rsidRDefault="007B45D9" w:rsidP="007B45D9">
      <w:pPr>
        <w:widowControl w:val="0"/>
        <w:adjustRightInd w:val="0"/>
        <w:ind w:left="640" w:hanging="640"/>
        <w:jc w:val="both"/>
        <w:rPr>
          <w:noProof/>
          <w:sz w:val="24"/>
        </w:rPr>
      </w:pPr>
      <w:r w:rsidRPr="007B45D9">
        <w:rPr>
          <w:noProof/>
          <w:sz w:val="24"/>
        </w:rPr>
        <w:t>[2]</w:t>
      </w:r>
      <w:r w:rsidRPr="007B45D9">
        <w:rPr>
          <w:noProof/>
          <w:sz w:val="24"/>
        </w:rPr>
        <w:tab/>
        <w:t xml:space="preserve">S. Widyawati Putri, G. Marausna, and E. Eko Prasetiyo, “Analisis Pengaruh Intensitas Cahaya Matahari Terhadap Daya Keluaran Pada Panel Surya,” </w:t>
      </w:r>
      <w:r w:rsidRPr="007B45D9">
        <w:rPr>
          <w:i/>
          <w:iCs/>
          <w:noProof/>
          <w:sz w:val="24"/>
        </w:rPr>
        <w:t>Tek. STTKD J. Tek. Elektron. Engine</w:t>
      </w:r>
      <w:r w:rsidRPr="007B45D9">
        <w:rPr>
          <w:noProof/>
          <w:sz w:val="24"/>
        </w:rPr>
        <w:t>, vol. 8, no. 1, pp. 29–37, 2022, doi: 10.56521/teknika.v8i1.442.</w:t>
      </w:r>
    </w:p>
    <w:p w14:paraId="0B0F6968" w14:textId="77777777" w:rsidR="007B45D9" w:rsidRPr="007B45D9" w:rsidRDefault="007B45D9" w:rsidP="007B45D9">
      <w:pPr>
        <w:widowControl w:val="0"/>
        <w:adjustRightInd w:val="0"/>
        <w:ind w:left="640" w:hanging="640"/>
        <w:jc w:val="both"/>
        <w:rPr>
          <w:noProof/>
          <w:sz w:val="24"/>
        </w:rPr>
      </w:pPr>
      <w:r w:rsidRPr="007B45D9">
        <w:rPr>
          <w:noProof/>
          <w:sz w:val="24"/>
        </w:rPr>
        <w:t>[3]</w:t>
      </w:r>
      <w:r w:rsidRPr="007B45D9">
        <w:rPr>
          <w:noProof/>
          <w:sz w:val="24"/>
        </w:rPr>
        <w:tab/>
        <w:t xml:space="preserve">A. M. A. Soliman, H. Hassan, and S. Ookawara, “An experimental study of the performance of the solar cell with heat sink cooling system,” </w:t>
      </w:r>
      <w:r w:rsidRPr="007B45D9">
        <w:rPr>
          <w:i/>
          <w:iCs/>
          <w:noProof/>
          <w:sz w:val="24"/>
        </w:rPr>
        <w:t>Energy Procedia</w:t>
      </w:r>
      <w:r w:rsidRPr="007B45D9">
        <w:rPr>
          <w:noProof/>
          <w:sz w:val="24"/>
        </w:rPr>
        <w:t>, vol. 162, pp. 127–135, 2019, doi: 10.1016/j.egypro.2019.04.014.</w:t>
      </w:r>
    </w:p>
    <w:p w14:paraId="694B6231" w14:textId="77777777" w:rsidR="007B45D9" w:rsidRPr="007B45D9" w:rsidRDefault="007B45D9" w:rsidP="007B45D9">
      <w:pPr>
        <w:widowControl w:val="0"/>
        <w:adjustRightInd w:val="0"/>
        <w:ind w:left="640" w:hanging="640"/>
        <w:jc w:val="both"/>
        <w:rPr>
          <w:noProof/>
          <w:sz w:val="24"/>
        </w:rPr>
      </w:pPr>
      <w:r w:rsidRPr="007B45D9">
        <w:rPr>
          <w:noProof/>
          <w:sz w:val="24"/>
        </w:rPr>
        <w:t>[4]</w:t>
      </w:r>
      <w:r w:rsidRPr="007B45D9">
        <w:rPr>
          <w:noProof/>
          <w:sz w:val="24"/>
        </w:rPr>
        <w:tab/>
        <w:t xml:space="preserve">J. Prasojo, D. Sugati, and A. A. Salim, “Pengaruh Daya yang dihasilkan </w:t>
      </w:r>
      <w:r w:rsidRPr="007B45D9">
        <w:rPr>
          <w:noProof/>
          <w:sz w:val="24"/>
        </w:rPr>
        <w:t>Panel Surya untuk Menyuplai Charger Station Sepeda Listrik,” vol. 13, no. 02, pp. 213–220, 2024.</w:t>
      </w:r>
    </w:p>
    <w:p w14:paraId="0C02E079" w14:textId="77777777" w:rsidR="007B45D9" w:rsidRPr="007B45D9" w:rsidRDefault="007B45D9" w:rsidP="007B45D9">
      <w:pPr>
        <w:widowControl w:val="0"/>
        <w:adjustRightInd w:val="0"/>
        <w:ind w:left="640" w:hanging="640"/>
        <w:jc w:val="both"/>
        <w:rPr>
          <w:noProof/>
          <w:sz w:val="24"/>
        </w:rPr>
      </w:pPr>
      <w:r w:rsidRPr="007B45D9">
        <w:rPr>
          <w:noProof/>
          <w:sz w:val="24"/>
        </w:rPr>
        <w:t>[5]</w:t>
      </w:r>
      <w:r w:rsidRPr="007B45D9">
        <w:rPr>
          <w:noProof/>
          <w:sz w:val="24"/>
        </w:rPr>
        <w:tab/>
        <w:t>W. Pratama and D. S. Khaerudin, “Rancang Bangun Pengering Padi Hybrid Solar Dryer dan Panel Surya,” vol. 13, no. 02, pp. 395–404, 2024.</w:t>
      </w:r>
    </w:p>
    <w:p w14:paraId="656A404C" w14:textId="77777777" w:rsidR="007B45D9" w:rsidRPr="007B45D9" w:rsidRDefault="007B45D9" w:rsidP="007B45D9">
      <w:pPr>
        <w:widowControl w:val="0"/>
        <w:adjustRightInd w:val="0"/>
        <w:ind w:left="640" w:hanging="640"/>
        <w:jc w:val="both"/>
        <w:rPr>
          <w:noProof/>
          <w:sz w:val="24"/>
        </w:rPr>
      </w:pPr>
      <w:r w:rsidRPr="007B45D9">
        <w:rPr>
          <w:noProof/>
          <w:sz w:val="24"/>
        </w:rPr>
        <w:t>[6]</w:t>
      </w:r>
      <w:r w:rsidRPr="007B45D9">
        <w:rPr>
          <w:noProof/>
          <w:sz w:val="24"/>
        </w:rPr>
        <w:tab/>
        <w:t>G. R. Cahyono, P. R. Ansyah, J. Riadi, and N. Q. Awaly, “Pengaruh pendinginan menggunakan sirip terhadap performa panel surya 1,2,4),” vol. 8, no. 1, pp. 51–56, 2021.</w:t>
      </w:r>
    </w:p>
    <w:p w14:paraId="3831823F" w14:textId="77777777" w:rsidR="007B45D9" w:rsidRPr="007B45D9" w:rsidRDefault="007B45D9" w:rsidP="007B45D9">
      <w:pPr>
        <w:widowControl w:val="0"/>
        <w:adjustRightInd w:val="0"/>
        <w:ind w:left="640" w:hanging="640"/>
        <w:jc w:val="both"/>
        <w:rPr>
          <w:noProof/>
          <w:sz w:val="24"/>
        </w:rPr>
      </w:pPr>
      <w:r w:rsidRPr="007B45D9">
        <w:rPr>
          <w:noProof/>
          <w:sz w:val="24"/>
        </w:rPr>
        <w:t>[7]</w:t>
      </w:r>
      <w:r w:rsidRPr="007B45D9">
        <w:rPr>
          <w:noProof/>
          <w:sz w:val="24"/>
        </w:rPr>
        <w:tab/>
        <w:t>E. T. Mahyudi, “PENGARUH PENGGUNAAN SIRIP LONGITUDINAL DAN AKSIAL PADA ALAT PENUKAR KALOR PIPA GANDA TERHADAP PROSES PELELEHAN DAN PEMBEKUAN PARAFIN SEBAGAI PENYIMPAN ENERGI THERMAL ( Tesis ) Oleh ERIK TRI MAHYUDI PROGRAM PASCASARJANA MAGISTER TEKNIK MESIN FAKULTAS TEKNI,” vol. 13, no. 02, pp. 345–360, 2023.</w:t>
      </w:r>
    </w:p>
    <w:p w14:paraId="5E5E6E2C" w14:textId="77777777" w:rsidR="007B45D9" w:rsidRPr="007B45D9" w:rsidRDefault="007B45D9" w:rsidP="007B45D9">
      <w:pPr>
        <w:widowControl w:val="0"/>
        <w:adjustRightInd w:val="0"/>
        <w:ind w:left="640" w:hanging="640"/>
        <w:jc w:val="both"/>
        <w:rPr>
          <w:noProof/>
          <w:sz w:val="24"/>
        </w:rPr>
      </w:pPr>
      <w:r w:rsidRPr="007B45D9">
        <w:rPr>
          <w:noProof/>
          <w:sz w:val="24"/>
        </w:rPr>
        <w:t>[8]</w:t>
      </w:r>
      <w:r w:rsidRPr="007B45D9">
        <w:rPr>
          <w:noProof/>
          <w:sz w:val="24"/>
        </w:rPr>
        <w:tab/>
        <w:t>J. Hotma, P. Sianipar, H. Sutanto, and S. Tobing, “Kajian Numerik Pengaruh Geometri Intake Pompa dan Anti-Vortex Device Terhadap Aliran pada Intake Pompa,” vol. 13, no. 02, pp. 241–254, 2024.</w:t>
      </w:r>
    </w:p>
    <w:p w14:paraId="67B56C2B" w14:textId="77777777" w:rsidR="007B45D9" w:rsidRPr="007B45D9" w:rsidRDefault="007B45D9" w:rsidP="007B45D9">
      <w:pPr>
        <w:widowControl w:val="0"/>
        <w:adjustRightInd w:val="0"/>
        <w:ind w:left="640" w:hanging="640"/>
        <w:jc w:val="both"/>
        <w:rPr>
          <w:noProof/>
          <w:sz w:val="24"/>
        </w:rPr>
      </w:pPr>
      <w:r w:rsidRPr="007B45D9">
        <w:rPr>
          <w:noProof/>
          <w:sz w:val="24"/>
        </w:rPr>
        <w:t>[9]</w:t>
      </w:r>
      <w:r w:rsidRPr="007B45D9">
        <w:rPr>
          <w:noProof/>
          <w:sz w:val="24"/>
        </w:rPr>
        <w:tab/>
        <w:t xml:space="preserve">S. B. Widodo, Z. Arif, and S. Royadi, “Kaji Eksperimental Pengaruh Temperatur Permukaan Panel Surya Terhadap Keluaran Daya,” </w:t>
      </w:r>
      <w:r w:rsidRPr="007B45D9">
        <w:rPr>
          <w:i/>
          <w:iCs/>
          <w:noProof/>
          <w:sz w:val="24"/>
        </w:rPr>
        <w:t>Jurutera</w:t>
      </w:r>
      <w:r w:rsidRPr="007B45D9">
        <w:rPr>
          <w:noProof/>
          <w:sz w:val="24"/>
        </w:rPr>
        <w:t>, vol. 2, no. 02, pp. 38–48, 2015.</w:t>
      </w:r>
    </w:p>
    <w:p w14:paraId="360393D3" w14:textId="77777777" w:rsidR="007B45D9" w:rsidRPr="007B45D9" w:rsidRDefault="007B45D9" w:rsidP="007B45D9">
      <w:pPr>
        <w:widowControl w:val="0"/>
        <w:adjustRightInd w:val="0"/>
        <w:ind w:left="640" w:hanging="640"/>
        <w:jc w:val="both"/>
        <w:rPr>
          <w:noProof/>
          <w:sz w:val="24"/>
        </w:rPr>
      </w:pPr>
      <w:r w:rsidRPr="007B45D9">
        <w:rPr>
          <w:noProof/>
          <w:sz w:val="24"/>
        </w:rPr>
        <w:t>[10]</w:t>
      </w:r>
      <w:r w:rsidRPr="007B45D9">
        <w:rPr>
          <w:noProof/>
          <w:sz w:val="24"/>
        </w:rPr>
        <w:tab/>
        <w:t xml:space="preserve">Z. Arifin, D. D. D. P. Tjahjana, S. Hadi, R. A. Rachmanto, G. Setyohandoko, and B. Sutanto, “Numerical and experimental investigation of air cooling for photovoltaic panels using aluminum heat sinks,” </w:t>
      </w:r>
      <w:r w:rsidRPr="007B45D9">
        <w:rPr>
          <w:i/>
          <w:iCs/>
          <w:noProof/>
          <w:sz w:val="24"/>
        </w:rPr>
        <w:t>Int. J. Photoenergy</w:t>
      </w:r>
      <w:r w:rsidRPr="007B45D9">
        <w:rPr>
          <w:noProof/>
          <w:sz w:val="24"/>
        </w:rPr>
        <w:t>, vol. 2020, 2020, doi: 10.1155/2020/1574274.</w:t>
      </w:r>
    </w:p>
    <w:p w14:paraId="424AD633" w14:textId="77777777" w:rsidR="007B45D9" w:rsidRPr="007B45D9" w:rsidRDefault="007B45D9" w:rsidP="007B45D9">
      <w:pPr>
        <w:widowControl w:val="0"/>
        <w:adjustRightInd w:val="0"/>
        <w:ind w:left="640" w:hanging="640"/>
        <w:jc w:val="both"/>
        <w:rPr>
          <w:noProof/>
          <w:sz w:val="24"/>
        </w:rPr>
      </w:pPr>
      <w:r w:rsidRPr="007B45D9">
        <w:rPr>
          <w:noProof/>
          <w:sz w:val="24"/>
        </w:rPr>
        <w:t>[11]</w:t>
      </w:r>
      <w:r w:rsidRPr="007B45D9">
        <w:rPr>
          <w:noProof/>
          <w:sz w:val="24"/>
        </w:rPr>
        <w:tab/>
        <w:t xml:space="preserve">F. Wang </w:t>
      </w:r>
      <w:r w:rsidRPr="007B45D9">
        <w:rPr>
          <w:i/>
          <w:iCs/>
          <w:noProof/>
          <w:sz w:val="24"/>
        </w:rPr>
        <w:t>et al.</w:t>
      </w:r>
      <w:r w:rsidRPr="007B45D9">
        <w:rPr>
          <w:noProof/>
          <w:sz w:val="24"/>
        </w:rPr>
        <w:t xml:space="preserve">, “Enhancing Heat Transfer of Photovoltaic Panels with Fins,” </w:t>
      </w:r>
      <w:r w:rsidRPr="007B45D9">
        <w:rPr>
          <w:i/>
          <w:iCs/>
          <w:noProof/>
          <w:sz w:val="24"/>
        </w:rPr>
        <w:t>Int. J. Energy Res.</w:t>
      </w:r>
      <w:r w:rsidRPr="007B45D9">
        <w:rPr>
          <w:noProof/>
          <w:sz w:val="24"/>
        </w:rPr>
        <w:t>, vol. 2024, 2024, doi: 10.1155/2024/5180627.</w:t>
      </w:r>
    </w:p>
    <w:p w14:paraId="4C08467B" w14:textId="77777777" w:rsidR="007B45D9" w:rsidRPr="007B45D9" w:rsidRDefault="007B45D9" w:rsidP="007B45D9">
      <w:pPr>
        <w:widowControl w:val="0"/>
        <w:adjustRightInd w:val="0"/>
        <w:ind w:left="640" w:hanging="640"/>
        <w:jc w:val="both"/>
        <w:rPr>
          <w:noProof/>
          <w:sz w:val="24"/>
        </w:rPr>
      </w:pPr>
      <w:r w:rsidRPr="007B45D9">
        <w:rPr>
          <w:noProof/>
          <w:sz w:val="24"/>
        </w:rPr>
        <w:lastRenderedPageBreak/>
        <w:t>[12]</w:t>
      </w:r>
      <w:r w:rsidRPr="007B45D9">
        <w:rPr>
          <w:noProof/>
          <w:sz w:val="24"/>
        </w:rPr>
        <w:tab/>
        <w:t xml:space="preserve">B. Widodo and W. Winarso, “Peningkatan Energi Listrik Serta Daya Keluaran Pada Panel Surya Dengan Penambahan Sistem Pendingin Heatsink Dan Reflektor Alluminium Foil,” </w:t>
      </w:r>
      <w:r w:rsidRPr="007B45D9">
        <w:rPr>
          <w:i/>
          <w:iCs/>
          <w:noProof/>
          <w:sz w:val="24"/>
        </w:rPr>
        <w:t>J. Tek. Elektro dan Komput. TRIAC</w:t>
      </w:r>
      <w:r w:rsidRPr="007B45D9">
        <w:rPr>
          <w:noProof/>
          <w:sz w:val="24"/>
        </w:rPr>
        <w:t>, vol. 9, no. 1, pp. 1–4, 2022, doi: 10.21107/triac.v9i1.14278.</w:t>
      </w:r>
    </w:p>
    <w:p w14:paraId="7484C25C" w14:textId="77777777" w:rsidR="007B45D9" w:rsidRPr="007B45D9" w:rsidRDefault="007B45D9" w:rsidP="007B45D9">
      <w:pPr>
        <w:widowControl w:val="0"/>
        <w:adjustRightInd w:val="0"/>
        <w:ind w:left="640" w:hanging="640"/>
        <w:jc w:val="both"/>
        <w:rPr>
          <w:noProof/>
          <w:sz w:val="24"/>
        </w:rPr>
      </w:pPr>
      <w:r w:rsidRPr="007B45D9">
        <w:rPr>
          <w:noProof/>
          <w:sz w:val="24"/>
        </w:rPr>
        <w:t>[13]</w:t>
      </w:r>
      <w:r w:rsidRPr="007B45D9">
        <w:rPr>
          <w:noProof/>
          <w:sz w:val="24"/>
        </w:rPr>
        <w:tab/>
        <w:t xml:space="preserve">M. F. Ibrahim, M. S. Misaran, and N. A. Amaludin, “Simulation of solar PV surface temperature with dimpled fin cooling,” </w:t>
      </w:r>
      <w:r w:rsidRPr="007B45D9">
        <w:rPr>
          <w:i/>
          <w:iCs/>
          <w:noProof/>
          <w:sz w:val="24"/>
        </w:rPr>
        <w:t>IOP Conf. Ser. Mater. Sci. Eng.</w:t>
      </w:r>
      <w:r w:rsidRPr="007B45D9">
        <w:rPr>
          <w:noProof/>
          <w:sz w:val="24"/>
        </w:rPr>
        <w:t>, vol. 1217, no. 1, p. 012015, 2022, doi: 10.1088/1757-899x/1217/1/012015.</w:t>
      </w:r>
    </w:p>
    <w:p w14:paraId="24212FEC" w14:textId="77777777" w:rsidR="007B45D9" w:rsidRPr="007B45D9" w:rsidRDefault="007B45D9" w:rsidP="007B45D9">
      <w:pPr>
        <w:widowControl w:val="0"/>
        <w:adjustRightInd w:val="0"/>
        <w:ind w:left="640" w:hanging="640"/>
        <w:jc w:val="both"/>
        <w:rPr>
          <w:noProof/>
          <w:sz w:val="24"/>
        </w:rPr>
      </w:pPr>
      <w:r w:rsidRPr="007B45D9">
        <w:rPr>
          <w:noProof/>
          <w:sz w:val="24"/>
        </w:rPr>
        <w:t>[14]</w:t>
      </w:r>
      <w:r w:rsidRPr="007B45D9">
        <w:rPr>
          <w:noProof/>
          <w:sz w:val="24"/>
        </w:rPr>
        <w:tab/>
        <w:t xml:space="preserve">M. Firoozzadeh, M. Lotfi, and A. H. Shiravi, “An Experimental Study on Simultaneous Use of Metal Fins and Mirror to Improve the Performance of Photovoltaic Panels,” </w:t>
      </w:r>
      <w:r w:rsidRPr="007B45D9">
        <w:rPr>
          <w:i/>
          <w:iCs/>
          <w:noProof/>
          <w:sz w:val="24"/>
        </w:rPr>
        <w:t>Sustain.</w:t>
      </w:r>
      <w:r w:rsidRPr="007B45D9">
        <w:rPr>
          <w:noProof/>
          <w:sz w:val="24"/>
        </w:rPr>
        <w:t>, vol. 14, no. 24, 2022, doi: 10.3390/su142416986.</w:t>
      </w:r>
    </w:p>
    <w:p w14:paraId="283824D0" w14:textId="77777777" w:rsidR="007B45D9" w:rsidRPr="007B45D9" w:rsidRDefault="007B45D9" w:rsidP="007B45D9">
      <w:pPr>
        <w:widowControl w:val="0"/>
        <w:adjustRightInd w:val="0"/>
        <w:ind w:left="640" w:hanging="640"/>
        <w:jc w:val="both"/>
        <w:rPr>
          <w:noProof/>
          <w:sz w:val="24"/>
        </w:rPr>
      </w:pPr>
      <w:r w:rsidRPr="007B45D9">
        <w:rPr>
          <w:noProof/>
          <w:sz w:val="24"/>
        </w:rPr>
        <w:t>[15]</w:t>
      </w:r>
      <w:r w:rsidRPr="007B45D9">
        <w:rPr>
          <w:noProof/>
          <w:sz w:val="24"/>
        </w:rPr>
        <w:tab/>
        <w:t xml:space="preserve">R. Pido, R. H. Boli, M. Rifal, and W. Rauf, “Pengaruh pendinginan fluida udara terhadap kinerja fotovoltaik dengan variasi laju aliran udara,” </w:t>
      </w:r>
      <w:r w:rsidRPr="007B45D9">
        <w:rPr>
          <w:i/>
          <w:iCs/>
          <w:noProof/>
          <w:sz w:val="24"/>
        </w:rPr>
        <w:t>SINTEK J. J. Ilm. Tek. Mesin</w:t>
      </w:r>
      <w:r w:rsidRPr="007B45D9">
        <w:rPr>
          <w:noProof/>
          <w:sz w:val="24"/>
        </w:rPr>
        <w:t>, vol. 17, no. 1, p. 50, 2023, doi: 10.24853/sintek.17.1.50-56.</w:t>
      </w:r>
    </w:p>
    <w:p w14:paraId="0CE8FC42" w14:textId="77777777" w:rsidR="007B45D9" w:rsidRPr="007B45D9" w:rsidRDefault="007B45D9" w:rsidP="007B45D9">
      <w:pPr>
        <w:widowControl w:val="0"/>
        <w:adjustRightInd w:val="0"/>
        <w:ind w:left="640" w:hanging="640"/>
        <w:jc w:val="both"/>
        <w:rPr>
          <w:noProof/>
          <w:sz w:val="24"/>
        </w:rPr>
      </w:pPr>
      <w:r w:rsidRPr="007B45D9">
        <w:rPr>
          <w:noProof/>
          <w:sz w:val="24"/>
        </w:rPr>
        <w:t>[16]</w:t>
      </w:r>
      <w:r w:rsidRPr="007B45D9">
        <w:rPr>
          <w:noProof/>
          <w:sz w:val="24"/>
        </w:rPr>
        <w:tab/>
        <w:t xml:space="preserve">S. Rustemli and F. Dincer, “Modeling of photovoltaic panel and examining effects of temperature in Matlab/Simulink,” </w:t>
      </w:r>
      <w:r w:rsidRPr="007B45D9">
        <w:rPr>
          <w:i/>
          <w:iCs/>
          <w:noProof/>
          <w:sz w:val="24"/>
        </w:rPr>
        <w:t>Elektron. ir Elektrotechnika</w:t>
      </w:r>
      <w:r w:rsidRPr="007B45D9">
        <w:rPr>
          <w:noProof/>
          <w:sz w:val="24"/>
        </w:rPr>
        <w:t>, vol. 3, no. 3, pp. 35–40, 2011, doi: 10.5755/j01.eee.109.3.166.</w:t>
      </w:r>
    </w:p>
    <w:p w14:paraId="61222865" w14:textId="77777777" w:rsidR="007B45D9" w:rsidRPr="007B45D9" w:rsidRDefault="007B45D9" w:rsidP="007B45D9">
      <w:pPr>
        <w:widowControl w:val="0"/>
        <w:adjustRightInd w:val="0"/>
        <w:ind w:left="640" w:hanging="640"/>
        <w:jc w:val="both"/>
        <w:rPr>
          <w:noProof/>
          <w:sz w:val="24"/>
        </w:rPr>
      </w:pPr>
      <w:r w:rsidRPr="007B45D9">
        <w:rPr>
          <w:noProof/>
          <w:sz w:val="24"/>
        </w:rPr>
        <w:t>[17]</w:t>
      </w:r>
      <w:r w:rsidRPr="007B45D9">
        <w:rPr>
          <w:noProof/>
          <w:sz w:val="24"/>
        </w:rPr>
        <w:tab/>
        <w:t xml:space="preserve">Gusto Arif Tansah, R. Rifky, and Y. Nofendri, “Pengaruh Sudut Antara Dua Panel Sel Surya Terhadap Kinerja Photovoltaics,” </w:t>
      </w:r>
      <w:r w:rsidRPr="007B45D9">
        <w:rPr>
          <w:i/>
          <w:iCs/>
          <w:noProof/>
          <w:sz w:val="24"/>
        </w:rPr>
        <w:t>Met.  J. Manufaktur, Energi, Mater. Tek.</w:t>
      </w:r>
      <w:r w:rsidRPr="007B45D9">
        <w:rPr>
          <w:noProof/>
          <w:sz w:val="24"/>
        </w:rPr>
        <w:t>, vol. 1, no. 2, pp. 46–54, 2022, doi: 10.22236/metalik.v1i2.11043.</w:t>
      </w:r>
    </w:p>
    <w:p w14:paraId="7674A246" w14:textId="77777777" w:rsidR="007B45D9" w:rsidRPr="007B45D9" w:rsidRDefault="007B45D9" w:rsidP="007B45D9">
      <w:pPr>
        <w:widowControl w:val="0"/>
        <w:adjustRightInd w:val="0"/>
        <w:ind w:left="640" w:hanging="640"/>
        <w:jc w:val="both"/>
        <w:rPr>
          <w:noProof/>
          <w:sz w:val="24"/>
        </w:rPr>
      </w:pPr>
      <w:r w:rsidRPr="007B45D9">
        <w:rPr>
          <w:noProof/>
          <w:sz w:val="24"/>
        </w:rPr>
        <w:t>[18]</w:t>
      </w:r>
      <w:r w:rsidRPr="007B45D9">
        <w:rPr>
          <w:noProof/>
          <w:sz w:val="24"/>
        </w:rPr>
        <w:tab/>
        <w:t xml:space="preserve">W. Putra, H. Siregar, M. Fawaid, and D. H. Abizar, “Pengaruh Penggunaan Reflektor Dan Pendingin Pasif Untuk Mengoptimalkan Daya Keluaran Pada Modul Surya,” </w:t>
      </w:r>
      <w:r w:rsidRPr="007B45D9">
        <w:rPr>
          <w:i/>
          <w:iCs/>
          <w:noProof/>
          <w:sz w:val="24"/>
        </w:rPr>
        <w:t>J. Sains dan Teknol.</w:t>
      </w:r>
      <w:r w:rsidRPr="007B45D9">
        <w:rPr>
          <w:noProof/>
          <w:sz w:val="24"/>
        </w:rPr>
        <w:t xml:space="preserve">, vol. 21, no. 2, pp. 52–58, </w:t>
      </w:r>
      <w:r w:rsidRPr="007B45D9">
        <w:rPr>
          <w:noProof/>
          <w:sz w:val="24"/>
        </w:rPr>
        <w:t>2022.</w:t>
      </w:r>
    </w:p>
    <w:p w14:paraId="738253BC" w14:textId="77777777" w:rsidR="007B45D9" w:rsidRPr="007B45D9" w:rsidRDefault="007B45D9" w:rsidP="007B45D9">
      <w:pPr>
        <w:widowControl w:val="0"/>
        <w:adjustRightInd w:val="0"/>
        <w:ind w:left="640" w:hanging="640"/>
        <w:jc w:val="both"/>
        <w:rPr>
          <w:noProof/>
          <w:sz w:val="24"/>
        </w:rPr>
      </w:pPr>
      <w:r w:rsidRPr="007B45D9">
        <w:rPr>
          <w:noProof/>
          <w:sz w:val="24"/>
        </w:rPr>
        <w:t>[19]</w:t>
      </w:r>
      <w:r w:rsidRPr="007B45D9">
        <w:rPr>
          <w:noProof/>
          <w:sz w:val="24"/>
        </w:rPr>
        <w:tab/>
        <w:t xml:space="preserve">J. C. Mojumder, W. T. Chong, H. C. Ong, K. Y. Leong, and Abdullah-Al-Mamoon, “An experimental investigation on performance analysis of air type photovoltaic thermal collector system integrated with cooling fins design,” </w:t>
      </w:r>
      <w:r w:rsidRPr="007B45D9">
        <w:rPr>
          <w:i/>
          <w:iCs/>
          <w:noProof/>
          <w:sz w:val="24"/>
        </w:rPr>
        <w:t>Energy Build.</w:t>
      </w:r>
      <w:r w:rsidRPr="007B45D9">
        <w:rPr>
          <w:noProof/>
          <w:sz w:val="24"/>
        </w:rPr>
        <w:t>, vol. 130, pp. 272–285, 2016, doi: 10.1016/j.enbuild.2016.08.040.</w:t>
      </w:r>
    </w:p>
    <w:p w14:paraId="69D33A52" w14:textId="77777777" w:rsidR="007B45D9" w:rsidRPr="007B45D9" w:rsidRDefault="007B45D9" w:rsidP="007B45D9">
      <w:pPr>
        <w:widowControl w:val="0"/>
        <w:adjustRightInd w:val="0"/>
        <w:ind w:left="640" w:hanging="640"/>
        <w:jc w:val="both"/>
        <w:rPr>
          <w:noProof/>
          <w:sz w:val="24"/>
        </w:rPr>
      </w:pPr>
      <w:r w:rsidRPr="007B45D9">
        <w:rPr>
          <w:noProof/>
          <w:sz w:val="24"/>
        </w:rPr>
        <w:t>[20]</w:t>
      </w:r>
      <w:r w:rsidRPr="007B45D9">
        <w:rPr>
          <w:noProof/>
          <w:sz w:val="24"/>
        </w:rPr>
        <w:tab/>
        <w:t xml:space="preserve">D. Almanda and D. Bhaskara, “Studi Pemilihan Sistem Pendingin pada Panel Surya Menggunakan Water Cooler, Air Mineral dan Air Laut,” </w:t>
      </w:r>
      <w:r w:rsidRPr="007B45D9">
        <w:rPr>
          <w:i/>
          <w:iCs/>
          <w:noProof/>
          <w:sz w:val="24"/>
        </w:rPr>
        <w:t>Resist. (elektRonika kEndali Telekomun. tenaga List. kOmputeR)</w:t>
      </w:r>
      <w:r w:rsidRPr="007B45D9">
        <w:rPr>
          <w:noProof/>
          <w:sz w:val="24"/>
        </w:rPr>
        <w:t>, vol. 1, no. 2, p. 43, 2018, doi: 10.24853/resistor.1.2.43-52.</w:t>
      </w:r>
    </w:p>
    <w:p w14:paraId="677152B3" w14:textId="77777777" w:rsidR="007B45D9" w:rsidRPr="007B45D9" w:rsidRDefault="007B45D9" w:rsidP="007B45D9">
      <w:pPr>
        <w:widowControl w:val="0"/>
        <w:adjustRightInd w:val="0"/>
        <w:ind w:left="640" w:hanging="640"/>
        <w:jc w:val="both"/>
        <w:rPr>
          <w:noProof/>
          <w:sz w:val="24"/>
        </w:rPr>
      </w:pPr>
      <w:r w:rsidRPr="007B45D9">
        <w:rPr>
          <w:noProof/>
          <w:sz w:val="24"/>
        </w:rPr>
        <w:t>[21]</w:t>
      </w:r>
      <w:r w:rsidRPr="007B45D9">
        <w:rPr>
          <w:noProof/>
          <w:sz w:val="24"/>
        </w:rPr>
        <w:tab/>
        <w:t xml:space="preserve">K. Sukarno, A. S. A. Hamid, H. Razali, and J. Dayou, “Evaluation on cooling effect on solar PV power output using Laminar H2O surface method,” </w:t>
      </w:r>
      <w:r w:rsidRPr="007B45D9">
        <w:rPr>
          <w:i/>
          <w:iCs/>
          <w:noProof/>
          <w:sz w:val="24"/>
        </w:rPr>
        <w:t>Int. J. Renew. Energy Res.</w:t>
      </w:r>
      <w:r w:rsidRPr="007B45D9">
        <w:rPr>
          <w:noProof/>
          <w:sz w:val="24"/>
        </w:rPr>
        <w:t>, vol. 7, no. 3, pp. 1213–1218, 2017, doi: 10.20508/ijrer.v7i3.5966.g7152.</w:t>
      </w:r>
    </w:p>
    <w:p w14:paraId="017E80FC" w14:textId="77777777" w:rsidR="007B45D9" w:rsidRPr="007B45D9" w:rsidRDefault="007B45D9" w:rsidP="007B45D9">
      <w:pPr>
        <w:widowControl w:val="0"/>
        <w:adjustRightInd w:val="0"/>
        <w:ind w:left="640" w:hanging="640"/>
        <w:jc w:val="both"/>
        <w:rPr>
          <w:noProof/>
          <w:sz w:val="24"/>
        </w:rPr>
      </w:pPr>
      <w:r w:rsidRPr="007B45D9">
        <w:rPr>
          <w:noProof/>
          <w:sz w:val="24"/>
        </w:rPr>
        <w:t>[22]</w:t>
      </w:r>
      <w:r w:rsidRPr="007B45D9">
        <w:rPr>
          <w:noProof/>
          <w:sz w:val="24"/>
        </w:rPr>
        <w:tab/>
        <w:t xml:space="preserve">A. I. Soumi, B. R. Utomo, N. T. Atmoko, and E. Sarwono, “Studi Eksperimental Performa Photovoltaic Cell dengan Variasi Jenis Pendingin,” </w:t>
      </w:r>
      <w:r w:rsidRPr="007B45D9">
        <w:rPr>
          <w:i/>
          <w:iCs/>
          <w:noProof/>
          <w:sz w:val="24"/>
        </w:rPr>
        <w:t>Creat. Res. Eng.</w:t>
      </w:r>
      <w:r w:rsidRPr="007B45D9">
        <w:rPr>
          <w:noProof/>
          <w:sz w:val="24"/>
        </w:rPr>
        <w:t>, vol. 3, no. 2, p. 73, 2023, doi: 10.30595/cerie.v3i2.16167.</w:t>
      </w:r>
    </w:p>
    <w:p w14:paraId="6D2702DC" w14:textId="77777777" w:rsidR="007B45D9" w:rsidRPr="007B45D9" w:rsidRDefault="007B45D9" w:rsidP="007B45D9">
      <w:pPr>
        <w:widowControl w:val="0"/>
        <w:adjustRightInd w:val="0"/>
        <w:ind w:left="640" w:hanging="640"/>
        <w:jc w:val="both"/>
        <w:rPr>
          <w:noProof/>
          <w:sz w:val="24"/>
        </w:rPr>
      </w:pPr>
      <w:r w:rsidRPr="007B45D9">
        <w:rPr>
          <w:noProof/>
          <w:sz w:val="24"/>
        </w:rPr>
        <w:t>[23]</w:t>
      </w:r>
      <w:r w:rsidRPr="007B45D9">
        <w:rPr>
          <w:noProof/>
          <w:sz w:val="24"/>
        </w:rPr>
        <w:tab/>
        <w:t xml:space="preserve">J. Indra Bayu, I. Budi Sulistiyawati, and N. Putu Agustini, “Monitoring Pengaruh Suhu Pada Panel Surya Terhadap Performa Keluaran Pembangkit Listrik Tenaga Surya,” </w:t>
      </w:r>
      <w:r w:rsidRPr="007B45D9">
        <w:rPr>
          <w:i/>
          <w:iCs/>
          <w:noProof/>
          <w:sz w:val="24"/>
        </w:rPr>
        <w:t>J. FORTECH</w:t>
      </w:r>
      <w:r w:rsidRPr="007B45D9">
        <w:rPr>
          <w:noProof/>
          <w:sz w:val="24"/>
        </w:rPr>
        <w:t>, vol. 4, no. 1, pp. 27–32, 2023, doi: 10.56795/fortech.v4i1.4104.</w:t>
      </w:r>
    </w:p>
    <w:p w14:paraId="0CA59E6C" w14:textId="77777777" w:rsidR="007B45D9" w:rsidRPr="007B45D9" w:rsidRDefault="007B45D9" w:rsidP="007B45D9">
      <w:pPr>
        <w:widowControl w:val="0"/>
        <w:adjustRightInd w:val="0"/>
        <w:ind w:left="640" w:hanging="640"/>
        <w:jc w:val="both"/>
        <w:rPr>
          <w:noProof/>
          <w:sz w:val="24"/>
        </w:rPr>
      </w:pPr>
      <w:r w:rsidRPr="007B45D9">
        <w:rPr>
          <w:noProof/>
          <w:sz w:val="24"/>
        </w:rPr>
        <w:t>[24]</w:t>
      </w:r>
      <w:r w:rsidRPr="007B45D9">
        <w:rPr>
          <w:noProof/>
          <w:sz w:val="24"/>
        </w:rPr>
        <w:tab/>
        <w:t xml:space="preserve">E. Z. Ahmad, A. Fazlizan, H. Jarimi, K. Sopian, and A. Ibrahim, “Enhanced heat dissipation of truncated multi-level fin heat sink (MLFHS) in case of natural convection for photovoltaic cooling,” </w:t>
      </w:r>
      <w:r w:rsidRPr="007B45D9">
        <w:rPr>
          <w:i/>
          <w:iCs/>
          <w:noProof/>
          <w:sz w:val="24"/>
        </w:rPr>
        <w:t>Case Stud. Therm. Eng.</w:t>
      </w:r>
      <w:r w:rsidRPr="007B45D9">
        <w:rPr>
          <w:noProof/>
          <w:sz w:val="24"/>
        </w:rPr>
        <w:t>, vol. 28, no. October, p. 101578, 2021, doi: 10.1016/j.csite.2021.101578.</w:t>
      </w:r>
    </w:p>
    <w:p w14:paraId="7ADBDD82" w14:textId="0D55D3EE" w:rsidR="00462E76" w:rsidRPr="00462E76" w:rsidRDefault="00296F3E" w:rsidP="007B45D9">
      <w:pPr>
        <w:pStyle w:val="TTPParagraphothers"/>
        <w:rPr>
          <w:lang w:val="id-ID"/>
        </w:rPr>
      </w:pPr>
      <w:r w:rsidRPr="000E629B">
        <w:rPr>
          <w:lang w:val="id-ID"/>
        </w:rPr>
        <w:fldChar w:fldCharType="end"/>
      </w:r>
    </w:p>
    <w:sectPr w:rsidR="00462E76" w:rsidRPr="00462E76" w:rsidSect="00A7585B">
      <w:type w:val="continuous"/>
      <w:pgSz w:w="11907" w:h="16840" w:code="9"/>
      <w:pgMar w:top="1440" w:right="1440" w:bottom="1440" w:left="1440" w:header="709" w:footer="709"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7F4DA" w14:textId="77777777" w:rsidR="00A62E28" w:rsidRDefault="00A62E28">
      <w:r>
        <w:separator/>
      </w:r>
    </w:p>
  </w:endnote>
  <w:endnote w:type="continuationSeparator" w:id="0">
    <w:p w14:paraId="69622070" w14:textId="77777777" w:rsidR="00A62E28" w:rsidRDefault="00A6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9F0E" w14:textId="0BDFCAF0" w:rsidR="000D2716" w:rsidRPr="00C65CC4" w:rsidRDefault="00C65CC4" w:rsidP="00C65CC4">
    <w:pPr>
      <w:tabs>
        <w:tab w:val="right" w:pos="8931"/>
      </w:tabs>
      <w:jc w:val="both"/>
    </w:pPr>
    <w:r>
      <w:rPr>
        <w:noProof/>
      </w:rPr>
      <mc:AlternateContent>
        <mc:Choice Requires="wps">
          <w:drawing>
            <wp:anchor distT="4294967288" distB="4294967288" distL="114300" distR="114300" simplePos="0" relativeHeight="251664384" behindDoc="0" locked="0" layoutInCell="1" allowOverlap="1" wp14:anchorId="14BE1608" wp14:editId="467FCF76">
              <wp:simplePos x="0" y="0"/>
              <wp:positionH relativeFrom="column">
                <wp:posOffset>-28575</wp:posOffset>
              </wp:positionH>
              <wp:positionV relativeFrom="paragraph">
                <wp:posOffset>-85726</wp:posOffset>
              </wp:positionV>
              <wp:extent cx="57594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094D901" id="Straight Connector 6"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" strokecolor="windowText" strokeweight=".5pt">
              <v:stroke joinstyle="miter"/>
              <o:lock v:ext="edit" shapetype="f"/>
            </v:line>
          </w:pict>
        </mc:Fallback>
      </mc:AlternateContent>
    </w:r>
    <w:r w:rsidRPr="00BA20DF">
      <w:fldChar w:fldCharType="begin"/>
    </w:r>
    <w:r w:rsidRPr="00BA20DF">
      <w:instrText xml:space="preserve"> PAGE   \* MERGEFORMAT </w:instrText>
    </w:r>
    <w:r w:rsidRPr="00BA20DF">
      <w:fldChar w:fldCharType="separate"/>
    </w:r>
    <w:r>
      <w:t>170</w:t>
    </w:r>
    <w:r w:rsidRPr="00BA20DF">
      <w:fldChar w:fldCharType="end"/>
    </w:r>
    <w:r w:rsidRPr="00BA20DF">
      <w:t xml:space="preserve"> </w:t>
    </w:r>
    <w:r w:rsidRPr="00BA20DF">
      <w:tab/>
    </w:r>
    <w:r w:rsidRPr="00BA20DF">
      <w:rPr>
        <w:b/>
      </w:rPr>
      <w:t>TURBO</w:t>
    </w:r>
    <w:r w:rsidRPr="00BA20DF">
      <w:t xml:space="preserve"> p-ISSN: 2301-6663, e-ISSN: 2447-250X </w:t>
    </w:r>
    <w:r w:rsidR="00010177" w:rsidRPr="002860D2">
      <w:rPr>
        <w:bCs/>
      </w:rPr>
      <w:t>Vol. 14 No. 1.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FD61" w14:textId="5FFE5E3A" w:rsidR="00874B43" w:rsidRPr="00F54DBA" w:rsidRDefault="00F54DBA" w:rsidP="00F54DBA">
    <w:pPr>
      <w:tabs>
        <w:tab w:val="center" w:pos="4536"/>
        <w:tab w:val="right" w:pos="8931"/>
      </w:tabs>
      <w:rPr>
        <w:bCs/>
      </w:rPr>
    </w:pPr>
    <w:r>
      <w:rPr>
        <w:noProof/>
      </w:rPr>
      <mc:AlternateContent>
        <mc:Choice Requires="wps">
          <w:drawing>
            <wp:anchor distT="4294967288" distB="4294967288" distL="114300" distR="114300" simplePos="0" relativeHeight="251666432" behindDoc="0" locked="0" layoutInCell="1" allowOverlap="1" wp14:anchorId="73B27FBD" wp14:editId="1EBCC264">
              <wp:simplePos x="0" y="0"/>
              <wp:positionH relativeFrom="column">
                <wp:posOffset>-28575</wp:posOffset>
              </wp:positionH>
              <wp:positionV relativeFrom="paragraph">
                <wp:posOffset>-80011</wp:posOffset>
              </wp:positionV>
              <wp:extent cx="575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7C686EA" id="Straight Connector 7"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5lvwEAAHUDAAAOAAAAZHJzL2Uyb0RvYy54bWysU8tu2zAQvBfoPxC8x5QTOA0E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" strokecolor="windowText" strokeweight=".5pt">
              <v:stroke joinstyle="miter"/>
              <o:lock v:ext="edit" shapetype="f"/>
            </v:line>
          </w:pict>
        </mc:Fallback>
      </mc:AlternateContent>
    </w:r>
    <w:r w:rsidRPr="00BA20DF">
      <w:rPr>
        <w:bCs/>
      </w:rPr>
      <w:t xml:space="preserve">TURBO p-ISSN: 2301-6663, e-ISSN: 2447-250X </w:t>
    </w:r>
    <w:r w:rsidR="002860D2" w:rsidRPr="002860D2">
      <w:rPr>
        <w:bCs/>
      </w:rPr>
      <w:t>Vol. 14 No. 1. 2025</w:t>
    </w:r>
    <w:r w:rsidRPr="00BA20DF">
      <w:rPr>
        <w:bCs/>
      </w:rPr>
      <w:tab/>
      <w:t xml:space="preserve">  </w:t>
    </w:r>
    <w:r w:rsidRPr="00BA20DF">
      <w:rPr>
        <w:bCs/>
      </w:rPr>
      <w:fldChar w:fldCharType="begin"/>
    </w:r>
    <w:r w:rsidRPr="00BA20DF">
      <w:rPr>
        <w:bCs/>
      </w:rPr>
      <w:instrText xml:space="preserve"> PAGE   \* MERGEFORMAT </w:instrText>
    </w:r>
    <w:r w:rsidRPr="00BA20DF">
      <w:rPr>
        <w:bCs/>
      </w:rPr>
      <w:fldChar w:fldCharType="separate"/>
    </w:r>
    <w:r>
      <w:rPr>
        <w:bCs/>
      </w:rPr>
      <w:t>171</w:t>
    </w:r>
    <w:r w:rsidRPr="00BA20DF">
      <w:rPr>
        <w:bCs/>
        <w:lang w:val="id-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5C6B" w14:textId="77777777" w:rsidR="00911BC8" w:rsidRDefault="00911BC8" w:rsidP="00D97437">
    <w:pPr>
      <w:pBdr>
        <w:top w:val="nil"/>
        <w:left w:val="nil"/>
        <w:bottom w:val="nil"/>
        <w:right w:val="nil"/>
        <w:between w:val="nil"/>
      </w:pBdr>
      <w:tabs>
        <w:tab w:val="center" w:pos="4513"/>
        <w:tab w:val="right" w:pos="9026"/>
      </w:tabs>
      <w:spacing w:before="120"/>
    </w:pPr>
    <w:r w:rsidRPr="00911BC8">
      <w:t xml:space="preserve">DOI: </w:t>
    </w:r>
    <w:r w:rsidRPr="00911BC8">
      <w:rPr>
        <w:highlight w:val="yellow"/>
      </w:rPr>
      <w:t>http://dx.doi.org/10.24127/trb.v11i2.1938</w:t>
    </w:r>
  </w:p>
  <w:p w14:paraId="33C56824" w14:textId="67B3F2BC" w:rsidR="00911BC8" w:rsidRPr="00EC6D36" w:rsidRDefault="00911BC8" w:rsidP="00911BC8">
    <w:pPr>
      <w:pBdr>
        <w:top w:val="nil"/>
        <w:left w:val="nil"/>
        <w:bottom w:val="nil"/>
        <w:right w:val="nil"/>
        <w:between w:val="nil"/>
      </w:pBdr>
      <w:tabs>
        <w:tab w:val="center" w:pos="4513"/>
        <w:tab w:val="right" w:pos="9026"/>
      </w:tabs>
      <w:rPr>
        <w:color w:val="000000"/>
        <w:highlight w:val="yellow"/>
      </w:rPr>
    </w:pPr>
    <w:r w:rsidRPr="00EC6D36">
      <w:rPr>
        <w:color w:val="000000"/>
        <w:highlight w:val="yellow"/>
      </w:rPr>
      <w:t xml:space="preserve">Received 14 January 2023; Received in revised form 16 January 2023; Accepted 26 January 2023   </w:t>
    </w:r>
  </w:p>
  <w:p w14:paraId="2F5FA8F9" w14:textId="240F347A" w:rsidR="00911BC8" w:rsidRPr="00911BC8" w:rsidRDefault="00C73E73" w:rsidP="00911BC8">
    <w:pPr>
      <w:pStyle w:val="Footer"/>
    </w:pPr>
    <w:r>
      <w:rPr>
        <w:noProof/>
      </w:rPr>
      <w:drawing>
        <wp:anchor distT="0" distB="0" distL="114300" distR="114300" simplePos="0" relativeHeight="251667456" behindDoc="0" locked="0" layoutInCell="1" allowOverlap="1" wp14:anchorId="73E0AD0D" wp14:editId="0F9BD299">
          <wp:simplePos x="0" y="0"/>
          <wp:positionH relativeFrom="margin">
            <wp:align>left</wp:align>
          </wp:positionH>
          <wp:positionV relativeFrom="paragraph">
            <wp:posOffset>189865</wp:posOffset>
          </wp:positionV>
          <wp:extent cx="542925" cy="19113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1135"/>
                  </a:xfrm>
                  <a:prstGeom prst="rect">
                    <a:avLst/>
                  </a:prstGeom>
                  <a:noFill/>
                </pic:spPr>
              </pic:pic>
            </a:graphicData>
          </a:graphic>
        </wp:anchor>
      </w:drawing>
    </w:r>
    <w:r w:rsidR="00911BC8" w:rsidRPr="00EC6D36">
      <w:rPr>
        <w:color w:val="000000"/>
        <w:highlight w:val="yellow"/>
      </w:rPr>
      <w:t>Available online 1 March 2023</w:t>
    </w:r>
    <w:r w:rsidR="00911BC8">
      <w:tab/>
    </w:r>
    <w:r w:rsidR="00911BC8">
      <w:tab/>
    </w:r>
    <w:sdt>
      <w:sdtPr>
        <w:id w:val="-243348411"/>
        <w:docPartObj>
          <w:docPartGallery w:val="Page Numbers (Bottom of Page)"/>
          <w:docPartUnique/>
        </w:docPartObj>
      </w:sdtPr>
      <w:sdtEndPr>
        <w:rPr>
          <w:noProof/>
        </w:rPr>
      </w:sdtEndPr>
      <w:sdtContent>
        <w:r w:rsidR="00911BC8">
          <w:fldChar w:fldCharType="begin"/>
        </w:r>
        <w:r w:rsidR="00911BC8">
          <w:instrText xml:space="preserve"> PAGE   \* MERGEFORMAT </w:instrText>
        </w:r>
        <w:r w:rsidR="00911BC8">
          <w:fldChar w:fldCharType="separate"/>
        </w:r>
        <w:r w:rsidR="00911BC8">
          <w:rPr>
            <w:noProof/>
          </w:rPr>
          <w:t>2</w:t>
        </w:r>
        <w:r w:rsidR="00911BC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9E955" w14:textId="77777777" w:rsidR="00A62E28" w:rsidRDefault="00A62E28">
      <w:r>
        <w:separator/>
      </w:r>
    </w:p>
  </w:footnote>
  <w:footnote w:type="continuationSeparator" w:id="0">
    <w:p w14:paraId="5FDD0B8D" w14:textId="77777777" w:rsidR="00A62E28" w:rsidRDefault="00A62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FADB"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7F68" w14:textId="77777777" w:rsidR="00343A4D" w:rsidRDefault="00343A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ook w:val="04A0" w:firstRow="1" w:lastRow="0" w:firstColumn="1" w:lastColumn="0" w:noHBand="0" w:noVBand="1"/>
    </w:tblPr>
    <w:tblGrid>
      <w:gridCol w:w="5103"/>
      <w:gridCol w:w="3969"/>
    </w:tblGrid>
    <w:tr w:rsidR="00540DF5" w:rsidRPr="00DF1120" w14:paraId="57F4ECE5" w14:textId="77777777" w:rsidTr="00BE37E1">
      <w:trPr>
        <w:jc w:val="center"/>
      </w:trPr>
      <w:tc>
        <w:tcPr>
          <w:tcW w:w="5103" w:type="dxa"/>
          <w:shd w:val="clear" w:color="auto" w:fill="auto"/>
          <w:hideMark/>
        </w:tcPr>
        <w:p w14:paraId="309A29C6" w14:textId="77F4BDF9" w:rsidR="00540DF5" w:rsidRDefault="00540DF5" w:rsidP="00540DF5">
          <w:pPr>
            <w:ind w:left="-108"/>
            <w:rPr>
              <w:rFonts w:eastAsia="맑은 고딕"/>
            </w:rPr>
          </w:pPr>
          <w:r>
            <w:rPr>
              <w:rFonts w:eastAsia="맑은 고딕"/>
            </w:rPr>
            <w:t>TURBO Vol. 1</w:t>
          </w:r>
          <w:r w:rsidR="0029376D">
            <w:rPr>
              <w:rFonts w:eastAsia="맑은 고딕"/>
            </w:rPr>
            <w:t>4</w:t>
          </w:r>
          <w:r>
            <w:rPr>
              <w:rFonts w:eastAsia="맑은 고딕"/>
            </w:rPr>
            <w:t xml:space="preserve"> No. 1. 202</w:t>
          </w:r>
          <w:r w:rsidR="0029376D">
            <w:rPr>
              <w:rFonts w:eastAsia="맑은 고딕"/>
            </w:rPr>
            <w:t>5</w:t>
          </w:r>
        </w:p>
      </w:tc>
      <w:tc>
        <w:tcPr>
          <w:tcW w:w="3969" w:type="dxa"/>
          <w:shd w:val="clear" w:color="auto" w:fill="auto"/>
          <w:hideMark/>
        </w:tcPr>
        <w:p w14:paraId="25415F62" w14:textId="77777777" w:rsidR="00540DF5" w:rsidRDefault="00540DF5" w:rsidP="00540DF5">
          <w:pPr>
            <w:tabs>
              <w:tab w:val="right" w:pos="9072"/>
            </w:tabs>
            <w:rPr>
              <w:rFonts w:eastAsia="맑은 고딕"/>
            </w:rPr>
          </w:pPr>
          <w:r>
            <w:rPr>
              <w:rFonts w:eastAsia="맑은 고딕"/>
            </w:rPr>
            <w:t>p-ISSN: 2301-6663, e-ISSN: 2477-250X</w:t>
          </w:r>
        </w:p>
      </w:tc>
    </w:tr>
    <w:tr w:rsidR="00540DF5" w:rsidRPr="00DF1120" w14:paraId="2051DC72" w14:textId="77777777" w:rsidTr="00BE37E1">
      <w:trPr>
        <w:jc w:val="center"/>
      </w:trPr>
      <w:tc>
        <w:tcPr>
          <w:tcW w:w="5103" w:type="dxa"/>
          <w:shd w:val="clear" w:color="auto" w:fill="auto"/>
          <w:hideMark/>
        </w:tcPr>
        <w:p w14:paraId="6A30F32B" w14:textId="77777777" w:rsidR="00540DF5" w:rsidRDefault="00540DF5" w:rsidP="00540DF5">
          <w:pPr>
            <w:ind w:left="-108"/>
            <w:rPr>
              <w:rFonts w:eastAsia="맑은 고딕"/>
            </w:rPr>
          </w:pPr>
          <w:r>
            <w:rPr>
              <w:rFonts w:eastAsia="맑은 고딕"/>
            </w:rPr>
            <w:t xml:space="preserve">Jurnal </w:t>
          </w:r>
          <w:r>
            <w:rPr>
              <w:rFonts w:eastAsia="맑은 고딕"/>
              <w:lang w:val="id-ID"/>
            </w:rPr>
            <w:t xml:space="preserve">Program Studi </w:t>
          </w:r>
          <w:r>
            <w:rPr>
              <w:rFonts w:eastAsia="맑은 고딕"/>
            </w:rPr>
            <w:t>Teknik Mesin UM Metro</w:t>
          </w:r>
        </w:p>
      </w:tc>
      <w:tc>
        <w:tcPr>
          <w:tcW w:w="3969" w:type="dxa"/>
          <w:shd w:val="clear" w:color="auto" w:fill="auto"/>
          <w:hideMark/>
        </w:tcPr>
        <w:p w14:paraId="72ED9AA0" w14:textId="77777777" w:rsidR="00540DF5" w:rsidRDefault="00540DF5" w:rsidP="00540DF5">
          <w:pPr>
            <w:tabs>
              <w:tab w:val="right" w:pos="9072"/>
            </w:tabs>
            <w:rPr>
              <w:rFonts w:eastAsia="맑은 고딕"/>
            </w:rPr>
          </w:pPr>
          <w:r>
            <w:rPr>
              <w:rFonts w:eastAsia="맑은 고딕"/>
            </w:rPr>
            <w:t>URL: http://ojs.ummetro.ac.id/index.php/turbo</w:t>
          </w:r>
        </w:p>
      </w:tc>
    </w:tr>
  </w:tbl>
  <w:p w14:paraId="4992F539" w14:textId="184FBE1F" w:rsidR="00D93872" w:rsidRPr="00540DF5" w:rsidRDefault="00540DF5" w:rsidP="00540DF5">
    <w:pPr>
      <w:pBdr>
        <w:top w:val="nil"/>
        <w:left w:val="nil"/>
        <w:bottom w:val="nil"/>
        <w:right w:val="nil"/>
        <w:between w:val="nil"/>
      </w:pBdr>
      <w:tabs>
        <w:tab w:val="center" w:pos="4536"/>
        <w:tab w:val="right" w:pos="9072"/>
      </w:tabs>
      <w:rPr>
        <w:rFonts w:ascii="맑은 고딕" w:hAnsi="맑은 고딕"/>
        <w:color w:val="000000"/>
        <w:kern w:val="2"/>
        <w:lang w:eastAsia="ko-KR"/>
      </w:rPr>
    </w:pPr>
    <w:r>
      <w:rPr>
        <w:noProof/>
      </w:rPr>
      <mc:AlternateContent>
        <mc:Choice Requires="wps">
          <w:drawing>
            <wp:anchor distT="4294967291" distB="4294967291" distL="114300" distR="114300" simplePos="0" relativeHeight="251659264" behindDoc="0" locked="0" layoutInCell="1" allowOverlap="1" wp14:anchorId="1691D919" wp14:editId="0C95A25C">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1CCD88"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" strokecolor="#ed7d31" strokeweight="2.25pt">
              <v:stroke joinstyle="miter"/>
              <o:lock v:ext="edit" shapetype="f"/>
            </v:line>
          </w:pict>
        </mc:Fallback>
      </mc:AlternateContent>
    </w:r>
    <w:r>
      <w:rPr>
        <w:noProof/>
      </w:rPr>
      <mc:AlternateContent>
        <mc:Choice Requires="wps">
          <w:drawing>
            <wp:anchor distT="4294967291" distB="4294967291" distL="114300" distR="114300" simplePos="0" relativeHeight="251660288" behindDoc="0" locked="0" layoutInCell="1" allowOverlap="1" wp14:anchorId="74425A96" wp14:editId="30A3ACC4">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CE21B5"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77F"/>
    <w:multiLevelType w:val="multilevel"/>
    <w:tmpl w:val="C6E6F00C"/>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E643814"/>
    <w:multiLevelType w:val="hybridMultilevel"/>
    <w:tmpl w:val="635412E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43B651C4"/>
    <w:multiLevelType w:val="hybridMultilevel"/>
    <w:tmpl w:val="B1EE8ABC"/>
    <w:lvl w:ilvl="0" w:tplc="D4B26C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7235F1B"/>
    <w:multiLevelType w:val="multilevel"/>
    <w:tmpl w:val="B75234F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52802C65"/>
    <w:multiLevelType w:val="hybridMultilevel"/>
    <w:tmpl w:val="3CA011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15:restartNumberingAfterBreak="0">
    <w:nsid w:val="65D67CCA"/>
    <w:multiLevelType w:val="multilevel"/>
    <w:tmpl w:val="FC40C48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AC3AF5"/>
    <w:multiLevelType w:val="hybridMultilevel"/>
    <w:tmpl w:val="7D14FE26"/>
    <w:lvl w:ilvl="0" w:tplc="966C1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377649">
    <w:abstractNumId w:val="7"/>
  </w:num>
  <w:num w:numId="2" w16cid:durableId="1119496101">
    <w:abstractNumId w:val="5"/>
  </w:num>
  <w:num w:numId="3" w16cid:durableId="642083636">
    <w:abstractNumId w:val="8"/>
  </w:num>
  <w:num w:numId="4" w16cid:durableId="1327629441">
    <w:abstractNumId w:val="6"/>
  </w:num>
  <w:num w:numId="5" w16cid:durableId="110100543">
    <w:abstractNumId w:val="4"/>
  </w:num>
  <w:num w:numId="6" w16cid:durableId="2069381018">
    <w:abstractNumId w:val="1"/>
  </w:num>
  <w:num w:numId="7" w16cid:durableId="959799201">
    <w:abstractNumId w:val="2"/>
  </w:num>
  <w:num w:numId="8" w16cid:durableId="1044675768">
    <w:abstractNumId w:val="0"/>
  </w:num>
  <w:num w:numId="9" w16cid:durableId="1757436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yMjQwNLYEYiNzEyUdpeDU4uLM/DyQAqNaAI+I2b4sAAAA"/>
  </w:docVars>
  <w:rsids>
    <w:rsidRoot w:val="00F30817"/>
    <w:rsid w:val="00002163"/>
    <w:rsid w:val="00007382"/>
    <w:rsid w:val="00010177"/>
    <w:rsid w:val="00021A8C"/>
    <w:rsid w:val="000241BB"/>
    <w:rsid w:val="00026EEB"/>
    <w:rsid w:val="00032BC8"/>
    <w:rsid w:val="00036594"/>
    <w:rsid w:val="00037A49"/>
    <w:rsid w:val="000436E5"/>
    <w:rsid w:val="00047A13"/>
    <w:rsid w:val="00053262"/>
    <w:rsid w:val="00053BF2"/>
    <w:rsid w:val="00057A90"/>
    <w:rsid w:val="00060504"/>
    <w:rsid w:val="00077A91"/>
    <w:rsid w:val="00077B79"/>
    <w:rsid w:val="00080275"/>
    <w:rsid w:val="0008384E"/>
    <w:rsid w:val="000870A5"/>
    <w:rsid w:val="000919C1"/>
    <w:rsid w:val="00092DDE"/>
    <w:rsid w:val="000A3B42"/>
    <w:rsid w:val="000B21AC"/>
    <w:rsid w:val="000B2E06"/>
    <w:rsid w:val="000C160C"/>
    <w:rsid w:val="000C168A"/>
    <w:rsid w:val="000D2716"/>
    <w:rsid w:val="000E06C6"/>
    <w:rsid w:val="000E0F19"/>
    <w:rsid w:val="000E40FD"/>
    <w:rsid w:val="000E629B"/>
    <w:rsid w:val="000E76B2"/>
    <w:rsid w:val="000F0724"/>
    <w:rsid w:val="000F12CA"/>
    <w:rsid w:val="000F4864"/>
    <w:rsid w:val="00102C0E"/>
    <w:rsid w:val="00110E85"/>
    <w:rsid w:val="00122B67"/>
    <w:rsid w:val="001413E1"/>
    <w:rsid w:val="00141A4C"/>
    <w:rsid w:val="0014466C"/>
    <w:rsid w:val="001452C9"/>
    <w:rsid w:val="00146D40"/>
    <w:rsid w:val="001535F3"/>
    <w:rsid w:val="001553C0"/>
    <w:rsid w:val="00157157"/>
    <w:rsid w:val="00163534"/>
    <w:rsid w:val="001669E0"/>
    <w:rsid w:val="001721CF"/>
    <w:rsid w:val="001910AE"/>
    <w:rsid w:val="001913E2"/>
    <w:rsid w:val="00191D51"/>
    <w:rsid w:val="00192CBA"/>
    <w:rsid w:val="00197619"/>
    <w:rsid w:val="001A5293"/>
    <w:rsid w:val="001B2120"/>
    <w:rsid w:val="001B2AB7"/>
    <w:rsid w:val="001B4369"/>
    <w:rsid w:val="001B72AD"/>
    <w:rsid w:val="001C4F98"/>
    <w:rsid w:val="001C5B52"/>
    <w:rsid w:val="001C5D94"/>
    <w:rsid w:val="001C5EC6"/>
    <w:rsid w:val="001D086E"/>
    <w:rsid w:val="001D0D5B"/>
    <w:rsid w:val="001D34EA"/>
    <w:rsid w:val="001E087C"/>
    <w:rsid w:val="001E2F24"/>
    <w:rsid w:val="001E3336"/>
    <w:rsid w:val="001E416A"/>
    <w:rsid w:val="001E7A84"/>
    <w:rsid w:val="001F26C0"/>
    <w:rsid w:val="00200D90"/>
    <w:rsid w:val="00207FD6"/>
    <w:rsid w:val="002117CC"/>
    <w:rsid w:val="00216101"/>
    <w:rsid w:val="00222D01"/>
    <w:rsid w:val="00233600"/>
    <w:rsid w:val="00233D68"/>
    <w:rsid w:val="00243D7F"/>
    <w:rsid w:val="00244C8A"/>
    <w:rsid w:val="002510F4"/>
    <w:rsid w:val="00251A99"/>
    <w:rsid w:val="0025551A"/>
    <w:rsid w:val="00266B6B"/>
    <w:rsid w:val="0027308E"/>
    <w:rsid w:val="00276036"/>
    <w:rsid w:val="002860D2"/>
    <w:rsid w:val="00291FC3"/>
    <w:rsid w:val="0029376D"/>
    <w:rsid w:val="00295485"/>
    <w:rsid w:val="00296F3E"/>
    <w:rsid w:val="002974A5"/>
    <w:rsid w:val="002A4F58"/>
    <w:rsid w:val="002A6DEB"/>
    <w:rsid w:val="002B3485"/>
    <w:rsid w:val="002C1997"/>
    <w:rsid w:val="002C1E36"/>
    <w:rsid w:val="002C3843"/>
    <w:rsid w:val="002D389A"/>
    <w:rsid w:val="002D5CAF"/>
    <w:rsid w:val="002E3910"/>
    <w:rsid w:val="002E630B"/>
    <w:rsid w:val="002E6FEC"/>
    <w:rsid w:val="002F4E15"/>
    <w:rsid w:val="0030440B"/>
    <w:rsid w:val="00311693"/>
    <w:rsid w:val="0031718F"/>
    <w:rsid w:val="00324D8D"/>
    <w:rsid w:val="00325BFF"/>
    <w:rsid w:val="003342EC"/>
    <w:rsid w:val="00343A4D"/>
    <w:rsid w:val="00343CF0"/>
    <w:rsid w:val="00343D60"/>
    <w:rsid w:val="003461F7"/>
    <w:rsid w:val="00365358"/>
    <w:rsid w:val="003825CD"/>
    <w:rsid w:val="0038451C"/>
    <w:rsid w:val="003A0674"/>
    <w:rsid w:val="003C333A"/>
    <w:rsid w:val="003D4C18"/>
    <w:rsid w:val="003D504F"/>
    <w:rsid w:val="003E22C5"/>
    <w:rsid w:val="003E298E"/>
    <w:rsid w:val="003E7890"/>
    <w:rsid w:val="003F3190"/>
    <w:rsid w:val="00401B4E"/>
    <w:rsid w:val="0040261E"/>
    <w:rsid w:val="00405061"/>
    <w:rsid w:val="00406BB6"/>
    <w:rsid w:val="00426401"/>
    <w:rsid w:val="0044058A"/>
    <w:rsid w:val="00441692"/>
    <w:rsid w:val="0044507D"/>
    <w:rsid w:val="00447CEB"/>
    <w:rsid w:val="00462E76"/>
    <w:rsid w:val="0046362C"/>
    <w:rsid w:val="00464D6B"/>
    <w:rsid w:val="00467B18"/>
    <w:rsid w:val="00467E36"/>
    <w:rsid w:val="004778AB"/>
    <w:rsid w:val="00483C98"/>
    <w:rsid w:val="004924E7"/>
    <w:rsid w:val="00493480"/>
    <w:rsid w:val="004952F0"/>
    <w:rsid w:val="0049544C"/>
    <w:rsid w:val="004A1ADE"/>
    <w:rsid w:val="004C48B6"/>
    <w:rsid w:val="004D18B0"/>
    <w:rsid w:val="004D6BFB"/>
    <w:rsid w:val="004E3D2F"/>
    <w:rsid w:val="004F3B58"/>
    <w:rsid w:val="004F7AE3"/>
    <w:rsid w:val="0050027D"/>
    <w:rsid w:val="0050744D"/>
    <w:rsid w:val="00507A40"/>
    <w:rsid w:val="0051660C"/>
    <w:rsid w:val="0053019C"/>
    <w:rsid w:val="00532900"/>
    <w:rsid w:val="00537DB6"/>
    <w:rsid w:val="00540DF5"/>
    <w:rsid w:val="0054363B"/>
    <w:rsid w:val="00546544"/>
    <w:rsid w:val="00552712"/>
    <w:rsid w:val="00565F3A"/>
    <w:rsid w:val="00580DFD"/>
    <w:rsid w:val="005829C6"/>
    <w:rsid w:val="00584034"/>
    <w:rsid w:val="00594308"/>
    <w:rsid w:val="005957A9"/>
    <w:rsid w:val="00597971"/>
    <w:rsid w:val="005A22D8"/>
    <w:rsid w:val="005A380C"/>
    <w:rsid w:val="005A3C18"/>
    <w:rsid w:val="005A521A"/>
    <w:rsid w:val="005A5A57"/>
    <w:rsid w:val="005A6E99"/>
    <w:rsid w:val="005A73B4"/>
    <w:rsid w:val="005D0FC3"/>
    <w:rsid w:val="005D1D01"/>
    <w:rsid w:val="005D3BB8"/>
    <w:rsid w:val="005D7059"/>
    <w:rsid w:val="005F1FE3"/>
    <w:rsid w:val="005F4A53"/>
    <w:rsid w:val="00606332"/>
    <w:rsid w:val="00611020"/>
    <w:rsid w:val="00621C54"/>
    <w:rsid w:val="00633D43"/>
    <w:rsid w:val="006357B8"/>
    <w:rsid w:val="00637202"/>
    <w:rsid w:val="00651256"/>
    <w:rsid w:val="006577AC"/>
    <w:rsid w:val="0066001F"/>
    <w:rsid w:val="00660A63"/>
    <w:rsid w:val="00661417"/>
    <w:rsid w:val="00673838"/>
    <w:rsid w:val="006827E8"/>
    <w:rsid w:val="006850A9"/>
    <w:rsid w:val="00685C81"/>
    <w:rsid w:val="00686D8F"/>
    <w:rsid w:val="00692651"/>
    <w:rsid w:val="006931C3"/>
    <w:rsid w:val="006A00A0"/>
    <w:rsid w:val="006A3C88"/>
    <w:rsid w:val="006A485A"/>
    <w:rsid w:val="006A6ED6"/>
    <w:rsid w:val="006B038B"/>
    <w:rsid w:val="006B2372"/>
    <w:rsid w:val="006B347C"/>
    <w:rsid w:val="006B5DF6"/>
    <w:rsid w:val="006C2709"/>
    <w:rsid w:val="006C2D18"/>
    <w:rsid w:val="006C40BC"/>
    <w:rsid w:val="006C65F4"/>
    <w:rsid w:val="006D025D"/>
    <w:rsid w:val="006D1FB3"/>
    <w:rsid w:val="006D27A8"/>
    <w:rsid w:val="006E2248"/>
    <w:rsid w:val="006E5365"/>
    <w:rsid w:val="006F5162"/>
    <w:rsid w:val="006F56B0"/>
    <w:rsid w:val="00706D6B"/>
    <w:rsid w:val="00710935"/>
    <w:rsid w:val="0071668E"/>
    <w:rsid w:val="00723AE8"/>
    <w:rsid w:val="00724D8E"/>
    <w:rsid w:val="0072524B"/>
    <w:rsid w:val="00726469"/>
    <w:rsid w:val="007410E8"/>
    <w:rsid w:val="00746C58"/>
    <w:rsid w:val="007602C1"/>
    <w:rsid w:val="00760CBF"/>
    <w:rsid w:val="00764FEF"/>
    <w:rsid w:val="00774494"/>
    <w:rsid w:val="00774597"/>
    <w:rsid w:val="00775F93"/>
    <w:rsid w:val="00777599"/>
    <w:rsid w:val="007816C9"/>
    <w:rsid w:val="007A072D"/>
    <w:rsid w:val="007A1ECC"/>
    <w:rsid w:val="007B45D9"/>
    <w:rsid w:val="007C4583"/>
    <w:rsid w:val="007C5CDB"/>
    <w:rsid w:val="007C7D61"/>
    <w:rsid w:val="007D0B7A"/>
    <w:rsid w:val="007D698A"/>
    <w:rsid w:val="007E555F"/>
    <w:rsid w:val="007F18B8"/>
    <w:rsid w:val="007F682D"/>
    <w:rsid w:val="00800F74"/>
    <w:rsid w:val="00801B01"/>
    <w:rsid w:val="008028D4"/>
    <w:rsid w:val="00805BBF"/>
    <w:rsid w:val="008065F1"/>
    <w:rsid w:val="00807385"/>
    <w:rsid w:val="0080794B"/>
    <w:rsid w:val="00811374"/>
    <w:rsid w:val="008330A3"/>
    <w:rsid w:val="00835932"/>
    <w:rsid w:val="00835F7B"/>
    <w:rsid w:val="00850B18"/>
    <w:rsid w:val="00852B31"/>
    <w:rsid w:val="00854631"/>
    <w:rsid w:val="00855ABE"/>
    <w:rsid w:val="00862181"/>
    <w:rsid w:val="00874B43"/>
    <w:rsid w:val="00876813"/>
    <w:rsid w:val="00876C61"/>
    <w:rsid w:val="00880E43"/>
    <w:rsid w:val="00881AD7"/>
    <w:rsid w:val="0088433D"/>
    <w:rsid w:val="00885374"/>
    <w:rsid w:val="00892B66"/>
    <w:rsid w:val="00894CAA"/>
    <w:rsid w:val="008B1015"/>
    <w:rsid w:val="008B5FBF"/>
    <w:rsid w:val="008C02F3"/>
    <w:rsid w:val="008C114D"/>
    <w:rsid w:val="008C79DD"/>
    <w:rsid w:val="008D4571"/>
    <w:rsid w:val="008D4C48"/>
    <w:rsid w:val="008D4CF5"/>
    <w:rsid w:val="008D5F72"/>
    <w:rsid w:val="008E0763"/>
    <w:rsid w:val="008E3D25"/>
    <w:rsid w:val="008E6B41"/>
    <w:rsid w:val="008F51DC"/>
    <w:rsid w:val="008F5F33"/>
    <w:rsid w:val="00901258"/>
    <w:rsid w:val="00911BC8"/>
    <w:rsid w:val="00943F7C"/>
    <w:rsid w:val="0094746D"/>
    <w:rsid w:val="009542F0"/>
    <w:rsid w:val="00961943"/>
    <w:rsid w:val="00961E36"/>
    <w:rsid w:val="00962128"/>
    <w:rsid w:val="00970847"/>
    <w:rsid w:val="00971A7A"/>
    <w:rsid w:val="00975783"/>
    <w:rsid w:val="009821BB"/>
    <w:rsid w:val="00983FDC"/>
    <w:rsid w:val="00990804"/>
    <w:rsid w:val="00990E65"/>
    <w:rsid w:val="00993315"/>
    <w:rsid w:val="00997A6E"/>
    <w:rsid w:val="009A0215"/>
    <w:rsid w:val="009A4807"/>
    <w:rsid w:val="009A5F89"/>
    <w:rsid w:val="009B10F9"/>
    <w:rsid w:val="009B1658"/>
    <w:rsid w:val="009B760B"/>
    <w:rsid w:val="009C1B57"/>
    <w:rsid w:val="009C2B8B"/>
    <w:rsid w:val="009C3704"/>
    <w:rsid w:val="009C3ADB"/>
    <w:rsid w:val="009C68F7"/>
    <w:rsid w:val="009C69A5"/>
    <w:rsid w:val="009D24F2"/>
    <w:rsid w:val="009E5B4D"/>
    <w:rsid w:val="009F27CA"/>
    <w:rsid w:val="009F5523"/>
    <w:rsid w:val="00A00487"/>
    <w:rsid w:val="00A04E8E"/>
    <w:rsid w:val="00A05306"/>
    <w:rsid w:val="00A203BF"/>
    <w:rsid w:val="00A24AFB"/>
    <w:rsid w:val="00A353D7"/>
    <w:rsid w:val="00A36014"/>
    <w:rsid w:val="00A36A0E"/>
    <w:rsid w:val="00A37610"/>
    <w:rsid w:val="00A45318"/>
    <w:rsid w:val="00A47734"/>
    <w:rsid w:val="00A549C8"/>
    <w:rsid w:val="00A55639"/>
    <w:rsid w:val="00A62E28"/>
    <w:rsid w:val="00A63148"/>
    <w:rsid w:val="00A659B9"/>
    <w:rsid w:val="00A7585B"/>
    <w:rsid w:val="00A76C04"/>
    <w:rsid w:val="00A8444D"/>
    <w:rsid w:val="00A851B9"/>
    <w:rsid w:val="00A854BA"/>
    <w:rsid w:val="00A9498D"/>
    <w:rsid w:val="00AC49B6"/>
    <w:rsid w:val="00AC716C"/>
    <w:rsid w:val="00AD347B"/>
    <w:rsid w:val="00AD3A4F"/>
    <w:rsid w:val="00AD4BA0"/>
    <w:rsid w:val="00AF1052"/>
    <w:rsid w:val="00AF613A"/>
    <w:rsid w:val="00B0005E"/>
    <w:rsid w:val="00B04425"/>
    <w:rsid w:val="00B053A6"/>
    <w:rsid w:val="00B11627"/>
    <w:rsid w:val="00B128CD"/>
    <w:rsid w:val="00B135D0"/>
    <w:rsid w:val="00B23B1B"/>
    <w:rsid w:val="00B24BD5"/>
    <w:rsid w:val="00B33E5D"/>
    <w:rsid w:val="00B35F75"/>
    <w:rsid w:val="00B44AE6"/>
    <w:rsid w:val="00B45EA3"/>
    <w:rsid w:val="00B56E8D"/>
    <w:rsid w:val="00B5737A"/>
    <w:rsid w:val="00B64580"/>
    <w:rsid w:val="00B64AC4"/>
    <w:rsid w:val="00B738D9"/>
    <w:rsid w:val="00B779C5"/>
    <w:rsid w:val="00B82BC6"/>
    <w:rsid w:val="00B82E4D"/>
    <w:rsid w:val="00B94B57"/>
    <w:rsid w:val="00BA4564"/>
    <w:rsid w:val="00BA4903"/>
    <w:rsid w:val="00BA6FC3"/>
    <w:rsid w:val="00BB5958"/>
    <w:rsid w:val="00BB59FC"/>
    <w:rsid w:val="00BC3ABB"/>
    <w:rsid w:val="00BD0743"/>
    <w:rsid w:val="00BD54EA"/>
    <w:rsid w:val="00BF5750"/>
    <w:rsid w:val="00C14959"/>
    <w:rsid w:val="00C23314"/>
    <w:rsid w:val="00C37E30"/>
    <w:rsid w:val="00C42366"/>
    <w:rsid w:val="00C42F96"/>
    <w:rsid w:val="00C43386"/>
    <w:rsid w:val="00C47345"/>
    <w:rsid w:val="00C6359A"/>
    <w:rsid w:val="00C652B2"/>
    <w:rsid w:val="00C65CC4"/>
    <w:rsid w:val="00C73E73"/>
    <w:rsid w:val="00C7669F"/>
    <w:rsid w:val="00C83653"/>
    <w:rsid w:val="00C90991"/>
    <w:rsid w:val="00C940C2"/>
    <w:rsid w:val="00CB7C09"/>
    <w:rsid w:val="00CB7CC1"/>
    <w:rsid w:val="00CC00CA"/>
    <w:rsid w:val="00CC0CCE"/>
    <w:rsid w:val="00CC1204"/>
    <w:rsid w:val="00CC7DC1"/>
    <w:rsid w:val="00CD3927"/>
    <w:rsid w:val="00CD442A"/>
    <w:rsid w:val="00CE0238"/>
    <w:rsid w:val="00CE0634"/>
    <w:rsid w:val="00CE0A7D"/>
    <w:rsid w:val="00CE78BF"/>
    <w:rsid w:val="00CF082B"/>
    <w:rsid w:val="00CF1396"/>
    <w:rsid w:val="00CF66C0"/>
    <w:rsid w:val="00D055B2"/>
    <w:rsid w:val="00D05700"/>
    <w:rsid w:val="00D121D0"/>
    <w:rsid w:val="00D12609"/>
    <w:rsid w:val="00D151F6"/>
    <w:rsid w:val="00D160C3"/>
    <w:rsid w:val="00D16D64"/>
    <w:rsid w:val="00D21AFA"/>
    <w:rsid w:val="00D22891"/>
    <w:rsid w:val="00D328CF"/>
    <w:rsid w:val="00D34097"/>
    <w:rsid w:val="00D3544D"/>
    <w:rsid w:val="00D3599A"/>
    <w:rsid w:val="00D374B1"/>
    <w:rsid w:val="00D427B4"/>
    <w:rsid w:val="00D430B7"/>
    <w:rsid w:val="00D60CD7"/>
    <w:rsid w:val="00D62585"/>
    <w:rsid w:val="00D70992"/>
    <w:rsid w:val="00D70ED9"/>
    <w:rsid w:val="00D71BB2"/>
    <w:rsid w:val="00D73A69"/>
    <w:rsid w:val="00D75350"/>
    <w:rsid w:val="00D75DEF"/>
    <w:rsid w:val="00D80960"/>
    <w:rsid w:val="00D8281C"/>
    <w:rsid w:val="00D83A32"/>
    <w:rsid w:val="00D8632E"/>
    <w:rsid w:val="00D91710"/>
    <w:rsid w:val="00D91DD9"/>
    <w:rsid w:val="00D92F21"/>
    <w:rsid w:val="00D93872"/>
    <w:rsid w:val="00D97437"/>
    <w:rsid w:val="00DB1460"/>
    <w:rsid w:val="00DB721A"/>
    <w:rsid w:val="00DC37C8"/>
    <w:rsid w:val="00DD3D57"/>
    <w:rsid w:val="00DD4B6F"/>
    <w:rsid w:val="00DD4E1D"/>
    <w:rsid w:val="00DE3BC5"/>
    <w:rsid w:val="00DE4B8C"/>
    <w:rsid w:val="00DE6F0E"/>
    <w:rsid w:val="00DF0CD8"/>
    <w:rsid w:val="00DF3E11"/>
    <w:rsid w:val="00DF5779"/>
    <w:rsid w:val="00DF58FB"/>
    <w:rsid w:val="00E0377D"/>
    <w:rsid w:val="00E05C84"/>
    <w:rsid w:val="00E068AD"/>
    <w:rsid w:val="00E21A5C"/>
    <w:rsid w:val="00E23B54"/>
    <w:rsid w:val="00E25F0C"/>
    <w:rsid w:val="00E32C73"/>
    <w:rsid w:val="00E44D2D"/>
    <w:rsid w:val="00E4670C"/>
    <w:rsid w:val="00E47442"/>
    <w:rsid w:val="00E47DCB"/>
    <w:rsid w:val="00E53BA7"/>
    <w:rsid w:val="00E56305"/>
    <w:rsid w:val="00E5685A"/>
    <w:rsid w:val="00E6263E"/>
    <w:rsid w:val="00E629BD"/>
    <w:rsid w:val="00E62C3B"/>
    <w:rsid w:val="00E64EA6"/>
    <w:rsid w:val="00E652B6"/>
    <w:rsid w:val="00E6687D"/>
    <w:rsid w:val="00E733FF"/>
    <w:rsid w:val="00E8033E"/>
    <w:rsid w:val="00E82702"/>
    <w:rsid w:val="00E84348"/>
    <w:rsid w:val="00E92BEF"/>
    <w:rsid w:val="00EA14ED"/>
    <w:rsid w:val="00EA6C44"/>
    <w:rsid w:val="00EB1133"/>
    <w:rsid w:val="00EB154E"/>
    <w:rsid w:val="00EB6961"/>
    <w:rsid w:val="00EC4414"/>
    <w:rsid w:val="00EC6D36"/>
    <w:rsid w:val="00EF0CCF"/>
    <w:rsid w:val="00EF3449"/>
    <w:rsid w:val="00F1114E"/>
    <w:rsid w:val="00F16E30"/>
    <w:rsid w:val="00F178C2"/>
    <w:rsid w:val="00F30817"/>
    <w:rsid w:val="00F34874"/>
    <w:rsid w:val="00F40E4D"/>
    <w:rsid w:val="00F45142"/>
    <w:rsid w:val="00F47BBB"/>
    <w:rsid w:val="00F5149C"/>
    <w:rsid w:val="00F54DBA"/>
    <w:rsid w:val="00F563E2"/>
    <w:rsid w:val="00F564E8"/>
    <w:rsid w:val="00F73646"/>
    <w:rsid w:val="00F77DC1"/>
    <w:rsid w:val="00F83EB3"/>
    <w:rsid w:val="00F91B02"/>
    <w:rsid w:val="00F96D06"/>
    <w:rsid w:val="00FA1228"/>
    <w:rsid w:val="00FA14D3"/>
    <w:rsid w:val="00FB0911"/>
    <w:rsid w:val="00FB29CF"/>
    <w:rsid w:val="00FB5199"/>
    <w:rsid w:val="00FC0727"/>
    <w:rsid w:val="00FC2850"/>
    <w:rsid w:val="00FC28B5"/>
    <w:rsid w:val="00FC333C"/>
    <w:rsid w:val="00FC5460"/>
    <w:rsid w:val="00FD4398"/>
    <w:rsid w:val="00FE39F8"/>
    <w:rsid w:val="00FF1CA6"/>
    <w:rsid w:val="00FF3A0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86F5F2"/>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343A4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locked/>
    <w:rsid w:val="00343A4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uiPriority w:val="59"/>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ListParagraph">
    <w:name w:val="List Paragraph"/>
    <w:aliases w:val="heading 1"/>
    <w:basedOn w:val="Normal"/>
    <w:uiPriority w:val="34"/>
    <w:qFormat/>
    <w:rsid w:val="001E087C"/>
    <w:pPr>
      <w:ind w:left="720"/>
      <w:contextualSpacing/>
    </w:pPr>
  </w:style>
  <w:style w:type="character" w:styleId="UnresolvedMention">
    <w:name w:val="Unresolved Mention"/>
    <w:basedOn w:val="DefaultParagraphFont"/>
    <w:uiPriority w:val="99"/>
    <w:semiHidden/>
    <w:unhideWhenUsed/>
    <w:rsid w:val="00911BC8"/>
    <w:rPr>
      <w:color w:val="605E5C"/>
      <w:shd w:val="clear" w:color="auto" w:fill="E1DFDD"/>
    </w:rPr>
  </w:style>
  <w:style w:type="paragraph" w:styleId="BodyText">
    <w:name w:val="Body Text"/>
    <w:basedOn w:val="Normal"/>
    <w:link w:val="BodyTextChar"/>
    <w:semiHidden/>
    <w:rsid w:val="00462E76"/>
    <w:pPr>
      <w:autoSpaceDE/>
      <w:autoSpaceDN/>
      <w:jc w:val="both"/>
    </w:pPr>
    <w:rPr>
      <w:rFonts w:eastAsia="SimSun"/>
      <w:sz w:val="24"/>
      <w:lang w:val="en-US"/>
    </w:rPr>
  </w:style>
  <w:style w:type="character" w:customStyle="1" w:styleId="BodyTextChar">
    <w:name w:val="Body Text Char"/>
    <w:basedOn w:val="DefaultParagraphFont"/>
    <w:link w:val="BodyText"/>
    <w:semiHidden/>
    <w:rsid w:val="00462E76"/>
    <w:rPr>
      <w:rFonts w:eastAsia="SimSun"/>
      <w:sz w:val="24"/>
    </w:rPr>
  </w:style>
  <w:style w:type="character" w:customStyle="1" w:styleId="Heading2Char">
    <w:name w:val="Heading 2 Char"/>
    <w:basedOn w:val="DefaultParagraphFont"/>
    <w:link w:val="Heading2"/>
    <w:semiHidden/>
    <w:rsid w:val="00343A4D"/>
    <w:rPr>
      <w:rFonts w:asciiTheme="majorHAnsi" w:eastAsiaTheme="majorEastAsia" w:hAnsiTheme="majorHAnsi" w:cstheme="majorBidi"/>
      <w:color w:val="2E74B5" w:themeColor="accent1" w:themeShade="BF"/>
      <w:sz w:val="26"/>
      <w:szCs w:val="26"/>
      <w:lang w:val="de-DE"/>
    </w:rPr>
  </w:style>
  <w:style w:type="character" w:customStyle="1" w:styleId="Heading3Char">
    <w:name w:val="Heading 3 Char"/>
    <w:basedOn w:val="DefaultParagraphFont"/>
    <w:link w:val="Heading3"/>
    <w:rsid w:val="00343A4D"/>
    <w:rPr>
      <w:rFonts w:asciiTheme="majorHAnsi" w:eastAsiaTheme="majorEastAsia" w:hAnsiTheme="majorHAnsi" w:cstheme="majorBidi"/>
      <w:color w:val="1F4D78" w:themeColor="accent1" w:themeShade="7F"/>
      <w:sz w:val="24"/>
      <w:szCs w:val="24"/>
      <w:lang w:val="de-DE"/>
    </w:rPr>
  </w:style>
  <w:style w:type="paragraph" w:styleId="Caption">
    <w:name w:val="caption"/>
    <w:basedOn w:val="Normal"/>
    <w:next w:val="Normal"/>
    <w:uiPriority w:val="35"/>
    <w:unhideWhenUsed/>
    <w:qFormat/>
    <w:locked/>
    <w:rsid w:val="00343A4D"/>
    <w:pPr>
      <w:autoSpaceDE/>
      <w:autoSpaceDN/>
      <w:spacing w:after="200"/>
    </w:pPr>
    <w:rPr>
      <w:rFonts w:asciiTheme="minorHAnsi" w:eastAsiaTheme="minorHAnsi" w:hAnsiTheme="minorHAnsi" w:cstheme="minorBidi"/>
      <w:i/>
      <w:iCs/>
      <w:color w:val="44546A" w:themeColor="text2"/>
      <w:kern w:val="2"/>
      <w:sz w:val="18"/>
      <w:szCs w:val="22"/>
      <w:lang w:val="id-ID"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chart" Target="charts/chart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62857\Videos\DATA%20TEMPERATURE%20PANEL%20SURYA\DATA%20SUDAH%20RAPI\DATA%20TEMPERATURE%20TGL%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62857\Music\DATA%20RISWAN%20TGL%2018%20DESEMBER%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62857\Videos\DATA%20INSTENSITAS%20PANEL%20SURYA\DATA%20RISWAN%20TGL%2018%20DESEMBER%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62857\Music\DATA%20RISWAN%20TGL%2018%20DESEMBER%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62857\Music\DATA%20RISWAN%20TGL%2018%20DESEMBER%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62857\Music\DATA%20RISWAN%20TGL%2018%20DESEMBER%202024.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81014873140859"/>
          <c:y val="0.17634259259259263"/>
          <c:w val="0.79652318460192473"/>
          <c:h val="0.66663713910761146"/>
        </c:manualLayout>
      </c:layout>
      <c:lineChart>
        <c:grouping val="standard"/>
        <c:varyColors val="0"/>
        <c:ser>
          <c:idx val="0"/>
          <c:order val="0"/>
          <c:tx>
            <c:strRef>
              <c:f>'Table 1'!$O$2</c:f>
              <c:strCache>
                <c:ptCount val="1"/>
                <c:pt idx="0">
                  <c:v>Sudut 30°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'Table 1'!$O$3:$O$15</c:f>
              <c:numCache>
                <c:formatCode>0.00</c:formatCode>
                <c:ptCount val="13"/>
                <c:pt idx="0">
                  <c:v>36</c:v>
                </c:pt>
                <c:pt idx="1">
                  <c:v>37.299999999999997</c:v>
                </c:pt>
                <c:pt idx="2">
                  <c:v>39.5</c:v>
                </c:pt>
                <c:pt idx="3">
                  <c:v>41.6</c:v>
                </c:pt>
                <c:pt idx="4">
                  <c:v>42.3</c:v>
                </c:pt>
                <c:pt idx="5">
                  <c:v>41.9</c:v>
                </c:pt>
                <c:pt idx="6">
                  <c:v>41.8</c:v>
                </c:pt>
                <c:pt idx="7">
                  <c:v>41.6</c:v>
                </c:pt>
                <c:pt idx="8">
                  <c:v>41.2</c:v>
                </c:pt>
                <c:pt idx="9">
                  <c:v>42.4</c:v>
                </c:pt>
                <c:pt idx="10">
                  <c:v>42.2</c:v>
                </c:pt>
                <c:pt idx="11">
                  <c:v>43.4</c:v>
                </c:pt>
                <c:pt idx="12">
                  <c:v>43.6</c:v>
                </c:pt>
              </c:numCache>
            </c:numRef>
          </c:val>
          <c:smooth val="0"/>
          <c:extLst>
            <c:ext xmlns:c16="http://schemas.microsoft.com/office/drawing/2014/chart" uri="{C3380CC4-5D6E-409C-BE32-E72D297353CC}">
              <c16:uniqueId val="{00000000-0F20-4B4D-B686-073D616B9DFD}"/>
            </c:ext>
          </c:extLst>
        </c:ser>
        <c:ser>
          <c:idx val="1"/>
          <c:order val="1"/>
          <c:tx>
            <c:strRef>
              <c:f>'Table 1'!$P$2</c:f>
              <c:strCache>
                <c:ptCount val="1"/>
                <c:pt idx="0">
                  <c:v>Sudut 45°</c:v>
                </c:pt>
              </c:strCache>
            </c:strRef>
          </c:tx>
          <c:spPr>
            <a:ln w="28575" cap="rnd">
              <a:solidFill>
                <a:srgbClr val="00B050"/>
              </a:solidFill>
              <a:round/>
            </a:ln>
            <a:effectLst/>
          </c:spPr>
          <c:marker>
            <c:symbol val="circle"/>
            <c:size val="5"/>
            <c:spPr>
              <a:solidFill>
                <a:srgbClr val="00B050"/>
              </a:solidFill>
              <a:ln w="9525">
                <a:solidFill>
                  <a:srgbClr val="00B050"/>
                </a:solidFill>
              </a:ln>
              <a:effectLst/>
            </c:spPr>
          </c:marker>
          <c:val>
            <c:numRef>
              <c:f>'Table 1'!$P$3:$P$15</c:f>
              <c:numCache>
                <c:formatCode>0.00</c:formatCode>
                <c:ptCount val="13"/>
                <c:pt idx="0">
                  <c:v>35.299999999999997</c:v>
                </c:pt>
                <c:pt idx="1">
                  <c:v>36.200000000000003</c:v>
                </c:pt>
                <c:pt idx="2">
                  <c:v>38.200000000000003</c:v>
                </c:pt>
                <c:pt idx="3">
                  <c:v>39.799999999999997</c:v>
                </c:pt>
                <c:pt idx="4">
                  <c:v>40.5</c:v>
                </c:pt>
                <c:pt idx="5">
                  <c:v>40.6</c:v>
                </c:pt>
                <c:pt idx="6">
                  <c:v>40.4</c:v>
                </c:pt>
                <c:pt idx="7">
                  <c:v>39.9</c:v>
                </c:pt>
                <c:pt idx="8">
                  <c:v>39.799999999999997</c:v>
                </c:pt>
                <c:pt idx="9">
                  <c:v>40.9</c:v>
                </c:pt>
                <c:pt idx="10">
                  <c:v>40.1</c:v>
                </c:pt>
                <c:pt idx="11">
                  <c:v>41.7</c:v>
                </c:pt>
                <c:pt idx="12">
                  <c:v>41.8</c:v>
                </c:pt>
              </c:numCache>
            </c:numRef>
          </c:val>
          <c:smooth val="0"/>
          <c:extLst>
            <c:ext xmlns:c16="http://schemas.microsoft.com/office/drawing/2014/chart" uri="{C3380CC4-5D6E-409C-BE32-E72D297353CC}">
              <c16:uniqueId val="{00000001-0F20-4B4D-B686-073D616B9DFD}"/>
            </c:ext>
          </c:extLst>
        </c:ser>
        <c:ser>
          <c:idx val="2"/>
          <c:order val="2"/>
          <c:tx>
            <c:strRef>
              <c:f>'Table 1'!$Q$2</c:f>
              <c:strCache>
                <c:ptCount val="1"/>
                <c:pt idx="0">
                  <c:v>Tanpa Pendingin</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val>
            <c:numRef>
              <c:f>'Table 1'!$Q$3:$Q$15</c:f>
              <c:numCache>
                <c:formatCode>0.00</c:formatCode>
                <c:ptCount val="13"/>
                <c:pt idx="0">
                  <c:v>38.1</c:v>
                </c:pt>
                <c:pt idx="1">
                  <c:v>38.200000000000003</c:v>
                </c:pt>
                <c:pt idx="2">
                  <c:v>40.9</c:v>
                </c:pt>
                <c:pt idx="3">
                  <c:v>43.7</c:v>
                </c:pt>
                <c:pt idx="4">
                  <c:v>44.4</c:v>
                </c:pt>
                <c:pt idx="5">
                  <c:v>43.4</c:v>
                </c:pt>
                <c:pt idx="6">
                  <c:v>43</c:v>
                </c:pt>
                <c:pt idx="7">
                  <c:v>42.4</c:v>
                </c:pt>
                <c:pt idx="8">
                  <c:v>42.3</c:v>
                </c:pt>
                <c:pt idx="9">
                  <c:v>43.6</c:v>
                </c:pt>
                <c:pt idx="10">
                  <c:v>43.4</c:v>
                </c:pt>
                <c:pt idx="11">
                  <c:v>44.4</c:v>
                </c:pt>
                <c:pt idx="12">
                  <c:v>44.3</c:v>
                </c:pt>
              </c:numCache>
            </c:numRef>
          </c:val>
          <c:smooth val="0"/>
          <c:extLst>
            <c:ext xmlns:c16="http://schemas.microsoft.com/office/drawing/2014/chart" uri="{C3380CC4-5D6E-409C-BE32-E72D297353CC}">
              <c16:uniqueId val="{00000002-0F20-4B4D-B686-073D616B9DFD}"/>
            </c:ext>
          </c:extLst>
        </c:ser>
        <c:dLbls>
          <c:showLegendKey val="0"/>
          <c:showVal val="0"/>
          <c:showCatName val="0"/>
          <c:showSerName val="0"/>
          <c:showPercent val="0"/>
          <c:showBubbleSize val="0"/>
        </c:dLbls>
        <c:marker val="1"/>
        <c:smooth val="0"/>
        <c:axId val="2028161968"/>
        <c:axId val="2028162448"/>
      </c:lineChart>
      <c:catAx>
        <c:axId val="202816196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b="1"/>
                  <a:t>Iterasi </a:t>
                </a:r>
                <a:r>
                  <a:rPr lang="en-US" b="1"/>
                  <a:t>[</a:t>
                </a:r>
                <a:r>
                  <a:rPr lang="id-ID" b="1"/>
                  <a:t>n</a:t>
                </a:r>
                <a:r>
                  <a:rPr lang="en-US" b="1"/>
                  <a:t>]</a:t>
                </a:r>
                <a:endParaRPr lang="id-ID" b="1"/>
              </a:p>
            </c:rich>
          </c:tx>
          <c:layout>
            <c:manualLayout>
              <c:xMode val="edge"/>
              <c:yMode val="edge"/>
              <c:x val="0.4280440140156363"/>
              <c:y val="0.9180409740449110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2028162448"/>
        <c:crosses val="autoZero"/>
        <c:auto val="1"/>
        <c:lblAlgn val="ctr"/>
        <c:lblOffset val="100"/>
        <c:noMultiLvlLbl val="0"/>
      </c:catAx>
      <c:valAx>
        <c:axId val="2028162448"/>
        <c:scaling>
          <c:orientation val="minMax"/>
          <c:min val="3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sz="1200" b="1">
                    <a:solidFill>
                      <a:schemeClr val="tx1"/>
                    </a:solidFill>
                    <a:latin typeface="Times New Roman" panose="02020603050405020304" pitchFamily="18" charset="0"/>
                    <a:cs typeface="Times New Roman" panose="02020603050405020304" pitchFamily="18" charset="0"/>
                  </a:rPr>
                  <a:t>Temperatur</a:t>
                </a:r>
                <a:r>
                  <a:rPr lang="en-US" sz="1200" b="1">
                    <a:solidFill>
                      <a:schemeClr val="tx1"/>
                    </a:solidFill>
                    <a:latin typeface="Times New Roman" panose="02020603050405020304" pitchFamily="18" charset="0"/>
                    <a:cs typeface="Times New Roman" panose="02020603050405020304" pitchFamily="18" charset="0"/>
                  </a:rPr>
                  <a:t> [</a:t>
                </a:r>
                <a:r>
                  <a:rPr lang="en-US" sz="1200" b="1">
                    <a:solidFill>
                      <a:schemeClr val="tx1"/>
                    </a:solidFill>
                    <a:latin typeface="Times New Roman" panose="02020603050405020304" pitchFamily="18" charset="0"/>
                    <a:ea typeface="Cambria" panose="02040503050406030204" pitchFamily="18" charset="0"/>
                    <a:cs typeface="Times New Roman" panose="02020603050405020304" pitchFamily="18" charset="0"/>
                  </a:rPr>
                  <a:t>ᵒ</a:t>
                </a:r>
                <a:r>
                  <a:rPr lang="en-US" sz="1200" b="1">
                    <a:solidFill>
                      <a:schemeClr val="tx1"/>
                    </a:solidFill>
                    <a:latin typeface="Times New Roman" panose="02020603050405020304" pitchFamily="18" charset="0"/>
                    <a:cs typeface="Times New Roman" panose="02020603050405020304" pitchFamily="18" charset="0"/>
                  </a:rPr>
                  <a:t>C]</a:t>
                </a:r>
                <a:endParaRPr lang="id-ID"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2028161968"/>
        <c:crosses val="autoZero"/>
        <c:crossBetween val="between"/>
      </c:valAx>
      <c:spPr>
        <a:noFill/>
        <a:ln>
          <a:noFill/>
        </a:ln>
        <a:effectLst/>
      </c:spPr>
    </c:plotArea>
    <c:legend>
      <c:legendPos val="b"/>
      <c:layout>
        <c:manualLayout>
          <c:xMode val="edge"/>
          <c:yMode val="edge"/>
          <c:x val="0.15362751531058619"/>
          <c:y val="5.0656897054534862E-2"/>
          <c:w val="0.78163385826771659"/>
          <c:h val="8.3602362204724404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8258912647703"/>
          <c:y val="0.19112900667309518"/>
          <c:w val="0.74703461556700557"/>
          <c:h val="0.65951998155042335"/>
        </c:manualLayout>
      </c:layout>
      <c:lineChart>
        <c:grouping val="standard"/>
        <c:varyColors val="0"/>
        <c:ser>
          <c:idx val="0"/>
          <c:order val="0"/>
          <c:tx>
            <c:strRef>
              <c:f>'DATA TERBARU REVISI 2'!$E$41</c:f>
              <c:strCache>
                <c:ptCount val="1"/>
                <c:pt idx="0">
                  <c:v>Sudut 30°</c:v>
                </c:pt>
              </c:strCache>
            </c:strRef>
          </c:tx>
          <c:spPr>
            <a:ln w="28575" cap="rnd">
              <a:solidFill>
                <a:schemeClr val="tx1"/>
              </a:solidFill>
              <a:round/>
            </a:ln>
            <a:effectLst/>
          </c:spPr>
          <c:marker>
            <c:symbol val="diamond"/>
            <c:size val="7"/>
            <c:spPr>
              <a:solidFill>
                <a:schemeClr val="tx1"/>
              </a:solidFill>
              <a:ln w="9525">
                <a:solidFill>
                  <a:schemeClr val="tx1"/>
                </a:solidFill>
              </a:ln>
              <a:effectLst/>
            </c:spPr>
          </c:marker>
          <c:val>
            <c:numRef>
              <c:f>'DATA TERBARU REVISI 2'!$E$42:$E$54</c:f>
              <c:numCache>
                <c:formatCode>General</c:formatCode>
                <c:ptCount val="13"/>
                <c:pt idx="0">
                  <c:v>289.48</c:v>
                </c:pt>
                <c:pt idx="1">
                  <c:v>337.05</c:v>
                </c:pt>
                <c:pt idx="2">
                  <c:v>418.1</c:v>
                </c:pt>
                <c:pt idx="3">
                  <c:v>413.83</c:v>
                </c:pt>
                <c:pt idx="4">
                  <c:v>485.18</c:v>
                </c:pt>
                <c:pt idx="5">
                  <c:v>421.99</c:v>
                </c:pt>
                <c:pt idx="6">
                  <c:v>458.68</c:v>
                </c:pt>
                <c:pt idx="7">
                  <c:v>487.22</c:v>
                </c:pt>
                <c:pt idx="8">
                  <c:v>454.6</c:v>
                </c:pt>
                <c:pt idx="9">
                  <c:v>478.29</c:v>
                </c:pt>
                <c:pt idx="10">
                  <c:v>441.99</c:v>
                </c:pt>
                <c:pt idx="11">
                  <c:v>391.41</c:v>
                </c:pt>
                <c:pt idx="12">
                  <c:v>320.06</c:v>
                </c:pt>
              </c:numCache>
            </c:numRef>
          </c:val>
          <c:smooth val="0"/>
          <c:extLst>
            <c:ext xmlns:c16="http://schemas.microsoft.com/office/drawing/2014/chart" uri="{C3380CC4-5D6E-409C-BE32-E72D297353CC}">
              <c16:uniqueId val="{00000000-FCB8-4547-8124-40419A956C78}"/>
            </c:ext>
          </c:extLst>
        </c:ser>
        <c:ser>
          <c:idx val="1"/>
          <c:order val="1"/>
          <c:tx>
            <c:strRef>
              <c:f>'DATA TERBARU REVISI 2'!$F$41</c:f>
              <c:strCache>
                <c:ptCount val="1"/>
                <c:pt idx="0">
                  <c:v>Sudut 45°</c:v>
                </c:pt>
              </c:strCache>
            </c:strRef>
          </c:tx>
          <c:spPr>
            <a:ln w="28575" cap="rnd">
              <a:solidFill>
                <a:schemeClr val="tx1"/>
              </a:solidFill>
              <a:round/>
            </a:ln>
            <a:effectLst/>
          </c:spPr>
          <c:marker>
            <c:symbol val="triangle"/>
            <c:size val="6"/>
            <c:spPr>
              <a:solidFill>
                <a:schemeClr val="tx1"/>
              </a:solidFill>
              <a:ln w="9525">
                <a:solidFill>
                  <a:schemeClr val="tx1"/>
                </a:solidFill>
              </a:ln>
              <a:effectLst/>
            </c:spPr>
          </c:marker>
          <c:val>
            <c:numRef>
              <c:f>'DATA TERBARU REVISI 2'!$F$42:$F$54</c:f>
              <c:numCache>
                <c:formatCode>General</c:formatCode>
                <c:ptCount val="13"/>
                <c:pt idx="0">
                  <c:v>338.4</c:v>
                </c:pt>
                <c:pt idx="1">
                  <c:v>368.98</c:v>
                </c:pt>
                <c:pt idx="2">
                  <c:v>438.44</c:v>
                </c:pt>
                <c:pt idx="3">
                  <c:v>554.49</c:v>
                </c:pt>
                <c:pt idx="4">
                  <c:v>603.41999999999996</c:v>
                </c:pt>
                <c:pt idx="5">
                  <c:v>483.14</c:v>
                </c:pt>
                <c:pt idx="6">
                  <c:v>498.68</c:v>
                </c:pt>
                <c:pt idx="7">
                  <c:v>498.1</c:v>
                </c:pt>
                <c:pt idx="8">
                  <c:v>470.91</c:v>
                </c:pt>
                <c:pt idx="9">
                  <c:v>558.57000000000005</c:v>
                </c:pt>
                <c:pt idx="10">
                  <c:v>486.83</c:v>
                </c:pt>
                <c:pt idx="11">
                  <c:v>452.56</c:v>
                </c:pt>
                <c:pt idx="12">
                  <c:v>328.21</c:v>
                </c:pt>
              </c:numCache>
            </c:numRef>
          </c:val>
          <c:smooth val="0"/>
          <c:extLst>
            <c:ext xmlns:c16="http://schemas.microsoft.com/office/drawing/2014/chart" uri="{C3380CC4-5D6E-409C-BE32-E72D297353CC}">
              <c16:uniqueId val="{00000001-FCB8-4547-8124-40419A956C78}"/>
            </c:ext>
          </c:extLst>
        </c:ser>
        <c:ser>
          <c:idx val="2"/>
          <c:order val="2"/>
          <c:tx>
            <c:strRef>
              <c:f>'DATA TERBARU REVISI 2'!$G$41</c:f>
              <c:strCache>
                <c:ptCount val="1"/>
                <c:pt idx="0">
                  <c:v>Tanpa Pendingin</c:v>
                </c:pt>
              </c:strCache>
            </c:strRef>
          </c:tx>
          <c:spPr>
            <a:ln w="28575" cap="rnd">
              <a:solidFill>
                <a:schemeClr val="tx1"/>
              </a:solidFill>
              <a:round/>
            </a:ln>
            <a:effectLst/>
          </c:spPr>
          <c:marker>
            <c:symbol val="x"/>
            <c:size val="6"/>
            <c:spPr>
              <a:solidFill>
                <a:schemeClr val="tx1"/>
              </a:solidFill>
              <a:ln w="9525">
                <a:solidFill>
                  <a:schemeClr val="tx1"/>
                </a:solidFill>
              </a:ln>
              <a:effectLst/>
            </c:spPr>
          </c:marker>
          <c:val>
            <c:numRef>
              <c:f>'DATA TERBARU REVISI 2'!$G$42:$G$54</c:f>
              <c:numCache>
                <c:formatCode>General</c:formatCode>
                <c:ptCount val="13"/>
                <c:pt idx="0">
                  <c:v>258.89999999999998</c:v>
                </c:pt>
                <c:pt idx="1">
                  <c:v>309.86</c:v>
                </c:pt>
                <c:pt idx="2">
                  <c:v>352.67</c:v>
                </c:pt>
                <c:pt idx="3">
                  <c:v>366.94</c:v>
                </c:pt>
                <c:pt idx="4">
                  <c:v>342.48</c:v>
                </c:pt>
                <c:pt idx="5">
                  <c:v>383.11</c:v>
                </c:pt>
                <c:pt idx="6">
                  <c:v>448.68</c:v>
                </c:pt>
                <c:pt idx="7">
                  <c:v>458.68</c:v>
                </c:pt>
                <c:pt idx="8">
                  <c:v>432.56</c:v>
                </c:pt>
                <c:pt idx="9">
                  <c:v>421.3</c:v>
                </c:pt>
                <c:pt idx="10">
                  <c:v>398.8</c:v>
                </c:pt>
                <c:pt idx="11">
                  <c:v>372.79</c:v>
                </c:pt>
                <c:pt idx="12">
                  <c:v>312.33</c:v>
                </c:pt>
              </c:numCache>
            </c:numRef>
          </c:val>
          <c:smooth val="0"/>
          <c:extLst>
            <c:ext xmlns:c16="http://schemas.microsoft.com/office/drawing/2014/chart" uri="{C3380CC4-5D6E-409C-BE32-E72D297353CC}">
              <c16:uniqueId val="{00000002-FCB8-4547-8124-40419A956C78}"/>
            </c:ext>
          </c:extLst>
        </c:ser>
        <c:dLbls>
          <c:showLegendKey val="0"/>
          <c:showVal val="0"/>
          <c:showCatName val="0"/>
          <c:showSerName val="0"/>
          <c:showPercent val="0"/>
          <c:showBubbleSize val="0"/>
        </c:dLbls>
        <c:marker val="1"/>
        <c:smooth val="0"/>
        <c:axId val="926094240"/>
        <c:axId val="926102880"/>
      </c:lineChart>
      <c:lineChart>
        <c:grouping val="standard"/>
        <c:varyColors val="0"/>
        <c:ser>
          <c:idx val="3"/>
          <c:order val="3"/>
          <c:tx>
            <c:strRef>
              <c:f>'DATA TERBARU REVISI 2'!$H$41</c:f>
              <c:strCache>
                <c:ptCount val="1"/>
                <c:pt idx="0">
                  <c:v>Sudut 30°</c:v>
                </c:pt>
              </c:strCache>
            </c:strRef>
          </c:tx>
          <c:spPr>
            <a:ln w="28575" cap="rnd">
              <a:solidFill>
                <a:srgbClr val="00B050"/>
              </a:solidFill>
              <a:round/>
            </a:ln>
            <a:effectLst/>
          </c:spPr>
          <c:marker>
            <c:symbol val="diamond"/>
            <c:size val="6"/>
            <c:spPr>
              <a:solidFill>
                <a:srgbClr val="00B050"/>
              </a:solidFill>
              <a:ln w="9525">
                <a:solidFill>
                  <a:srgbClr val="00B050"/>
                </a:solidFill>
              </a:ln>
              <a:effectLst/>
            </c:spPr>
          </c:marker>
          <c:val>
            <c:numRef>
              <c:f>'DATA TERBARU REVISI 2'!$H$42:$H$54</c:f>
              <c:numCache>
                <c:formatCode>General</c:formatCode>
                <c:ptCount val="13"/>
                <c:pt idx="0">
                  <c:v>188.16200000000001</c:v>
                </c:pt>
                <c:pt idx="1">
                  <c:v>219.08250000000001</c:v>
                </c:pt>
                <c:pt idx="2">
                  <c:v>271.76500000000004</c:v>
                </c:pt>
                <c:pt idx="3">
                  <c:v>268.98950000000002</c:v>
                </c:pt>
                <c:pt idx="4">
                  <c:v>315.36700000000002</c:v>
                </c:pt>
                <c:pt idx="5">
                  <c:v>274.29349999999999</c:v>
                </c:pt>
                <c:pt idx="6">
                  <c:v>298.142</c:v>
                </c:pt>
                <c:pt idx="7">
                  <c:v>316.69300000000004</c:v>
                </c:pt>
                <c:pt idx="8">
                  <c:v>295.49</c:v>
                </c:pt>
                <c:pt idx="9">
                  <c:v>310.88850000000002</c:v>
                </c:pt>
                <c:pt idx="10">
                  <c:v>287.29349999999999</c:v>
                </c:pt>
                <c:pt idx="11">
                  <c:v>254.41650000000001</c:v>
                </c:pt>
                <c:pt idx="12">
                  <c:v>208.03900000000002</c:v>
                </c:pt>
              </c:numCache>
            </c:numRef>
          </c:val>
          <c:smooth val="0"/>
          <c:extLst>
            <c:ext xmlns:c16="http://schemas.microsoft.com/office/drawing/2014/chart" uri="{C3380CC4-5D6E-409C-BE32-E72D297353CC}">
              <c16:uniqueId val="{00000003-FCB8-4547-8124-40419A956C78}"/>
            </c:ext>
          </c:extLst>
        </c:ser>
        <c:ser>
          <c:idx val="4"/>
          <c:order val="4"/>
          <c:tx>
            <c:strRef>
              <c:f>'DATA TERBARU REVISI 2'!$I$41</c:f>
              <c:strCache>
                <c:ptCount val="1"/>
                <c:pt idx="0">
                  <c:v>Sudut 45°</c:v>
                </c:pt>
              </c:strCache>
            </c:strRef>
          </c:tx>
          <c:spPr>
            <a:ln w="28575" cap="rnd">
              <a:solidFill>
                <a:srgbClr val="00B050"/>
              </a:solidFill>
              <a:round/>
            </a:ln>
            <a:effectLst/>
          </c:spPr>
          <c:marker>
            <c:symbol val="triangle"/>
            <c:size val="6"/>
            <c:spPr>
              <a:solidFill>
                <a:srgbClr val="00B050"/>
              </a:solidFill>
              <a:ln w="9525">
                <a:solidFill>
                  <a:srgbClr val="00B050"/>
                </a:solidFill>
              </a:ln>
              <a:effectLst/>
            </c:spPr>
          </c:marker>
          <c:val>
            <c:numRef>
              <c:f>'DATA TERBARU REVISI 2'!$I$42:$I$54</c:f>
              <c:numCache>
                <c:formatCode>General</c:formatCode>
                <c:ptCount val="13"/>
                <c:pt idx="0">
                  <c:v>219.95999999999998</c:v>
                </c:pt>
                <c:pt idx="1">
                  <c:v>239.83700000000002</c:v>
                </c:pt>
                <c:pt idx="2">
                  <c:v>284.98599999999999</c:v>
                </c:pt>
                <c:pt idx="3">
                  <c:v>360.41849999999999</c:v>
                </c:pt>
                <c:pt idx="4">
                  <c:v>392.22300000000001</c:v>
                </c:pt>
                <c:pt idx="5">
                  <c:v>314.041</c:v>
                </c:pt>
                <c:pt idx="6">
                  <c:v>324.142</c:v>
                </c:pt>
                <c:pt idx="7">
                  <c:v>323.76500000000004</c:v>
                </c:pt>
                <c:pt idx="8">
                  <c:v>306.09150000000005</c:v>
                </c:pt>
                <c:pt idx="9">
                  <c:v>363.07050000000004</c:v>
                </c:pt>
                <c:pt idx="10">
                  <c:v>316.43950000000001</c:v>
                </c:pt>
                <c:pt idx="11">
                  <c:v>294.16399999999999</c:v>
                </c:pt>
                <c:pt idx="12">
                  <c:v>213.3365</c:v>
                </c:pt>
              </c:numCache>
            </c:numRef>
          </c:val>
          <c:smooth val="0"/>
          <c:extLst>
            <c:ext xmlns:c16="http://schemas.microsoft.com/office/drawing/2014/chart" uri="{C3380CC4-5D6E-409C-BE32-E72D297353CC}">
              <c16:uniqueId val="{00000004-FCB8-4547-8124-40419A956C78}"/>
            </c:ext>
          </c:extLst>
        </c:ser>
        <c:ser>
          <c:idx val="5"/>
          <c:order val="5"/>
          <c:tx>
            <c:strRef>
              <c:f>'DATA TERBARU REVISI 2'!$J$41</c:f>
              <c:strCache>
                <c:ptCount val="1"/>
                <c:pt idx="0">
                  <c:v>Tanpa Pendingin</c:v>
                </c:pt>
              </c:strCache>
            </c:strRef>
          </c:tx>
          <c:spPr>
            <a:ln w="28575" cap="rnd">
              <a:solidFill>
                <a:srgbClr val="00B050"/>
              </a:solidFill>
              <a:round/>
            </a:ln>
            <a:effectLst/>
          </c:spPr>
          <c:marker>
            <c:symbol val="plus"/>
            <c:size val="6"/>
            <c:spPr>
              <a:solidFill>
                <a:srgbClr val="00B050"/>
              </a:solidFill>
              <a:ln w="9525">
                <a:solidFill>
                  <a:srgbClr val="00B050"/>
                </a:solidFill>
              </a:ln>
              <a:effectLst/>
            </c:spPr>
          </c:marker>
          <c:val>
            <c:numRef>
              <c:f>'DATA TERBARU REVISI 2'!$J$42:$J$54</c:f>
              <c:numCache>
                <c:formatCode>General</c:formatCode>
                <c:ptCount val="13"/>
                <c:pt idx="0">
                  <c:v>168.285</c:v>
                </c:pt>
                <c:pt idx="1">
                  <c:v>201.40900000000002</c:v>
                </c:pt>
                <c:pt idx="2">
                  <c:v>229.23550000000003</c:v>
                </c:pt>
                <c:pt idx="3">
                  <c:v>238.511</c:v>
                </c:pt>
                <c:pt idx="4">
                  <c:v>222.61200000000002</c:v>
                </c:pt>
                <c:pt idx="5">
                  <c:v>249.0215</c:v>
                </c:pt>
                <c:pt idx="6">
                  <c:v>291.642</c:v>
                </c:pt>
                <c:pt idx="7">
                  <c:v>298.142</c:v>
                </c:pt>
                <c:pt idx="8">
                  <c:v>281.16399999999999</c:v>
                </c:pt>
                <c:pt idx="9">
                  <c:v>273.84500000000003</c:v>
                </c:pt>
                <c:pt idx="10">
                  <c:v>259.22000000000003</c:v>
                </c:pt>
                <c:pt idx="11">
                  <c:v>242.31350000000003</c:v>
                </c:pt>
                <c:pt idx="12">
                  <c:v>203.0145</c:v>
                </c:pt>
              </c:numCache>
            </c:numRef>
          </c:val>
          <c:smooth val="0"/>
          <c:extLst>
            <c:ext xmlns:c16="http://schemas.microsoft.com/office/drawing/2014/chart" uri="{C3380CC4-5D6E-409C-BE32-E72D297353CC}">
              <c16:uniqueId val="{00000005-FCB8-4547-8124-40419A956C78}"/>
            </c:ext>
          </c:extLst>
        </c:ser>
        <c:dLbls>
          <c:showLegendKey val="0"/>
          <c:showVal val="0"/>
          <c:showCatName val="0"/>
          <c:showSerName val="0"/>
          <c:showPercent val="0"/>
          <c:showBubbleSize val="0"/>
        </c:dLbls>
        <c:marker val="1"/>
        <c:smooth val="0"/>
        <c:axId val="832115488"/>
        <c:axId val="832099648"/>
      </c:lineChart>
      <c:catAx>
        <c:axId val="92609424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b="1"/>
                  <a:t>Iterasi (n)</a:t>
                </a:r>
              </a:p>
            </c:rich>
          </c:tx>
          <c:layout>
            <c:manualLayout>
              <c:xMode val="edge"/>
              <c:yMode val="edge"/>
              <c:x val="0.44624226567122943"/>
              <c:y val="0.9345395842256120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926102880"/>
        <c:crosses val="autoZero"/>
        <c:auto val="1"/>
        <c:lblAlgn val="ctr"/>
        <c:lblOffset val="100"/>
        <c:noMultiLvlLbl val="0"/>
      </c:catAx>
      <c:valAx>
        <c:axId val="926102880"/>
        <c:scaling>
          <c:orientation val="minMax"/>
          <c:min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b="1"/>
                  <a:t>Intensitas cahaya (W/m^2) </a:t>
                </a:r>
              </a:p>
            </c:rich>
          </c:tx>
          <c:layout>
            <c:manualLayout>
              <c:xMode val="edge"/>
              <c:yMode val="edge"/>
              <c:x val="9.004243412304741E-3"/>
              <c:y val="0.27054013610289668"/>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926094240"/>
        <c:crosses val="autoZero"/>
        <c:crossBetween val="between"/>
      </c:valAx>
      <c:valAx>
        <c:axId val="832099648"/>
        <c:scaling>
          <c:orientation val="minMax"/>
          <c:min val="100"/>
        </c:scaling>
        <c:delete val="0"/>
        <c:axPos val="r"/>
        <c:title>
          <c:tx>
            <c:rich>
              <a:bodyPr rot="-5400000" spcFirstLastPara="1" vertOverflow="ellipsis" vert="horz" wrap="square" anchor="ctr" anchorCtr="1"/>
              <a:lstStyle/>
              <a:p>
                <a:pPr>
                  <a:defRPr sz="1100" b="0" i="0" u="none" strike="noStrike" kern="1200" baseline="0">
                    <a:solidFill>
                      <a:schemeClr val="accent1">
                        <a:lumMod val="75000"/>
                      </a:schemeClr>
                    </a:solidFill>
                    <a:latin typeface="Times New Roman" panose="02020603050405020304" pitchFamily="18" charset="0"/>
                    <a:ea typeface="+mn-ea"/>
                    <a:cs typeface="Times New Roman" panose="02020603050405020304" pitchFamily="18" charset="0"/>
                  </a:defRPr>
                </a:pPr>
                <a:r>
                  <a:rPr lang="id-ID" b="1">
                    <a:solidFill>
                      <a:srgbClr val="00B050"/>
                    </a:solidFill>
                  </a:rPr>
                  <a:t>Daya Input (W)</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accent1">
                      <a:lumMod val="7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rgbClr val="00B050"/>
                </a:solidFill>
                <a:latin typeface="Times New Roman" panose="02020603050405020304" pitchFamily="18" charset="0"/>
                <a:ea typeface="+mn-ea"/>
                <a:cs typeface="Times New Roman" panose="02020603050405020304" pitchFamily="18" charset="0"/>
              </a:defRPr>
            </a:pPr>
            <a:endParaRPr lang="id-ID"/>
          </a:p>
        </c:txPr>
        <c:crossAx val="832115488"/>
        <c:crosses val="max"/>
        <c:crossBetween val="between"/>
      </c:valAx>
      <c:catAx>
        <c:axId val="832115488"/>
        <c:scaling>
          <c:orientation val="minMax"/>
        </c:scaling>
        <c:delete val="1"/>
        <c:axPos val="b"/>
        <c:majorTickMark val="out"/>
        <c:minorTickMark val="none"/>
        <c:tickLblPos val="nextTo"/>
        <c:crossAx val="832099648"/>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14136892123446"/>
          <c:y val="0.12642437877083545"/>
          <c:w val="0.84383917149909249"/>
          <c:h val="0.728215396457213"/>
        </c:manualLayout>
      </c:layout>
      <c:lineChart>
        <c:grouping val="standard"/>
        <c:varyColors val="0"/>
        <c:ser>
          <c:idx val="0"/>
          <c:order val="0"/>
          <c:tx>
            <c:strRef>
              <c:f>Sheet3!$I$68</c:f>
              <c:strCache>
                <c:ptCount val="1"/>
                <c:pt idx="0">
                  <c:v>sudut 30°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Sheet3!$I$69:$I$81</c:f>
              <c:numCache>
                <c:formatCode>General</c:formatCode>
                <c:ptCount val="13"/>
                <c:pt idx="0">
                  <c:v>17.170000000000002</c:v>
                </c:pt>
                <c:pt idx="1">
                  <c:v>17.71</c:v>
                </c:pt>
                <c:pt idx="2">
                  <c:v>18.45</c:v>
                </c:pt>
                <c:pt idx="3">
                  <c:v>17.91</c:v>
                </c:pt>
                <c:pt idx="4">
                  <c:v>18.149999999999999</c:v>
                </c:pt>
                <c:pt idx="5">
                  <c:v>18.18</c:v>
                </c:pt>
                <c:pt idx="6">
                  <c:v>18.2</c:v>
                </c:pt>
                <c:pt idx="7">
                  <c:v>18.329999999999998</c:v>
                </c:pt>
                <c:pt idx="8">
                  <c:v>18.079999999999998</c:v>
                </c:pt>
                <c:pt idx="9">
                  <c:v>18.28</c:v>
                </c:pt>
                <c:pt idx="10">
                  <c:v>18.45</c:v>
                </c:pt>
                <c:pt idx="11">
                  <c:v>18.2</c:v>
                </c:pt>
                <c:pt idx="12">
                  <c:v>17.96</c:v>
                </c:pt>
              </c:numCache>
            </c:numRef>
          </c:val>
          <c:smooth val="0"/>
          <c:extLst>
            <c:ext xmlns:c16="http://schemas.microsoft.com/office/drawing/2014/chart" uri="{C3380CC4-5D6E-409C-BE32-E72D297353CC}">
              <c16:uniqueId val="{00000000-6D22-4211-B80B-81334B8E6B7F}"/>
            </c:ext>
          </c:extLst>
        </c:ser>
        <c:ser>
          <c:idx val="1"/>
          <c:order val="1"/>
          <c:tx>
            <c:strRef>
              <c:f>Sheet3!$J$68</c:f>
              <c:strCache>
                <c:ptCount val="1"/>
                <c:pt idx="0">
                  <c:v>sudut 45°</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Sheet3!$J$69:$J$81</c:f>
              <c:numCache>
                <c:formatCode>General</c:formatCode>
                <c:ptCount val="13"/>
                <c:pt idx="0">
                  <c:v>17.61</c:v>
                </c:pt>
                <c:pt idx="1">
                  <c:v>18.38</c:v>
                </c:pt>
                <c:pt idx="2">
                  <c:v>19.440000000000001</c:v>
                </c:pt>
                <c:pt idx="3">
                  <c:v>19.73</c:v>
                </c:pt>
                <c:pt idx="4">
                  <c:v>19.190000000000001</c:v>
                </c:pt>
                <c:pt idx="5">
                  <c:v>19.39</c:v>
                </c:pt>
                <c:pt idx="6">
                  <c:v>19.09</c:v>
                </c:pt>
                <c:pt idx="7">
                  <c:v>19.61</c:v>
                </c:pt>
                <c:pt idx="8">
                  <c:v>18.89</c:v>
                </c:pt>
                <c:pt idx="9">
                  <c:v>19.78</c:v>
                </c:pt>
                <c:pt idx="10">
                  <c:v>19.579999999999998</c:v>
                </c:pt>
                <c:pt idx="11">
                  <c:v>19.440000000000001</c:v>
                </c:pt>
                <c:pt idx="12">
                  <c:v>18.3</c:v>
                </c:pt>
              </c:numCache>
            </c:numRef>
          </c:val>
          <c:smooth val="0"/>
          <c:extLst>
            <c:ext xmlns:c16="http://schemas.microsoft.com/office/drawing/2014/chart" uri="{C3380CC4-5D6E-409C-BE32-E72D297353CC}">
              <c16:uniqueId val="{00000001-6D22-4211-B80B-81334B8E6B7F}"/>
            </c:ext>
          </c:extLst>
        </c:ser>
        <c:ser>
          <c:idx val="2"/>
          <c:order val="2"/>
          <c:tx>
            <c:strRef>
              <c:f>Sheet3!$K$68</c:f>
              <c:strCache>
                <c:ptCount val="1"/>
                <c:pt idx="0">
                  <c:v>tanpa pendingin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Sheet3!$K$69:$K$81</c:f>
              <c:numCache>
                <c:formatCode>General</c:formatCode>
                <c:ptCount val="13"/>
                <c:pt idx="0">
                  <c:v>11.32</c:v>
                </c:pt>
                <c:pt idx="1">
                  <c:v>11.45</c:v>
                </c:pt>
                <c:pt idx="2">
                  <c:v>11.86</c:v>
                </c:pt>
                <c:pt idx="3">
                  <c:v>17.52</c:v>
                </c:pt>
                <c:pt idx="4">
                  <c:v>17.440000000000001</c:v>
                </c:pt>
                <c:pt idx="5">
                  <c:v>17.850000000000001</c:v>
                </c:pt>
                <c:pt idx="6">
                  <c:v>16.28</c:v>
                </c:pt>
                <c:pt idx="7">
                  <c:v>18.350000000000001</c:v>
                </c:pt>
                <c:pt idx="8">
                  <c:v>16.29</c:v>
                </c:pt>
                <c:pt idx="9">
                  <c:v>17.38</c:v>
                </c:pt>
                <c:pt idx="10">
                  <c:v>17.57</c:v>
                </c:pt>
                <c:pt idx="11">
                  <c:v>17.32</c:v>
                </c:pt>
                <c:pt idx="12">
                  <c:v>17.21</c:v>
                </c:pt>
              </c:numCache>
            </c:numRef>
          </c:val>
          <c:smooth val="0"/>
          <c:extLst>
            <c:ext xmlns:c16="http://schemas.microsoft.com/office/drawing/2014/chart" uri="{C3380CC4-5D6E-409C-BE32-E72D297353CC}">
              <c16:uniqueId val="{00000002-6D22-4211-B80B-81334B8E6B7F}"/>
            </c:ext>
          </c:extLst>
        </c:ser>
        <c:dLbls>
          <c:showLegendKey val="0"/>
          <c:showVal val="0"/>
          <c:showCatName val="0"/>
          <c:showSerName val="0"/>
          <c:showPercent val="0"/>
          <c:showBubbleSize val="0"/>
        </c:dLbls>
        <c:marker val="1"/>
        <c:smooth val="0"/>
        <c:axId val="1731354479"/>
        <c:axId val="1731355439"/>
      </c:lineChart>
      <c:catAx>
        <c:axId val="1731354479"/>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b="1"/>
                  <a:t>Iterasi (n)</a:t>
                </a:r>
              </a:p>
            </c:rich>
          </c:tx>
          <c:layout>
            <c:manualLayout>
              <c:xMode val="edge"/>
              <c:yMode val="edge"/>
              <c:x val="0.43877694643267257"/>
              <c:y val="0.92779482485429088"/>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731355439"/>
        <c:crosses val="autoZero"/>
        <c:auto val="1"/>
        <c:lblAlgn val="ctr"/>
        <c:lblOffset val="100"/>
        <c:noMultiLvlLbl val="0"/>
      </c:catAx>
      <c:valAx>
        <c:axId val="1731355439"/>
        <c:scaling>
          <c:orientation val="minMax"/>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b="1"/>
                  <a:t>Tegangan (V)</a:t>
                </a:r>
              </a:p>
            </c:rich>
          </c:tx>
          <c:layout>
            <c:manualLayout>
              <c:xMode val="edge"/>
              <c:yMode val="edge"/>
              <c:x val="2.2239519626376072E-2"/>
              <c:y val="0.3250714794490313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731354479"/>
        <c:crosses val="autoZero"/>
        <c:crossBetween val="between"/>
      </c:valAx>
      <c:spPr>
        <a:noFill/>
        <a:ln>
          <a:noFill/>
        </a:ln>
        <a:effectLst/>
      </c:spPr>
    </c:plotArea>
    <c:legend>
      <c:legendPos val="b"/>
      <c:layout>
        <c:manualLayout>
          <c:xMode val="edge"/>
          <c:yMode val="edge"/>
          <c:x val="0.19434346479885894"/>
          <c:y val="1.1253502403108699E-2"/>
          <c:w val="0.75567173418345501"/>
          <c:h val="9.2030618284693874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lgn="just">
        <a:defRPr sz="1100">
          <a:solidFill>
            <a:schemeClr val="tx1"/>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92925541254169"/>
          <c:y val="0.12799674793126106"/>
          <c:w val="0.83918909793222674"/>
          <c:h val="0.71708449810110364"/>
        </c:manualLayout>
      </c:layout>
      <c:lineChart>
        <c:grouping val="standard"/>
        <c:varyColors val="0"/>
        <c:ser>
          <c:idx val="0"/>
          <c:order val="0"/>
          <c:tx>
            <c:strRef>
              <c:f>'DATA TERBARU REVISI 2'!$K$3</c:f>
              <c:strCache>
                <c:ptCount val="1"/>
                <c:pt idx="0">
                  <c:v>Sudut 30°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'DATA TERBARU REVISI 2'!$K$4:$K$16</c:f>
              <c:numCache>
                <c:formatCode>General</c:formatCode>
                <c:ptCount val="13"/>
                <c:pt idx="0">
                  <c:v>1.24</c:v>
                </c:pt>
                <c:pt idx="1">
                  <c:v>1.64</c:v>
                </c:pt>
                <c:pt idx="2">
                  <c:v>1.69</c:v>
                </c:pt>
                <c:pt idx="3">
                  <c:v>1.94</c:v>
                </c:pt>
                <c:pt idx="4">
                  <c:v>1.64</c:v>
                </c:pt>
                <c:pt idx="5">
                  <c:v>2.83</c:v>
                </c:pt>
                <c:pt idx="6">
                  <c:v>2.2000000000000002</c:v>
                </c:pt>
                <c:pt idx="7">
                  <c:v>2.4300000000000002</c:v>
                </c:pt>
                <c:pt idx="8">
                  <c:v>2.17</c:v>
                </c:pt>
                <c:pt idx="9">
                  <c:v>2.96</c:v>
                </c:pt>
                <c:pt idx="10">
                  <c:v>2.23</c:v>
                </c:pt>
                <c:pt idx="11">
                  <c:v>2.1800000000000002</c:v>
                </c:pt>
                <c:pt idx="12">
                  <c:v>1.6</c:v>
                </c:pt>
              </c:numCache>
            </c:numRef>
          </c:val>
          <c:smooth val="0"/>
          <c:extLst>
            <c:ext xmlns:c16="http://schemas.microsoft.com/office/drawing/2014/chart" uri="{C3380CC4-5D6E-409C-BE32-E72D297353CC}">
              <c16:uniqueId val="{00000000-140C-4595-8316-80E75667013F}"/>
            </c:ext>
          </c:extLst>
        </c:ser>
        <c:ser>
          <c:idx val="1"/>
          <c:order val="1"/>
          <c:tx>
            <c:strRef>
              <c:f>'DATA TERBARU REVISI 2'!$L$3</c:f>
              <c:strCache>
                <c:ptCount val="1"/>
                <c:pt idx="0">
                  <c:v>Sudut 45°</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'DATA TERBARU REVISI 2'!$L$4:$L$16</c:f>
              <c:numCache>
                <c:formatCode>General</c:formatCode>
                <c:ptCount val="13"/>
                <c:pt idx="0">
                  <c:v>1.43</c:v>
                </c:pt>
                <c:pt idx="1">
                  <c:v>1.71</c:v>
                </c:pt>
                <c:pt idx="2">
                  <c:v>1.95</c:v>
                </c:pt>
                <c:pt idx="3">
                  <c:v>2.0299999999999998</c:v>
                </c:pt>
                <c:pt idx="4">
                  <c:v>1.89</c:v>
                </c:pt>
                <c:pt idx="5">
                  <c:v>2.95</c:v>
                </c:pt>
                <c:pt idx="6">
                  <c:v>2.5299999999999998</c:v>
                </c:pt>
                <c:pt idx="7">
                  <c:v>2.5299999999999998</c:v>
                </c:pt>
                <c:pt idx="8">
                  <c:v>2.5</c:v>
                </c:pt>
                <c:pt idx="9">
                  <c:v>3.08</c:v>
                </c:pt>
                <c:pt idx="10">
                  <c:v>2.57</c:v>
                </c:pt>
                <c:pt idx="11">
                  <c:v>2.27</c:v>
                </c:pt>
                <c:pt idx="12">
                  <c:v>1.85</c:v>
                </c:pt>
              </c:numCache>
            </c:numRef>
          </c:val>
          <c:smooth val="0"/>
          <c:extLst>
            <c:ext xmlns:c16="http://schemas.microsoft.com/office/drawing/2014/chart" uri="{C3380CC4-5D6E-409C-BE32-E72D297353CC}">
              <c16:uniqueId val="{00000001-140C-4595-8316-80E75667013F}"/>
            </c:ext>
          </c:extLst>
        </c:ser>
        <c:ser>
          <c:idx val="2"/>
          <c:order val="2"/>
          <c:tx>
            <c:strRef>
              <c:f>'DATA TERBARU REVISI 2'!$M$3</c:f>
              <c:strCache>
                <c:ptCount val="1"/>
                <c:pt idx="0">
                  <c:v>Tanpa Pendingin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'DATA TERBARU REVISI 2'!$M$4:$M$16</c:f>
              <c:numCache>
                <c:formatCode>General</c:formatCode>
                <c:ptCount val="13"/>
                <c:pt idx="0">
                  <c:v>1.24</c:v>
                </c:pt>
                <c:pt idx="1">
                  <c:v>1.49</c:v>
                </c:pt>
                <c:pt idx="2">
                  <c:v>1.69</c:v>
                </c:pt>
                <c:pt idx="3">
                  <c:v>1.76</c:v>
                </c:pt>
                <c:pt idx="4">
                  <c:v>1.64</c:v>
                </c:pt>
                <c:pt idx="5">
                  <c:v>2.56</c:v>
                </c:pt>
                <c:pt idx="6">
                  <c:v>2.2000000000000002</c:v>
                </c:pt>
                <c:pt idx="7">
                  <c:v>2.2000000000000002</c:v>
                </c:pt>
                <c:pt idx="8">
                  <c:v>2.17</c:v>
                </c:pt>
                <c:pt idx="9">
                  <c:v>2.68</c:v>
                </c:pt>
                <c:pt idx="10">
                  <c:v>2.23</c:v>
                </c:pt>
                <c:pt idx="11">
                  <c:v>1.98</c:v>
                </c:pt>
                <c:pt idx="12">
                  <c:v>1.6</c:v>
                </c:pt>
              </c:numCache>
            </c:numRef>
          </c:val>
          <c:smooth val="0"/>
          <c:extLst>
            <c:ext xmlns:c16="http://schemas.microsoft.com/office/drawing/2014/chart" uri="{C3380CC4-5D6E-409C-BE32-E72D297353CC}">
              <c16:uniqueId val="{00000002-140C-4595-8316-80E75667013F}"/>
            </c:ext>
          </c:extLst>
        </c:ser>
        <c:dLbls>
          <c:showLegendKey val="0"/>
          <c:showVal val="0"/>
          <c:showCatName val="0"/>
          <c:showSerName val="0"/>
          <c:showPercent val="0"/>
          <c:showBubbleSize val="0"/>
        </c:dLbls>
        <c:marker val="1"/>
        <c:smooth val="0"/>
        <c:axId val="832109248"/>
        <c:axId val="832111648"/>
      </c:lineChart>
      <c:catAx>
        <c:axId val="83210924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sz="1100" b="1" i="0" u="none" strike="noStrike" kern="1200" baseline="0">
                    <a:solidFill>
                      <a:sysClr val="windowText" lastClr="000000"/>
                    </a:solidFill>
                    <a:latin typeface="Times New Roman" panose="02020603050405020304" pitchFamily="18" charset="0"/>
                    <a:cs typeface="Times New Roman" panose="02020603050405020304" pitchFamily="18" charset="0"/>
                  </a:rPr>
                  <a:t>Iterasi (n)</a:t>
                </a:r>
              </a:p>
            </c:rich>
          </c:tx>
          <c:layout>
            <c:manualLayout>
              <c:xMode val="edge"/>
              <c:yMode val="edge"/>
              <c:x val="0.48740945332090779"/>
              <c:y val="0.9262374381420144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832111648"/>
        <c:crosses val="autoZero"/>
        <c:auto val="1"/>
        <c:lblAlgn val="ctr"/>
        <c:lblOffset val="100"/>
        <c:noMultiLvlLbl val="0"/>
      </c:catAx>
      <c:valAx>
        <c:axId val="832111648"/>
        <c:scaling>
          <c:orientation val="minMax"/>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sz="1100" b="1" i="0" u="none" strike="noStrike" kern="1200" baseline="0">
                    <a:solidFill>
                      <a:sysClr val="windowText" lastClr="000000"/>
                    </a:solidFill>
                    <a:latin typeface="Times New Roman" panose="02020603050405020304" pitchFamily="18" charset="0"/>
                    <a:cs typeface="Times New Roman" panose="02020603050405020304" pitchFamily="18" charset="0"/>
                  </a:rPr>
                  <a:t>Arus (A)</a:t>
                </a:r>
                <a:endParaRPr lang="en-US" sz="1100" b="1" i="0" u="none" strike="noStrike" kern="1200" baseline="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8321092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87094040971553"/>
          <c:y val="0.16031065102038983"/>
          <c:w val="0.82624717902377842"/>
          <c:h val="0.64421264331696282"/>
        </c:manualLayout>
      </c:layout>
      <c:lineChart>
        <c:grouping val="standard"/>
        <c:varyColors val="0"/>
        <c:ser>
          <c:idx val="0"/>
          <c:order val="0"/>
          <c:tx>
            <c:strRef>
              <c:f>'DATA TERBARU REVISI 2'!$S$3</c:f>
              <c:strCache>
                <c:ptCount val="1"/>
                <c:pt idx="0">
                  <c:v>Sudut 30°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'DATA TERBARU REVISI 2'!$S$4:$S$16</c:f>
              <c:numCache>
                <c:formatCode>General</c:formatCode>
                <c:ptCount val="13"/>
                <c:pt idx="0">
                  <c:v>21.290800000000001</c:v>
                </c:pt>
                <c:pt idx="1">
                  <c:v>29.0444</c:v>
                </c:pt>
                <c:pt idx="2">
                  <c:v>31.180499999999999</c:v>
                </c:pt>
                <c:pt idx="3">
                  <c:v>34.745399999999997</c:v>
                </c:pt>
                <c:pt idx="4">
                  <c:v>29.765999999999995</c:v>
                </c:pt>
                <c:pt idx="5">
                  <c:v>51.449399999999997</c:v>
                </c:pt>
                <c:pt idx="6">
                  <c:v>40.04</c:v>
                </c:pt>
                <c:pt idx="7">
                  <c:v>44.541899999999998</c:v>
                </c:pt>
                <c:pt idx="8">
                  <c:v>39.233599999999996</c:v>
                </c:pt>
                <c:pt idx="9">
                  <c:v>54.108800000000002</c:v>
                </c:pt>
                <c:pt idx="10">
                  <c:v>41.143499999999996</c:v>
                </c:pt>
                <c:pt idx="11">
                  <c:v>39.676000000000002</c:v>
                </c:pt>
                <c:pt idx="12">
                  <c:v>28.736000000000004</c:v>
                </c:pt>
              </c:numCache>
            </c:numRef>
          </c:val>
          <c:smooth val="0"/>
          <c:extLst>
            <c:ext xmlns:c16="http://schemas.microsoft.com/office/drawing/2014/chart" uri="{C3380CC4-5D6E-409C-BE32-E72D297353CC}">
              <c16:uniqueId val="{00000000-1D41-409E-BC29-F56277B2CDEF}"/>
            </c:ext>
          </c:extLst>
        </c:ser>
        <c:ser>
          <c:idx val="1"/>
          <c:order val="1"/>
          <c:tx>
            <c:strRef>
              <c:f>'DATA TERBARU REVISI 2'!$T$3</c:f>
              <c:strCache>
                <c:ptCount val="1"/>
                <c:pt idx="0">
                  <c:v>Sudut 45°</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'DATA TERBARU REVISI 2'!$T$4:$T$16</c:f>
              <c:numCache>
                <c:formatCode>General</c:formatCode>
                <c:ptCount val="13"/>
                <c:pt idx="0">
                  <c:v>25.182299999999998</c:v>
                </c:pt>
                <c:pt idx="1">
                  <c:v>31.429799999999997</c:v>
                </c:pt>
                <c:pt idx="2">
                  <c:v>37.908000000000001</c:v>
                </c:pt>
                <c:pt idx="3">
                  <c:v>40.051899999999996</c:v>
                </c:pt>
                <c:pt idx="4">
                  <c:v>36.269100000000002</c:v>
                </c:pt>
                <c:pt idx="5">
                  <c:v>57.200500000000005</c:v>
                </c:pt>
                <c:pt idx="6">
                  <c:v>48.297699999999999</c:v>
                </c:pt>
                <c:pt idx="7">
                  <c:v>49.613299999999995</c:v>
                </c:pt>
                <c:pt idx="8">
                  <c:v>47.225000000000001</c:v>
                </c:pt>
                <c:pt idx="9">
                  <c:v>60.922400000000003</c:v>
                </c:pt>
                <c:pt idx="10">
                  <c:v>50.320599999999992</c:v>
                </c:pt>
                <c:pt idx="11">
                  <c:v>44.128800000000005</c:v>
                </c:pt>
                <c:pt idx="12">
                  <c:v>33.855000000000004</c:v>
                </c:pt>
              </c:numCache>
            </c:numRef>
          </c:val>
          <c:smooth val="0"/>
          <c:extLst>
            <c:ext xmlns:c16="http://schemas.microsoft.com/office/drawing/2014/chart" uri="{C3380CC4-5D6E-409C-BE32-E72D297353CC}">
              <c16:uniqueId val="{00000001-1D41-409E-BC29-F56277B2CDEF}"/>
            </c:ext>
          </c:extLst>
        </c:ser>
        <c:ser>
          <c:idx val="2"/>
          <c:order val="2"/>
          <c:tx>
            <c:strRef>
              <c:f>'DATA TERBARU REVISI 2'!$U$3</c:f>
              <c:strCache>
                <c:ptCount val="1"/>
                <c:pt idx="0">
                  <c:v>Tanpa Pendingin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'DATA TERBARU REVISI 2'!$U$4:$U$16</c:f>
              <c:numCache>
                <c:formatCode>General</c:formatCode>
                <c:ptCount val="13"/>
                <c:pt idx="0">
                  <c:v>14.036799999999999</c:v>
                </c:pt>
                <c:pt idx="1">
                  <c:v>17.060499999999998</c:v>
                </c:pt>
                <c:pt idx="2">
                  <c:v>20.043399999999998</c:v>
                </c:pt>
                <c:pt idx="3">
                  <c:v>30.8352</c:v>
                </c:pt>
                <c:pt idx="4">
                  <c:v>28.601600000000001</c:v>
                </c:pt>
                <c:pt idx="5">
                  <c:v>45.696000000000005</c:v>
                </c:pt>
                <c:pt idx="6">
                  <c:v>35.816000000000003</c:v>
                </c:pt>
                <c:pt idx="7">
                  <c:v>40.370000000000005</c:v>
                </c:pt>
                <c:pt idx="8">
                  <c:v>35.349299999999999</c:v>
                </c:pt>
                <c:pt idx="9">
                  <c:v>46.578400000000002</c:v>
                </c:pt>
                <c:pt idx="10">
                  <c:v>39.181100000000001</c:v>
                </c:pt>
                <c:pt idx="11">
                  <c:v>34.293599999999998</c:v>
                </c:pt>
                <c:pt idx="12">
                  <c:v>27.536000000000001</c:v>
                </c:pt>
              </c:numCache>
            </c:numRef>
          </c:val>
          <c:smooth val="0"/>
          <c:extLst>
            <c:ext xmlns:c16="http://schemas.microsoft.com/office/drawing/2014/chart" uri="{C3380CC4-5D6E-409C-BE32-E72D297353CC}">
              <c16:uniqueId val="{00000002-1D41-409E-BC29-F56277B2CDEF}"/>
            </c:ext>
          </c:extLst>
        </c:ser>
        <c:dLbls>
          <c:showLegendKey val="0"/>
          <c:showVal val="0"/>
          <c:showCatName val="0"/>
          <c:showSerName val="0"/>
          <c:showPercent val="0"/>
          <c:showBubbleSize val="0"/>
        </c:dLbls>
        <c:marker val="1"/>
        <c:smooth val="0"/>
        <c:axId val="993270928"/>
        <c:axId val="993289648"/>
      </c:lineChart>
      <c:catAx>
        <c:axId val="993270928"/>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sz="1100" b="1" i="0" u="none" strike="noStrike" kern="1200" baseline="0">
                    <a:solidFill>
                      <a:sysClr val="windowText" lastClr="000000"/>
                    </a:solidFill>
                    <a:latin typeface="Times New Roman" panose="02020603050405020304" pitchFamily="18" charset="0"/>
                    <a:cs typeface="Times New Roman" panose="02020603050405020304" pitchFamily="18" charset="0"/>
                  </a:rPr>
                  <a:t>Iterasi (n)</a:t>
                </a:r>
              </a:p>
            </c:rich>
          </c:tx>
          <c:layout>
            <c:manualLayout>
              <c:xMode val="edge"/>
              <c:yMode val="edge"/>
              <c:x val="0.47436363490043371"/>
              <c:y val="0.9012769013907469"/>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993289648"/>
        <c:crosses val="autoZero"/>
        <c:auto val="1"/>
        <c:lblAlgn val="ctr"/>
        <c:lblOffset val="100"/>
        <c:noMultiLvlLbl val="0"/>
      </c:catAx>
      <c:valAx>
        <c:axId val="993289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sz="1100" b="1" i="0" u="none" strike="noStrike" kern="1200" baseline="0">
                    <a:solidFill>
                      <a:sysClr val="windowText" lastClr="000000"/>
                    </a:solidFill>
                    <a:latin typeface="Times New Roman" panose="02020603050405020304" pitchFamily="18" charset="0"/>
                    <a:cs typeface="Times New Roman" panose="02020603050405020304" pitchFamily="18" charset="0"/>
                  </a:rPr>
                  <a:t>Daya Output (W)</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993270928"/>
        <c:crosses val="autoZero"/>
        <c:crossBetween val="between"/>
      </c:valAx>
      <c:spPr>
        <a:noFill/>
        <a:ln>
          <a:noFill/>
        </a:ln>
        <a:effectLst/>
      </c:spPr>
    </c:plotArea>
    <c:legend>
      <c:legendPos val="t"/>
      <c:layout>
        <c:manualLayout>
          <c:xMode val="edge"/>
          <c:yMode val="edge"/>
          <c:x val="0.11543543916405979"/>
          <c:y val="4.1049030786773091E-2"/>
          <c:w val="0.82169130961126569"/>
          <c:h val="8.2363102559728493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2681539807524"/>
          <c:y val="0.12105606590842809"/>
          <c:w val="0.83471762904636926"/>
          <c:h val="0.69441491688538937"/>
        </c:manualLayout>
      </c:layout>
      <c:lineChart>
        <c:grouping val="standard"/>
        <c:varyColors val="0"/>
        <c:ser>
          <c:idx val="0"/>
          <c:order val="0"/>
          <c:tx>
            <c:strRef>
              <c:f>'DATA TERBARU REVISI 2'!$Y$2</c:f>
              <c:strCache>
                <c:ptCount val="1"/>
                <c:pt idx="0">
                  <c:v>Sudut 30°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'DATA TERBARU REVISI 2'!$Y$3:$Y$15</c:f>
              <c:numCache>
                <c:formatCode>General</c:formatCode>
                <c:ptCount val="13"/>
                <c:pt idx="0">
                  <c:v>11.315143333935652</c:v>
                </c:pt>
                <c:pt idx="1">
                  <c:v>13.25728892084032</c:v>
                </c:pt>
                <c:pt idx="2">
                  <c:v>11.473331738818462</c:v>
                </c:pt>
                <c:pt idx="3">
                  <c:v>12.917009771756888</c:v>
                </c:pt>
                <c:pt idx="4">
                  <c:v>9.4385271762739897</c:v>
                </c:pt>
                <c:pt idx="5">
                  <c:v>18.757061322998901</c:v>
                </c:pt>
                <c:pt idx="6">
                  <c:v>13.429842155751286</c:v>
                </c:pt>
                <c:pt idx="7">
                  <c:v>14.064693567587536</c:v>
                </c:pt>
                <c:pt idx="8">
                  <c:v>13.277471318826354</c:v>
                </c:pt>
                <c:pt idx="9">
                  <c:v>17.404567875621002</c:v>
                </c:pt>
                <c:pt idx="10">
                  <c:v>14.321068872076811</c:v>
                </c:pt>
                <c:pt idx="11">
                  <c:v>15.594900487979357</c:v>
                </c:pt>
                <c:pt idx="12">
                  <c:v>13.812794716375295</c:v>
                </c:pt>
              </c:numCache>
            </c:numRef>
          </c:val>
          <c:smooth val="0"/>
          <c:extLst>
            <c:ext xmlns:c16="http://schemas.microsoft.com/office/drawing/2014/chart" uri="{C3380CC4-5D6E-409C-BE32-E72D297353CC}">
              <c16:uniqueId val="{00000000-5903-4E6F-BC2B-DFA0774A1F43}"/>
            </c:ext>
          </c:extLst>
        </c:ser>
        <c:ser>
          <c:idx val="1"/>
          <c:order val="1"/>
          <c:tx>
            <c:strRef>
              <c:f>'DATA TERBARU REVISI 2'!$Z$2</c:f>
              <c:strCache>
                <c:ptCount val="1"/>
                <c:pt idx="0">
                  <c:v>Sudut 45°</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'DATA TERBARU REVISI 2'!$Z$3:$Z$15</c:f>
              <c:numCache>
                <c:formatCode>General</c:formatCode>
                <c:ptCount val="13"/>
                <c:pt idx="0">
                  <c:v>11.448581560283689</c:v>
                </c:pt>
                <c:pt idx="1">
                  <c:v>13.104650241622434</c:v>
                </c:pt>
                <c:pt idx="2">
                  <c:v>13.301706048718184</c:v>
                </c:pt>
                <c:pt idx="3">
                  <c:v>11.112609369385867</c:v>
                </c:pt>
                <c:pt idx="4">
                  <c:v>9.2470609831651895</c:v>
                </c:pt>
                <c:pt idx="5">
                  <c:v>18.21434143949357</c:v>
                </c:pt>
                <c:pt idx="6">
                  <c:v>14.900167210666929</c:v>
                </c:pt>
                <c:pt idx="7">
                  <c:v>15.323861442713074</c:v>
                </c:pt>
                <c:pt idx="8">
                  <c:v>15.428393143880179</c:v>
                </c:pt>
                <c:pt idx="9">
                  <c:v>16.779771421803755</c:v>
                </c:pt>
                <c:pt idx="10">
                  <c:v>15.902123470679227</c:v>
                </c:pt>
                <c:pt idx="11">
                  <c:v>15.001427774982664</c:v>
                </c:pt>
                <c:pt idx="12">
                  <c:v>15.869295690142101</c:v>
                </c:pt>
              </c:numCache>
            </c:numRef>
          </c:val>
          <c:smooth val="0"/>
          <c:extLst>
            <c:ext xmlns:c16="http://schemas.microsoft.com/office/drawing/2014/chart" uri="{C3380CC4-5D6E-409C-BE32-E72D297353CC}">
              <c16:uniqueId val="{00000001-5903-4E6F-BC2B-DFA0774A1F43}"/>
            </c:ext>
          </c:extLst>
        </c:ser>
        <c:ser>
          <c:idx val="2"/>
          <c:order val="2"/>
          <c:tx>
            <c:strRef>
              <c:f>'DATA TERBARU REVISI 2'!$AA$2</c:f>
              <c:strCache>
                <c:ptCount val="1"/>
                <c:pt idx="0">
                  <c:v>Tanpa Pendingin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'DATA TERBARU REVISI 2'!$AA$3:$AA$15</c:f>
              <c:numCache>
                <c:formatCode>General</c:formatCode>
                <c:ptCount val="13"/>
                <c:pt idx="0">
                  <c:v>8.3410880351784176</c:v>
                </c:pt>
                <c:pt idx="1">
                  <c:v>8.4705748005302617</c:v>
                </c:pt>
                <c:pt idx="2">
                  <c:v>8.7435846542093163</c:v>
                </c:pt>
                <c:pt idx="3">
                  <c:v>12.928208761860041</c:v>
                </c:pt>
                <c:pt idx="4">
                  <c:v>12.848184284764521</c:v>
                </c:pt>
                <c:pt idx="5">
                  <c:v>18.350222771929335</c:v>
                </c:pt>
                <c:pt idx="6">
                  <c:v>12.280810034220039</c:v>
                </c:pt>
                <c:pt idx="7">
                  <c:v>13.540527668023964</c:v>
                </c:pt>
                <c:pt idx="8">
                  <c:v>12.572484386336798</c:v>
                </c:pt>
                <c:pt idx="9">
                  <c:v>17.009037959429605</c:v>
                </c:pt>
                <c:pt idx="10">
                  <c:v>15.11499884268189</c:v>
                </c:pt>
                <c:pt idx="11">
                  <c:v>14.152575073200623</c:v>
                </c:pt>
                <c:pt idx="12">
                  <c:v>13.563563193762024</c:v>
                </c:pt>
              </c:numCache>
            </c:numRef>
          </c:val>
          <c:smooth val="0"/>
          <c:extLst>
            <c:ext xmlns:c16="http://schemas.microsoft.com/office/drawing/2014/chart" uri="{C3380CC4-5D6E-409C-BE32-E72D297353CC}">
              <c16:uniqueId val="{00000002-5903-4E6F-BC2B-DFA0774A1F43}"/>
            </c:ext>
          </c:extLst>
        </c:ser>
        <c:dLbls>
          <c:showLegendKey val="0"/>
          <c:showVal val="0"/>
          <c:showCatName val="0"/>
          <c:showSerName val="0"/>
          <c:showPercent val="0"/>
          <c:showBubbleSize val="0"/>
        </c:dLbls>
        <c:marker val="1"/>
        <c:smooth val="0"/>
        <c:axId val="1122914640"/>
        <c:axId val="1122930480"/>
      </c:lineChart>
      <c:catAx>
        <c:axId val="1122914640"/>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sz="1100" b="1" i="0" u="none" strike="noStrike" kern="1200" baseline="0">
                    <a:solidFill>
                      <a:sysClr val="windowText" lastClr="000000"/>
                    </a:solidFill>
                    <a:latin typeface="Times New Roman" panose="02020603050405020304" pitchFamily="18" charset="0"/>
                    <a:cs typeface="Times New Roman" panose="02020603050405020304" pitchFamily="18" charset="0"/>
                  </a:rPr>
                  <a:t>Iterasi (n)</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122930480"/>
        <c:crosses val="autoZero"/>
        <c:auto val="1"/>
        <c:lblAlgn val="ctr"/>
        <c:lblOffset val="100"/>
        <c:noMultiLvlLbl val="0"/>
      </c:catAx>
      <c:valAx>
        <c:axId val="1122930480"/>
        <c:scaling>
          <c:orientation val="minMax"/>
          <c:min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sz="1100" b="1" i="0" u="none" strike="noStrike" kern="1200" baseline="0">
                    <a:solidFill>
                      <a:sysClr val="windowText" lastClr="000000"/>
                    </a:solidFill>
                    <a:latin typeface="Times New Roman" panose="02020603050405020304" pitchFamily="18" charset="0"/>
                    <a:cs typeface="Times New Roman" panose="02020603050405020304" pitchFamily="18" charset="0"/>
                  </a:rPr>
                  <a:t>Efisiensi (η) </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1229146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80D6-4E86-4DCB-9E6E-8E1FB13A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7744</TotalTime>
  <Pages>14</Pages>
  <Words>12255</Words>
  <Characters>69858</Characters>
  <Application>Microsoft Office Word</Application>
  <DocSecurity>0</DocSecurity>
  <Lines>582</Lines>
  <Paragraphs>163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81950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subject/>
  <dc:creator>IYAN</dc:creator>
  <cp:keywords/>
  <cp:lastModifiedBy>Binyamin Binyamin</cp:lastModifiedBy>
  <cp:revision>535</cp:revision>
  <cp:lastPrinted>2013-08-22T07:17:00Z</cp:lastPrinted>
  <dcterms:created xsi:type="dcterms:W3CDTF">2019-10-14T01:33:00Z</dcterms:created>
  <dcterms:modified xsi:type="dcterms:W3CDTF">2025-06-30T14:14:00Z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ba1bc415-d709-3f68-be38-1559ca14d7ee</vt:lpwstr>
  </property>
</Properties>
</file>