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A43BA" w14:textId="09A487E3" w:rsidR="00F30817" w:rsidRPr="00DD4B6F" w:rsidRDefault="003856D4" w:rsidP="00493480">
      <w:pPr>
        <w:pStyle w:val="TTPTitle"/>
        <w:spacing w:after="240"/>
        <w:rPr>
          <w:bCs w:val="0"/>
          <w:sz w:val="28"/>
          <w:szCs w:val="28"/>
        </w:rPr>
      </w:pPr>
      <w:proofErr w:type="spellStart"/>
      <w:r>
        <w:rPr>
          <w:bCs w:val="0"/>
          <w:sz w:val="28"/>
          <w:szCs w:val="28"/>
        </w:rPr>
        <w:t>Analisis</w:t>
      </w:r>
      <w:proofErr w:type="spellEnd"/>
      <w:r>
        <w:rPr>
          <w:bCs w:val="0"/>
          <w:sz w:val="28"/>
          <w:szCs w:val="28"/>
        </w:rPr>
        <w:t xml:space="preserve"> </w:t>
      </w:r>
      <w:proofErr w:type="spellStart"/>
      <w:r w:rsidR="00712DF8">
        <w:rPr>
          <w:bCs w:val="0"/>
          <w:sz w:val="28"/>
          <w:szCs w:val="28"/>
        </w:rPr>
        <w:t>variasi</w:t>
      </w:r>
      <w:proofErr w:type="spellEnd"/>
      <w:r>
        <w:rPr>
          <w:bCs w:val="0"/>
          <w:sz w:val="28"/>
          <w:szCs w:val="28"/>
        </w:rPr>
        <w:t xml:space="preserve"> </w:t>
      </w:r>
      <w:proofErr w:type="spellStart"/>
      <w:r>
        <w:rPr>
          <w:bCs w:val="0"/>
          <w:sz w:val="28"/>
          <w:szCs w:val="28"/>
        </w:rPr>
        <w:t>fraksi</w:t>
      </w:r>
      <w:proofErr w:type="spellEnd"/>
      <w:r>
        <w:rPr>
          <w:bCs w:val="0"/>
          <w:sz w:val="28"/>
          <w:szCs w:val="28"/>
        </w:rPr>
        <w:t xml:space="preserve"> volume </w:t>
      </w:r>
      <w:proofErr w:type="spellStart"/>
      <w:r w:rsidR="00712DF8">
        <w:rPr>
          <w:bCs w:val="0"/>
          <w:sz w:val="28"/>
          <w:szCs w:val="28"/>
        </w:rPr>
        <w:t>serat</w:t>
      </w:r>
      <w:proofErr w:type="spellEnd"/>
      <w:r w:rsidR="00712DF8">
        <w:rPr>
          <w:bCs w:val="0"/>
          <w:sz w:val="28"/>
          <w:szCs w:val="28"/>
        </w:rPr>
        <w:t xml:space="preserve"> </w:t>
      </w:r>
      <w:proofErr w:type="spellStart"/>
      <w:r w:rsidR="001F5340">
        <w:rPr>
          <w:bCs w:val="0"/>
          <w:sz w:val="28"/>
          <w:szCs w:val="28"/>
        </w:rPr>
        <w:t>pelepah</w:t>
      </w:r>
      <w:proofErr w:type="spellEnd"/>
      <w:r w:rsidR="001F5340">
        <w:rPr>
          <w:bCs w:val="0"/>
          <w:sz w:val="28"/>
          <w:szCs w:val="28"/>
        </w:rPr>
        <w:t xml:space="preserve"> </w:t>
      </w:r>
      <w:proofErr w:type="spellStart"/>
      <w:r w:rsidR="00712DF8">
        <w:rPr>
          <w:bCs w:val="0"/>
          <w:sz w:val="28"/>
          <w:szCs w:val="28"/>
        </w:rPr>
        <w:t>nipah</w:t>
      </w:r>
      <w:proofErr w:type="spellEnd"/>
      <w:r>
        <w:rPr>
          <w:bCs w:val="0"/>
          <w:sz w:val="28"/>
          <w:szCs w:val="28"/>
        </w:rPr>
        <w:t xml:space="preserve"> </w:t>
      </w:r>
      <w:proofErr w:type="spellStart"/>
      <w:r w:rsidR="0045016B">
        <w:rPr>
          <w:bCs w:val="0"/>
          <w:sz w:val="28"/>
          <w:szCs w:val="28"/>
        </w:rPr>
        <w:t>sebagai</w:t>
      </w:r>
      <w:proofErr w:type="spellEnd"/>
      <w:r w:rsidR="0045016B">
        <w:rPr>
          <w:bCs w:val="0"/>
          <w:sz w:val="28"/>
          <w:szCs w:val="28"/>
        </w:rPr>
        <w:t xml:space="preserve"> </w:t>
      </w:r>
      <w:r w:rsidR="001E6C8C">
        <w:rPr>
          <w:bCs w:val="0"/>
          <w:sz w:val="28"/>
          <w:szCs w:val="28"/>
        </w:rPr>
        <w:t xml:space="preserve">material </w:t>
      </w:r>
      <w:r w:rsidRPr="003856D4">
        <w:rPr>
          <w:bCs w:val="0"/>
          <w:i/>
          <w:iCs/>
          <w:sz w:val="28"/>
          <w:szCs w:val="28"/>
        </w:rPr>
        <w:t xml:space="preserve">filler </w:t>
      </w:r>
      <w:r>
        <w:rPr>
          <w:bCs w:val="0"/>
          <w:sz w:val="28"/>
          <w:szCs w:val="28"/>
        </w:rPr>
        <w:t xml:space="preserve">pada </w:t>
      </w:r>
      <w:proofErr w:type="spellStart"/>
      <w:r>
        <w:rPr>
          <w:bCs w:val="0"/>
          <w:sz w:val="28"/>
          <w:szCs w:val="28"/>
        </w:rPr>
        <w:t>komposit</w:t>
      </w:r>
      <w:proofErr w:type="spellEnd"/>
      <w:r>
        <w:rPr>
          <w:bCs w:val="0"/>
          <w:sz w:val="28"/>
          <w:szCs w:val="28"/>
        </w:rPr>
        <w:t xml:space="preserve"> </w:t>
      </w:r>
      <w:proofErr w:type="spellStart"/>
      <w:r>
        <w:rPr>
          <w:bCs w:val="0"/>
          <w:sz w:val="28"/>
          <w:szCs w:val="28"/>
        </w:rPr>
        <w:t>papan</w:t>
      </w:r>
      <w:proofErr w:type="spellEnd"/>
      <w:r>
        <w:rPr>
          <w:bCs w:val="0"/>
          <w:sz w:val="28"/>
          <w:szCs w:val="28"/>
        </w:rPr>
        <w:t xml:space="preserve"> </w:t>
      </w:r>
      <w:proofErr w:type="spellStart"/>
      <w:r>
        <w:rPr>
          <w:bCs w:val="0"/>
          <w:sz w:val="28"/>
          <w:szCs w:val="28"/>
        </w:rPr>
        <w:t>partikel</w:t>
      </w:r>
      <w:proofErr w:type="spellEnd"/>
      <w:r>
        <w:rPr>
          <w:bCs w:val="0"/>
          <w:sz w:val="28"/>
          <w:szCs w:val="28"/>
        </w:rPr>
        <w:t xml:space="preserve"> </w:t>
      </w:r>
      <w:r w:rsidR="00105361">
        <w:rPr>
          <w:bCs w:val="0"/>
          <w:sz w:val="28"/>
          <w:szCs w:val="28"/>
        </w:rPr>
        <w:t>semen</w:t>
      </w:r>
      <w:r w:rsidR="00553C9F">
        <w:rPr>
          <w:bCs w:val="0"/>
          <w:sz w:val="28"/>
          <w:szCs w:val="28"/>
        </w:rPr>
        <w:t xml:space="preserve"> </w:t>
      </w:r>
      <w:proofErr w:type="spellStart"/>
      <w:r>
        <w:rPr>
          <w:bCs w:val="0"/>
          <w:sz w:val="28"/>
          <w:szCs w:val="28"/>
        </w:rPr>
        <w:t>serat</w:t>
      </w:r>
      <w:proofErr w:type="spellEnd"/>
      <w:r>
        <w:rPr>
          <w:bCs w:val="0"/>
          <w:sz w:val="28"/>
          <w:szCs w:val="28"/>
        </w:rPr>
        <w:t xml:space="preserve"> </w:t>
      </w:r>
      <w:proofErr w:type="spellStart"/>
      <w:r w:rsidR="001F5340">
        <w:rPr>
          <w:bCs w:val="0"/>
          <w:sz w:val="28"/>
          <w:szCs w:val="28"/>
        </w:rPr>
        <w:t>pelepah</w:t>
      </w:r>
      <w:proofErr w:type="spellEnd"/>
      <w:r w:rsidR="001F5340">
        <w:rPr>
          <w:bCs w:val="0"/>
          <w:sz w:val="28"/>
          <w:szCs w:val="28"/>
        </w:rPr>
        <w:t xml:space="preserve"> </w:t>
      </w:r>
      <w:proofErr w:type="spellStart"/>
      <w:r>
        <w:rPr>
          <w:bCs w:val="0"/>
          <w:sz w:val="28"/>
          <w:szCs w:val="28"/>
        </w:rPr>
        <w:t>nipah</w:t>
      </w:r>
      <w:r w:rsidR="00553C9F">
        <w:rPr>
          <w:bCs w:val="0"/>
          <w:sz w:val="28"/>
          <w:szCs w:val="28"/>
        </w:rPr>
        <w:t>-cangkang</w:t>
      </w:r>
      <w:proofErr w:type="spellEnd"/>
      <w:r w:rsidR="00553C9F">
        <w:rPr>
          <w:bCs w:val="0"/>
          <w:sz w:val="28"/>
          <w:szCs w:val="28"/>
        </w:rPr>
        <w:t xml:space="preserve"> </w:t>
      </w:r>
      <w:proofErr w:type="spellStart"/>
      <w:r w:rsidR="00553C9F">
        <w:rPr>
          <w:bCs w:val="0"/>
          <w:sz w:val="28"/>
          <w:szCs w:val="28"/>
        </w:rPr>
        <w:t>kerang</w:t>
      </w:r>
      <w:proofErr w:type="spellEnd"/>
      <w:r w:rsidR="00553C9F">
        <w:rPr>
          <w:bCs w:val="0"/>
          <w:sz w:val="28"/>
          <w:szCs w:val="28"/>
        </w:rPr>
        <w:t xml:space="preserve"> </w:t>
      </w:r>
      <w:proofErr w:type="spellStart"/>
      <w:r w:rsidR="00553C9F">
        <w:rPr>
          <w:bCs w:val="0"/>
          <w:sz w:val="28"/>
          <w:szCs w:val="28"/>
        </w:rPr>
        <w:t>kepah</w:t>
      </w:r>
      <w:proofErr w:type="spellEnd"/>
      <w:r w:rsidR="00E068AD" w:rsidRPr="00DD4B6F">
        <w:rPr>
          <w:bCs w:val="0"/>
          <w:sz w:val="28"/>
          <w:szCs w:val="28"/>
        </w:rPr>
        <w:t xml:space="preserve"> </w:t>
      </w:r>
    </w:p>
    <w:p w14:paraId="4B34FDAD" w14:textId="37B586C5" w:rsidR="00F30817" w:rsidRPr="00DD4B6F" w:rsidRDefault="001E6C8C" w:rsidP="00BD0743">
      <w:pPr>
        <w:pStyle w:val="TTPAuthors"/>
        <w:spacing w:before="240" w:after="240"/>
        <w:rPr>
          <w:b/>
          <w:lang w:val="id-ID"/>
        </w:rPr>
      </w:pPr>
      <w:r>
        <w:rPr>
          <w:b/>
          <w:sz w:val="24"/>
          <w:szCs w:val="24"/>
        </w:rPr>
        <w:t>Mirza Pramudia</w:t>
      </w:r>
      <w:r w:rsidR="003D504F" w:rsidRPr="00DD4B6F">
        <w:rPr>
          <w:b/>
          <w:sz w:val="24"/>
          <w:szCs w:val="24"/>
          <w:vertAlign w:val="superscript"/>
        </w:rPr>
        <w:t>1</w:t>
      </w:r>
      <w:r w:rsidR="00DD4B6F" w:rsidRPr="00DD4B6F">
        <w:rPr>
          <w:b/>
          <w:sz w:val="24"/>
          <w:szCs w:val="24"/>
          <w:vertAlign w:val="superscript"/>
          <w:lang w:val="id-ID"/>
        </w:rPr>
        <w:t>*</w:t>
      </w:r>
      <w:r w:rsidR="00F30817" w:rsidRPr="00DD4B6F">
        <w:rPr>
          <w:b/>
          <w:bCs/>
          <w:sz w:val="24"/>
          <w:szCs w:val="24"/>
        </w:rPr>
        <w:t>,</w:t>
      </w:r>
      <w:r w:rsidR="00F30817" w:rsidRPr="00DD4B6F">
        <w:rPr>
          <w:b/>
          <w:sz w:val="24"/>
          <w:szCs w:val="24"/>
        </w:rPr>
        <w:t xml:space="preserve"> </w:t>
      </w:r>
      <w:proofErr w:type="spellStart"/>
      <w:r>
        <w:rPr>
          <w:b/>
          <w:sz w:val="24"/>
          <w:szCs w:val="24"/>
        </w:rPr>
        <w:t>Mahrus</w:t>
      </w:r>
      <w:proofErr w:type="spellEnd"/>
      <w:r>
        <w:rPr>
          <w:b/>
          <w:sz w:val="24"/>
          <w:szCs w:val="24"/>
        </w:rPr>
        <w:t xml:space="preserve"> </w:t>
      </w:r>
      <w:proofErr w:type="spellStart"/>
      <w:r>
        <w:rPr>
          <w:b/>
          <w:sz w:val="24"/>
          <w:szCs w:val="24"/>
        </w:rPr>
        <w:t>Khoirul</w:t>
      </w:r>
      <w:proofErr w:type="spellEnd"/>
      <w:r>
        <w:rPr>
          <w:b/>
          <w:sz w:val="24"/>
          <w:szCs w:val="24"/>
        </w:rPr>
        <w:t xml:space="preserve"> Umami</w:t>
      </w:r>
      <w:r w:rsidR="003D504F" w:rsidRPr="00DD4B6F">
        <w:rPr>
          <w:b/>
          <w:sz w:val="24"/>
          <w:szCs w:val="24"/>
          <w:vertAlign w:val="superscript"/>
        </w:rPr>
        <w:t>2</w:t>
      </w:r>
      <w:r w:rsidR="00DD4B6F" w:rsidRPr="00DD4B6F">
        <w:rPr>
          <w:b/>
          <w:sz w:val="24"/>
          <w:szCs w:val="24"/>
          <w:lang w:val="id-ID"/>
        </w:rPr>
        <w:t xml:space="preserve">, </w:t>
      </w:r>
      <w:r>
        <w:rPr>
          <w:b/>
          <w:sz w:val="24"/>
          <w:szCs w:val="24"/>
          <w:lang w:val="id-ID"/>
        </w:rPr>
        <w:t xml:space="preserve">Maga </w:t>
      </w:r>
      <w:proofErr w:type="spellStart"/>
      <w:r>
        <w:rPr>
          <w:b/>
          <w:sz w:val="24"/>
          <w:szCs w:val="24"/>
          <w:lang w:val="id-ID"/>
        </w:rPr>
        <w:t>Herdinan</w:t>
      </w:r>
      <w:proofErr w:type="spellEnd"/>
      <w:r w:rsidR="007F18B8">
        <w:rPr>
          <w:b/>
          <w:sz w:val="24"/>
          <w:szCs w:val="24"/>
          <w:vertAlign w:val="superscript"/>
        </w:rPr>
        <w:t>3</w:t>
      </w:r>
    </w:p>
    <w:p w14:paraId="7D0D42F5" w14:textId="5968EB0E" w:rsidR="00F30817" w:rsidRPr="001E6C8C" w:rsidRDefault="00F30817" w:rsidP="001E6C8C">
      <w:pPr>
        <w:pStyle w:val="TTPAddress"/>
        <w:spacing w:before="0"/>
      </w:pPr>
      <w:r w:rsidRPr="007F18B8">
        <w:rPr>
          <w:vertAlign w:val="superscript"/>
        </w:rPr>
        <w:t>1</w:t>
      </w:r>
      <w:r w:rsidR="001E6C8C">
        <w:rPr>
          <w:vertAlign w:val="superscript"/>
        </w:rPr>
        <w:t>,2,3</w:t>
      </w:r>
      <w:r w:rsidR="001E6C8C">
        <w:rPr>
          <w:lang w:val="id-ID"/>
        </w:rPr>
        <w:t xml:space="preserve">Program Studi Teknik Mesin, Universitas </w:t>
      </w:r>
      <w:proofErr w:type="spellStart"/>
      <w:r w:rsidR="001E6C8C">
        <w:rPr>
          <w:lang w:val="id-ID"/>
        </w:rPr>
        <w:t>Trunojoyo</w:t>
      </w:r>
      <w:proofErr w:type="spellEnd"/>
      <w:r w:rsidR="001E6C8C">
        <w:rPr>
          <w:lang w:val="id-ID"/>
        </w:rPr>
        <w:t xml:space="preserve"> Madura</w:t>
      </w:r>
    </w:p>
    <w:p w14:paraId="21A32BC2" w14:textId="37A5AD38" w:rsidR="00D3599A" w:rsidRPr="007F18B8" w:rsidRDefault="00D3599A" w:rsidP="001E6C8C">
      <w:pPr>
        <w:pStyle w:val="TTPAddress"/>
        <w:spacing w:before="0"/>
        <w:rPr>
          <w:lang w:val="id-ID"/>
        </w:rPr>
      </w:pPr>
      <w:r w:rsidRPr="00D3599A">
        <w:t xml:space="preserve">Jl. </w:t>
      </w:r>
      <w:r w:rsidR="001E6C8C">
        <w:t xml:space="preserve">Raya </w:t>
      </w:r>
      <w:proofErr w:type="spellStart"/>
      <w:r w:rsidR="001E6C8C">
        <w:t>Telang</w:t>
      </w:r>
      <w:proofErr w:type="spellEnd"/>
      <w:r w:rsidR="001E6C8C">
        <w:t xml:space="preserve"> PO. Box 02, Kamal, Madura</w:t>
      </w:r>
      <w:r w:rsidR="0068311A">
        <w:t>, Indonesia</w:t>
      </w:r>
    </w:p>
    <w:p w14:paraId="0BD283A4" w14:textId="52C8DD31" w:rsidR="00266B6B" w:rsidRDefault="00A55639" w:rsidP="002A6DEB">
      <w:pPr>
        <w:pStyle w:val="TTPAddress"/>
        <w:spacing w:before="0"/>
        <w:rPr>
          <w:lang w:val="id-ID"/>
        </w:rPr>
      </w:pPr>
      <w:r w:rsidRPr="007F18B8">
        <w:rPr>
          <w:lang w:val="id-ID"/>
        </w:rPr>
        <w:t>*</w:t>
      </w:r>
      <w:proofErr w:type="spellStart"/>
      <w:r w:rsidRPr="007F18B8">
        <w:rPr>
          <w:i/>
          <w:iCs/>
          <w:lang w:val="id-ID"/>
        </w:rPr>
        <w:t>Corresponding</w:t>
      </w:r>
      <w:proofErr w:type="spellEnd"/>
      <w:r w:rsidRPr="007F18B8">
        <w:rPr>
          <w:i/>
          <w:iCs/>
          <w:lang w:val="id-ID"/>
        </w:rPr>
        <w:t xml:space="preserve"> </w:t>
      </w:r>
      <w:proofErr w:type="spellStart"/>
      <w:r w:rsidRPr="007F18B8">
        <w:rPr>
          <w:i/>
          <w:iCs/>
          <w:lang w:val="id-ID"/>
        </w:rPr>
        <w:t>author</w:t>
      </w:r>
      <w:proofErr w:type="spellEnd"/>
      <w:r w:rsidR="0068311A">
        <w:rPr>
          <w:i/>
          <w:iCs/>
          <w:lang w:val="id-ID"/>
        </w:rPr>
        <w:t xml:space="preserve"> </w:t>
      </w:r>
      <w:r w:rsidR="00CC00CA" w:rsidRPr="007F18B8">
        <w:rPr>
          <w:lang w:val="id-ID"/>
        </w:rPr>
        <w:t xml:space="preserve">: </w:t>
      </w:r>
      <w:hyperlink r:id="rId8" w:history="1">
        <w:r w:rsidR="00BE4E68" w:rsidRPr="00120E10">
          <w:rPr>
            <w:rStyle w:val="Hyperlink"/>
            <w:rFonts w:cs="Arial"/>
            <w:lang w:val="id-ID"/>
          </w:rPr>
          <w:t>pramudiamirza@trunojoyo.ac.id</w:t>
        </w:r>
      </w:hyperlink>
    </w:p>
    <w:p w14:paraId="4B39B452" w14:textId="77777777" w:rsidR="00BE4E68" w:rsidRDefault="00BE4E68" w:rsidP="00BE4E68">
      <w:pPr>
        <w:pStyle w:val="TTPAddress"/>
        <w:spacing w:before="0"/>
        <w:jc w:val="left"/>
        <w:rPr>
          <w:lang w:val="id-ID"/>
        </w:rPr>
      </w:pPr>
    </w:p>
    <w:p w14:paraId="2493FE32" w14:textId="72ED9072" w:rsidR="00BE4E68" w:rsidRPr="00BE4E68" w:rsidRDefault="00BE4E68" w:rsidP="002A6DEB">
      <w:pPr>
        <w:pStyle w:val="TTPAddress"/>
        <w:spacing w:before="0"/>
        <w:rPr>
          <w:rFonts w:ascii="Times New Roman" w:hAnsi="Times New Roman" w:cs="Times New Roman"/>
          <w:b/>
          <w:bCs/>
          <w:sz w:val="24"/>
          <w:szCs w:val="24"/>
          <w:lang w:val="id-ID"/>
        </w:rPr>
      </w:pPr>
      <w:proofErr w:type="spellStart"/>
      <w:r w:rsidRPr="00BE4E68">
        <w:rPr>
          <w:rFonts w:ascii="Times New Roman" w:hAnsi="Times New Roman" w:cs="Times New Roman"/>
          <w:b/>
          <w:bCs/>
          <w:sz w:val="24"/>
          <w:szCs w:val="24"/>
          <w:lang w:val="id-ID"/>
        </w:rPr>
        <w:t>Abstract</w:t>
      </w:r>
      <w:proofErr w:type="spellEnd"/>
    </w:p>
    <w:p w14:paraId="5602863C" w14:textId="39D2BFBA" w:rsidR="00BE4E68" w:rsidRDefault="00452988" w:rsidP="00452988">
      <w:pPr>
        <w:pStyle w:val="TTPAddress"/>
        <w:tabs>
          <w:tab w:val="left" w:pos="567"/>
        </w:tabs>
        <w:spacing w:before="0"/>
        <w:jc w:val="both"/>
        <w:rPr>
          <w:rFonts w:ascii="Times New Roman" w:hAnsi="Times New Roman" w:cs="Times New Roman"/>
          <w:sz w:val="20"/>
          <w:szCs w:val="20"/>
          <w:lang w:val="id-ID"/>
        </w:rPr>
      </w:pPr>
      <w:r>
        <w:rPr>
          <w:rFonts w:ascii="Times New Roman" w:hAnsi="Times New Roman" w:cs="Times New Roman"/>
          <w:sz w:val="24"/>
          <w:szCs w:val="24"/>
          <w:lang w:val="id-ID"/>
        </w:rPr>
        <w:tab/>
      </w:r>
      <w:proofErr w:type="spellStart"/>
      <w:r w:rsidR="009654B4" w:rsidRPr="009654B4">
        <w:rPr>
          <w:rFonts w:ascii="Times New Roman" w:hAnsi="Times New Roman" w:cs="Times New Roman"/>
          <w:sz w:val="20"/>
          <w:szCs w:val="20"/>
          <w:lang w:val="id-ID"/>
        </w:rPr>
        <w:t>Cement-bonded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particle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board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is</w:t>
      </w:r>
      <w:proofErr w:type="spellEnd"/>
      <w:r w:rsidR="009654B4" w:rsidRPr="009654B4">
        <w:rPr>
          <w:rFonts w:ascii="Times New Roman" w:hAnsi="Times New Roman" w:cs="Times New Roman"/>
          <w:sz w:val="20"/>
          <w:szCs w:val="20"/>
          <w:lang w:val="id-ID"/>
        </w:rPr>
        <w:t xml:space="preserve"> a </w:t>
      </w:r>
      <w:proofErr w:type="spellStart"/>
      <w:r w:rsidR="009654B4" w:rsidRPr="009654B4">
        <w:rPr>
          <w:rFonts w:ascii="Times New Roman" w:hAnsi="Times New Roman" w:cs="Times New Roman"/>
          <w:sz w:val="20"/>
          <w:szCs w:val="20"/>
          <w:lang w:val="id-ID"/>
        </w:rPr>
        <w:t>composite</w:t>
      </w:r>
      <w:proofErr w:type="spellEnd"/>
      <w:r w:rsidR="009654B4" w:rsidRPr="009654B4">
        <w:rPr>
          <w:rFonts w:ascii="Times New Roman" w:hAnsi="Times New Roman" w:cs="Times New Roman"/>
          <w:sz w:val="20"/>
          <w:szCs w:val="20"/>
          <w:lang w:val="id-ID"/>
        </w:rPr>
        <w:t xml:space="preserve"> material </w:t>
      </w:r>
      <w:proofErr w:type="spellStart"/>
      <w:r w:rsidR="009654B4" w:rsidRPr="009654B4">
        <w:rPr>
          <w:rFonts w:ascii="Times New Roman" w:hAnsi="Times New Roman" w:cs="Times New Roman"/>
          <w:sz w:val="20"/>
          <w:szCs w:val="20"/>
          <w:lang w:val="id-ID"/>
        </w:rPr>
        <w:t>made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from</w:t>
      </w:r>
      <w:proofErr w:type="spellEnd"/>
      <w:r w:rsidR="009654B4" w:rsidRPr="009654B4">
        <w:rPr>
          <w:rFonts w:ascii="Times New Roman" w:hAnsi="Times New Roman" w:cs="Times New Roman"/>
          <w:sz w:val="20"/>
          <w:szCs w:val="20"/>
          <w:lang w:val="id-ID"/>
        </w:rPr>
        <w:t xml:space="preserve"> a </w:t>
      </w:r>
      <w:proofErr w:type="spellStart"/>
      <w:r w:rsidR="009654B4" w:rsidRPr="009654B4">
        <w:rPr>
          <w:rFonts w:ascii="Times New Roman" w:hAnsi="Times New Roman" w:cs="Times New Roman"/>
          <w:sz w:val="20"/>
          <w:szCs w:val="20"/>
          <w:lang w:val="id-ID"/>
        </w:rPr>
        <w:t>combination</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lignocellulosic</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particles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Portland </w:t>
      </w:r>
      <w:proofErr w:type="spellStart"/>
      <w:r w:rsidR="009654B4" w:rsidRPr="009654B4">
        <w:rPr>
          <w:rFonts w:ascii="Times New Roman" w:hAnsi="Times New Roman" w:cs="Times New Roman"/>
          <w:sz w:val="20"/>
          <w:szCs w:val="20"/>
          <w:lang w:val="id-ID"/>
        </w:rPr>
        <w:t>cement</w:t>
      </w:r>
      <w:proofErr w:type="spellEnd"/>
      <w:r w:rsidR="009654B4" w:rsidRPr="009654B4">
        <w:rPr>
          <w:rFonts w:ascii="Times New Roman" w:hAnsi="Times New Roman" w:cs="Times New Roman"/>
          <w:sz w:val="20"/>
          <w:szCs w:val="20"/>
          <w:lang w:val="id-ID"/>
        </w:rPr>
        <w:t xml:space="preserve"> as a binder. In </w:t>
      </w:r>
      <w:proofErr w:type="spellStart"/>
      <w:r w:rsidR="009654B4" w:rsidRPr="009654B4">
        <w:rPr>
          <w:rFonts w:ascii="Times New Roman" w:hAnsi="Times New Roman" w:cs="Times New Roman"/>
          <w:sz w:val="20"/>
          <w:szCs w:val="20"/>
          <w:lang w:val="id-ID"/>
        </w:rPr>
        <w:t>this</w:t>
      </w:r>
      <w:proofErr w:type="spellEnd"/>
      <w:r w:rsidR="009654B4" w:rsidRPr="009654B4">
        <w:rPr>
          <w:rFonts w:ascii="Times New Roman" w:hAnsi="Times New Roman" w:cs="Times New Roman"/>
          <w:sz w:val="20"/>
          <w:szCs w:val="20"/>
          <w:lang w:val="id-ID"/>
        </w:rPr>
        <w:t xml:space="preserve"> study,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lignocellulosic</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particles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used</w:t>
      </w:r>
      <w:proofErr w:type="spellEnd"/>
      <w:r w:rsidR="009654B4" w:rsidRPr="009654B4">
        <w:rPr>
          <w:rFonts w:ascii="Times New Roman" w:hAnsi="Times New Roman" w:cs="Times New Roman"/>
          <w:sz w:val="20"/>
          <w:szCs w:val="20"/>
          <w:lang w:val="id-ID"/>
        </w:rPr>
        <w:t xml:space="preserve"> are </w:t>
      </w:r>
      <w:proofErr w:type="spellStart"/>
      <w:r w:rsidR="009654B4" w:rsidRPr="009654B4">
        <w:rPr>
          <w:rFonts w:ascii="Times New Roman" w:hAnsi="Times New Roman" w:cs="Times New Roman"/>
          <w:sz w:val="20"/>
          <w:szCs w:val="20"/>
          <w:lang w:val="id-ID"/>
        </w:rPr>
        <w:t>nipa</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frond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fibers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cockle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shell</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powder</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which</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function</w:t>
      </w:r>
      <w:proofErr w:type="spellEnd"/>
      <w:r w:rsidR="009654B4" w:rsidRPr="009654B4">
        <w:rPr>
          <w:rFonts w:ascii="Times New Roman" w:hAnsi="Times New Roman" w:cs="Times New Roman"/>
          <w:sz w:val="20"/>
          <w:szCs w:val="20"/>
          <w:lang w:val="id-ID"/>
        </w:rPr>
        <w:t xml:space="preserve"> as </w:t>
      </w:r>
      <w:proofErr w:type="spellStart"/>
      <w:r w:rsidR="009654B4" w:rsidRPr="009654B4">
        <w:rPr>
          <w:rFonts w:ascii="Times New Roman" w:hAnsi="Times New Roman" w:cs="Times New Roman"/>
          <w:sz w:val="20"/>
          <w:szCs w:val="20"/>
          <w:lang w:val="id-ID"/>
        </w:rPr>
        <w:t>fillers</w:t>
      </w:r>
      <w:proofErr w:type="spellEnd"/>
      <w:r w:rsidR="009654B4" w:rsidRPr="009654B4">
        <w:rPr>
          <w:rFonts w:ascii="Times New Roman" w:hAnsi="Times New Roman" w:cs="Times New Roman"/>
          <w:sz w:val="20"/>
          <w:szCs w:val="20"/>
          <w:lang w:val="id-ID"/>
        </w:rPr>
        <w:t xml:space="preserve">. Portland </w:t>
      </w:r>
      <w:proofErr w:type="spellStart"/>
      <w:r w:rsidR="009654B4" w:rsidRPr="009654B4">
        <w:rPr>
          <w:rFonts w:ascii="Times New Roman" w:hAnsi="Times New Roman" w:cs="Times New Roman"/>
          <w:sz w:val="20"/>
          <w:szCs w:val="20"/>
          <w:lang w:val="id-ID"/>
        </w:rPr>
        <w:t>cement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acts</w:t>
      </w:r>
      <w:proofErr w:type="spellEnd"/>
      <w:r w:rsidR="009654B4" w:rsidRPr="009654B4">
        <w:rPr>
          <w:rFonts w:ascii="Times New Roman" w:hAnsi="Times New Roman" w:cs="Times New Roman"/>
          <w:sz w:val="20"/>
          <w:szCs w:val="20"/>
          <w:lang w:val="id-ID"/>
        </w:rPr>
        <w:t xml:space="preserve"> as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binding</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matrix</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that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enhances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mechanical</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strength</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resistance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to</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environmental</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factors</w:t>
      </w:r>
      <w:proofErr w:type="spellEnd"/>
      <w:r w:rsidR="009654B4" w:rsidRPr="009654B4">
        <w:rPr>
          <w:rFonts w:ascii="Times New Roman" w:hAnsi="Times New Roman" w:cs="Times New Roman"/>
          <w:sz w:val="20"/>
          <w:szCs w:val="20"/>
          <w:lang w:val="id-ID"/>
        </w:rPr>
        <w:t xml:space="preserve">. The volume </w:t>
      </w:r>
      <w:proofErr w:type="spellStart"/>
      <w:r w:rsidR="009654B4" w:rsidRPr="009654B4">
        <w:rPr>
          <w:rFonts w:ascii="Times New Roman" w:hAnsi="Times New Roman" w:cs="Times New Roman"/>
          <w:sz w:val="20"/>
          <w:szCs w:val="20"/>
          <w:lang w:val="id-ID"/>
        </w:rPr>
        <w:t>fractions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nipa</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frond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fibers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used</w:t>
      </w:r>
      <w:proofErr w:type="spellEnd"/>
      <w:r w:rsidR="009654B4" w:rsidRPr="009654B4">
        <w:rPr>
          <w:rFonts w:ascii="Times New Roman" w:hAnsi="Times New Roman" w:cs="Times New Roman"/>
          <w:sz w:val="20"/>
          <w:szCs w:val="20"/>
          <w:lang w:val="id-ID"/>
        </w:rPr>
        <w:t xml:space="preserve"> were 30% </w:t>
      </w:r>
      <w:proofErr w:type="spellStart"/>
      <w:r w:rsidR="009654B4" w:rsidRPr="009654B4">
        <w:rPr>
          <w:rFonts w:ascii="Times New Roman" w:hAnsi="Times New Roman" w:cs="Times New Roman"/>
          <w:sz w:val="20"/>
          <w:szCs w:val="20"/>
          <w:lang w:val="id-ID"/>
        </w:rPr>
        <w:t>wt</w:t>
      </w:r>
      <w:proofErr w:type="spellEnd"/>
      <w:r w:rsidR="009654B4" w:rsidRPr="009654B4">
        <w:rPr>
          <w:rFonts w:ascii="Times New Roman" w:hAnsi="Times New Roman" w:cs="Times New Roman"/>
          <w:sz w:val="20"/>
          <w:szCs w:val="20"/>
          <w:lang w:val="id-ID"/>
        </w:rPr>
        <w:t xml:space="preserve">, 40% </w:t>
      </w:r>
      <w:proofErr w:type="spellStart"/>
      <w:r w:rsidR="009654B4" w:rsidRPr="009654B4">
        <w:rPr>
          <w:rFonts w:ascii="Times New Roman" w:hAnsi="Times New Roman" w:cs="Times New Roman"/>
          <w:sz w:val="20"/>
          <w:szCs w:val="20"/>
          <w:lang w:val="id-ID"/>
        </w:rPr>
        <w:t>wt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50% </w:t>
      </w:r>
      <w:proofErr w:type="spellStart"/>
      <w:r w:rsidR="009654B4" w:rsidRPr="009654B4">
        <w:rPr>
          <w:rFonts w:ascii="Times New Roman" w:hAnsi="Times New Roman" w:cs="Times New Roman"/>
          <w:sz w:val="20"/>
          <w:szCs w:val="20"/>
          <w:lang w:val="id-ID"/>
        </w:rPr>
        <w:t>wt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with</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cockle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shell</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powder</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content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fixed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at</w:t>
      </w:r>
      <w:proofErr w:type="spellEnd"/>
      <w:r w:rsidR="009654B4" w:rsidRPr="009654B4">
        <w:rPr>
          <w:rFonts w:ascii="Times New Roman" w:hAnsi="Times New Roman" w:cs="Times New Roman"/>
          <w:sz w:val="20"/>
          <w:szCs w:val="20"/>
          <w:lang w:val="id-ID"/>
        </w:rPr>
        <w:t xml:space="preserve"> 20% </w:t>
      </w:r>
      <w:proofErr w:type="spellStart"/>
      <w:r w:rsidR="009654B4" w:rsidRPr="009654B4">
        <w:rPr>
          <w:rFonts w:ascii="Times New Roman" w:hAnsi="Times New Roman" w:cs="Times New Roman"/>
          <w:sz w:val="20"/>
          <w:szCs w:val="20"/>
          <w:lang w:val="id-ID"/>
        </w:rPr>
        <w:t>wt</w:t>
      </w:r>
      <w:proofErr w:type="spellEnd"/>
      <w:r w:rsidR="009654B4" w:rsidRPr="009654B4">
        <w:rPr>
          <w:rFonts w:ascii="Times New Roman" w:hAnsi="Times New Roman" w:cs="Times New Roman"/>
          <w:sz w:val="20"/>
          <w:szCs w:val="20"/>
          <w:lang w:val="id-ID"/>
        </w:rPr>
        <w:t xml:space="preserve">. The </w:t>
      </w:r>
      <w:proofErr w:type="spellStart"/>
      <w:r w:rsidR="009654B4" w:rsidRPr="009654B4">
        <w:rPr>
          <w:rFonts w:ascii="Times New Roman" w:hAnsi="Times New Roman" w:cs="Times New Roman"/>
          <w:sz w:val="20"/>
          <w:szCs w:val="20"/>
          <w:lang w:val="id-ID"/>
        </w:rPr>
        <w:t>cement-bonded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particleboard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specimens</w:t>
      </w:r>
      <w:proofErr w:type="spellEnd"/>
      <w:r w:rsidR="009654B4" w:rsidRPr="009654B4">
        <w:rPr>
          <w:rFonts w:ascii="Times New Roman" w:hAnsi="Times New Roman" w:cs="Times New Roman"/>
          <w:sz w:val="20"/>
          <w:szCs w:val="20"/>
          <w:lang w:val="id-ID"/>
        </w:rPr>
        <w:t xml:space="preserve"> were </w:t>
      </w:r>
      <w:proofErr w:type="spellStart"/>
      <w:r w:rsidR="009654B4" w:rsidRPr="009654B4">
        <w:rPr>
          <w:rFonts w:ascii="Times New Roman" w:hAnsi="Times New Roman" w:cs="Times New Roman"/>
          <w:sz w:val="20"/>
          <w:szCs w:val="20"/>
          <w:lang w:val="id-ID"/>
        </w:rPr>
        <w:t>fabricated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using</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compression</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molding</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method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under</w:t>
      </w:r>
      <w:proofErr w:type="spellEnd"/>
      <w:r w:rsidR="009654B4" w:rsidRPr="009654B4">
        <w:rPr>
          <w:rFonts w:ascii="Times New Roman" w:hAnsi="Times New Roman" w:cs="Times New Roman"/>
          <w:sz w:val="20"/>
          <w:szCs w:val="20"/>
          <w:lang w:val="id-ID"/>
        </w:rPr>
        <w:t xml:space="preserve"> a </w:t>
      </w:r>
      <w:proofErr w:type="spellStart"/>
      <w:r w:rsidR="009654B4" w:rsidRPr="009654B4">
        <w:rPr>
          <w:rFonts w:ascii="Times New Roman" w:hAnsi="Times New Roman" w:cs="Times New Roman"/>
          <w:sz w:val="20"/>
          <w:szCs w:val="20"/>
          <w:lang w:val="id-ID"/>
        </w:rPr>
        <w:t>pressing</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load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3 </w:t>
      </w:r>
      <w:proofErr w:type="spellStart"/>
      <w:r w:rsidR="009654B4" w:rsidRPr="009654B4">
        <w:rPr>
          <w:rFonts w:ascii="Times New Roman" w:hAnsi="Times New Roman" w:cs="Times New Roman"/>
          <w:sz w:val="20"/>
          <w:szCs w:val="20"/>
          <w:lang w:val="id-ID"/>
        </w:rPr>
        <w:t>tons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followed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by</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physical</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mechanical</w:t>
      </w:r>
      <w:proofErr w:type="spellEnd"/>
      <w:r w:rsidR="009654B4" w:rsidRPr="009654B4">
        <w:rPr>
          <w:rFonts w:ascii="Times New Roman" w:hAnsi="Times New Roman" w:cs="Times New Roman"/>
          <w:sz w:val="20"/>
          <w:szCs w:val="20"/>
          <w:lang w:val="id-ID"/>
        </w:rPr>
        <w:t xml:space="preserve"> testing </w:t>
      </w:r>
      <w:proofErr w:type="spellStart"/>
      <w:r w:rsidR="009654B4" w:rsidRPr="009654B4">
        <w:rPr>
          <w:rFonts w:ascii="Times New Roman" w:hAnsi="Times New Roman" w:cs="Times New Roman"/>
          <w:sz w:val="20"/>
          <w:szCs w:val="20"/>
          <w:lang w:val="id-ID"/>
        </w:rPr>
        <w:t>to</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evaluate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characteristics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cement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particleboard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composites</w:t>
      </w:r>
      <w:proofErr w:type="spellEnd"/>
      <w:r w:rsidR="009654B4" w:rsidRPr="009654B4">
        <w:rPr>
          <w:rFonts w:ascii="Times New Roman" w:hAnsi="Times New Roman" w:cs="Times New Roman"/>
          <w:sz w:val="20"/>
          <w:szCs w:val="20"/>
          <w:lang w:val="id-ID"/>
        </w:rPr>
        <w:t xml:space="preserve">. The </w:t>
      </w:r>
      <w:proofErr w:type="spellStart"/>
      <w:r w:rsidR="009654B4" w:rsidRPr="009654B4">
        <w:rPr>
          <w:rFonts w:ascii="Times New Roman" w:hAnsi="Times New Roman" w:cs="Times New Roman"/>
          <w:sz w:val="20"/>
          <w:szCs w:val="20"/>
          <w:lang w:val="id-ID"/>
        </w:rPr>
        <w:t>results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showed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that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increasing</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volume </w:t>
      </w:r>
      <w:proofErr w:type="spellStart"/>
      <w:r w:rsidR="009654B4" w:rsidRPr="009654B4">
        <w:rPr>
          <w:rFonts w:ascii="Times New Roman" w:hAnsi="Times New Roman" w:cs="Times New Roman"/>
          <w:sz w:val="20"/>
          <w:szCs w:val="20"/>
          <w:lang w:val="id-ID"/>
        </w:rPr>
        <w:t>fraction</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nipa</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frond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fibers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reduced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density</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increased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moisture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content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enhanced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water</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absorption</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capacity</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decreased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flexural</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strength</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modulus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rupture</w:t>
      </w:r>
      <w:proofErr w:type="spellEnd"/>
      <w:r w:rsidR="009654B4" w:rsidRPr="009654B4">
        <w:rPr>
          <w:rFonts w:ascii="Times New Roman" w:hAnsi="Times New Roman" w:cs="Times New Roman"/>
          <w:sz w:val="20"/>
          <w:szCs w:val="20"/>
          <w:lang w:val="id-ID"/>
        </w:rPr>
        <w:t xml:space="preserve">). The </w:t>
      </w:r>
      <w:proofErr w:type="spellStart"/>
      <w:r w:rsidR="009654B4" w:rsidRPr="009654B4">
        <w:rPr>
          <w:rFonts w:ascii="Times New Roman" w:hAnsi="Times New Roman" w:cs="Times New Roman"/>
          <w:sz w:val="20"/>
          <w:szCs w:val="20"/>
          <w:lang w:val="id-ID"/>
        </w:rPr>
        <w:t>test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results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indicated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that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density</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cement-bonded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particleboard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met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requirements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ISO 8335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JIS A 5417 </w:t>
      </w:r>
      <w:proofErr w:type="spellStart"/>
      <w:r w:rsidR="009654B4" w:rsidRPr="009654B4">
        <w:rPr>
          <w:rFonts w:ascii="Times New Roman" w:hAnsi="Times New Roman" w:cs="Times New Roman"/>
          <w:sz w:val="20"/>
          <w:szCs w:val="20"/>
          <w:lang w:val="id-ID"/>
        </w:rPr>
        <w:t>standards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but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did</w:t>
      </w:r>
      <w:proofErr w:type="spellEnd"/>
      <w:r w:rsidR="009654B4" w:rsidRPr="009654B4">
        <w:rPr>
          <w:rFonts w:ascii="Times New Roman" w:hAnsi="Times New Roman" w:cs="Times New Roman"/>
          <w:sz w:val="20"/>
          <w:szCs w:val="20"/>
          <w:lang w:val="id-ID"/>
        </w:rPr>
        <w:t xml:space="preserve"> not </w:t>
      </w:r>
      <w:proofErr w:type="spellStart"/>
      <w:r w:rsidR="009654B4" w:rsidRPr="009654B4">
        <w:rPr>
          <w:rFonts w:ascii="Times New Roman" w:hAnsi="Times New Roman" w:cs="Times New Roman"/>
          <w:sz w:val="20"/>
          <w:szCs w:val="20"/>
          <w:lang w:val="id-ID"/>
        </w:rPr>
        <w:t>meet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SNI 03-105-2006 </w:t>
      </w:r>
      <w:proofErr w:type="spellStart"/>
      <w:r w:rsidR="009654B4" w:rsidRPr="009654B4">
        <w:rPr>
          <w:rFonts w:ascii="Times New Roman" w:hAnsi="Times New Roman" w:cs="Times New Roman"/>
          <w:sz w:val="20"/>
          <w:szCs w:val="20"/>
          <w:lang w:val="id-ID"/>
        </w:rPr>
        <w:t>standard</w:t>
      </w:r>
      <w:proofErr w:type="spellEnd"/>
      <w:r w:rsidR="009654B4" w:rsidRPr="009654B4">
        <w:rPr>
          <w:rFonts w:ascii="Times New Roman" w:hAnsi="Times New Roman" w:cs="Times New Roman"/>
          <w:sz w:val="20"/>
          <w:szCs w:val="20"/>
          <w:lang w:val="id-ID"/>
        </w:rPr>
        <w:t xml:space="preserve">. The </w:t>
      </w:r>
      <w:proofErr w:type="spellStart"/>
      <w:r w:rsidR="009654B4" w:rsidRPr="009654B4">
        <w:rPr>
          <w:rFonts w:ascii="Times New Roman" w:hAnsi="Times New Roman" w:cs="Times New Roman"/>
          <w:sz w:val="20"/>
          <w:szCs w:val="20"/>
          <w:lang w:val="id-ID"/>
        </w:rPr>
        <w:t>moisture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content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values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specimens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met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requirements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ISO 8335, JIS A 5417,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SNI 03-105-2006 </w:t>
      </w:r>
      <w:proofErr w:type="spellStart"/>
      <w:r w:rsidR="009654B4" w:rsidRPr="009654B4">
        <w:rPr>
          <w:rFonts w:ascii="Times New Roman" w:hAnsi="Times New Roman" w:cs="Times New Roman"/>
          <w:sz w:val="20"/>
          <w:szCs w:val="20"/>
          <w:lang w:val="id-ID"/>
        </w:rPr>
        <w:t>standards</w:t>
      </w:r>
      <w:proofErr w:type="spellEnd"/>
      <w:r w:rsidR="009654B4" w:rsidRPr="009654B4">
        <w:rPr>
          <w:rFonts w:ascii="Times New Roman" w:hAnsi="Times New Roman" w:cs="Times New Roman"/>
          <w:sz w:val="20"/>
          <w:szCs w:val="20"/>
          <w:lang w:val="id-ID"/>
        </w:rPr>
        <w:t xml:space="preserve">. The </w:t>
      </w:r>
      <w:proofErr w:type="spellStart"/>
      <w:r w:rsidR="009654B4" w:rsidRPr="009654B4">
        <w:rPr>
          <w:rFonts w:ascii="Times New Roman" w:hAnsi="Times New Roman" w:cs="Times New Roman"/>
          <w:sz w:val="20"/>
          <w:szCs w:val="20"/>
          <w:lang w:val="id-ID"/>
        </w:rPr>
        <w:t>flexural</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strength</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of</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specimens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with</w:t>
      </w:r>
      <w:proofErr w:type="spellEnd"/>
      <w:r w:rsidR="009654B4" w:rsidRPr="009654B4">
        <w:rPr>
          <w:rFonts w:ascii="Times New Roman" w:hAnsi="Times New Roman" w:cs="Times New Roman"/>
          <w:sz w:val="20"/>
          <w:szCs w:val="20"/>
          <w:lang w:val="id-ID"/>
        </w:rPr>
        <w:t xml:space="preserve"> a 30% </w:t>
      </w:r>
      <w:proofErr w:type="spellStart"/>
      <w:r w:rsidR="009654B4" w:rsidRPr="009654B4">
        <w:rPr>
          <w:rFonts w:ascii="Times New Roman" w:hAnsi="Times New Roman" w:cs="Times New Roman"/>
          <w:sz w:val="20"/>
          <w:szCs w:val="20"/>
          <w:lang w:val="id-ID"/>
        </w:rPr>
        <w:t>wt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cockle</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shell</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powder</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fraction</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satisfied</w:t>
      </w:r>
      <w:proofErr w:type="spellEnd"/>
      <w:r w:rsidR="009654B4" w:rsidRPr="009654B4">
        <w:rPr>
          <w:rFonts w:ascii="Times New Roman" w:hAnsi="Times New Roman" w:cs="Times New Roman"/>
          <w:sz w:val="20"/>
          <w:szCs w:val="20"/>
          <w:lang w:val="id-ID"/>
        </w:rPr>
        <w:t xml:space="preserve"> ISO 8335, JIS A 5417,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SNI 03-105-2006 </w:t>
      </w:r>
      <w:proofErr w:type="spellStart"/>
      <w:r w:rsidR="009654B4" w:rsidRPr="009654B4">
        <w:rPr>
          <w:rFonts w:ascii="Times New Roman" w:hAnsi="Times New Roman" w:cs="Times New Roman"/>
          <w:sz w:val="20"/>
          <w:szCs w:val="20"/>
          <w:lang w:val="id-ID"/>
        </w:rPr>
        <w:t>standards</w:t>
      </w:r>
      <w:proofErr w:type="spellEnd"/>
      <w:r w:rsidR="009654B4" w:rsidRPr="009654B4">
        <w:rPr>
          <w:rFonts w:ascii="Times New Roman" w:hAnsi="Times New Roman" w:cs="Times New Roman"/>
          <w:sz w:val="20"/>
          <w:szCs w:val="20"/>
          <w:lang w:val="id-ID"/>
        </w:rPr>
        <w:t xml:space="preserve">. In </w:t>
      </w:r>
      <w:proofErr w:type="spellStart"/>
      <w:r w:rsidR="009654B4" w:rsidRPr="009654B4">
        <w:rPr>
          <w:rFonts w:ascii="Times New Roman" w:hAnsi="Times New Roman" w:cs="Times New Roman"/>
          <w:sz w:val="20"/>
          <w:szCs w:val="20"/>
          <w:lang w:val="id-ID"/>
        </w:rPr>
        <w:t>contrast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specimens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with</w:t>
      </w:r>
      <w:proofErr w:type="spellEnd"/>
      <w:r w:rsidR="009654B4" w:rsidRPr="009654B4">
        <w:rPr>
          <w:rFonts w:ascii="Times New Roman" w:hAnsi="Times New Roman" w:cs="Times New Roman"/>
          <w:sz w:val="20"/>
          <w:szCs w:val="20"/>
          <w:lang w:val="id-ID"/>
        </w:rPr>
        <w:t xml:space="preserve"> 40% </w:t>
      </w:r>
      <w:proofErr w:type="spellStart"/>
      <w:r w:rsidR="009654B4" w:rsidRPr="009654B4">
        <w:rPr>
          <w:rFonts w:ascii="Times New Roman" w:hAnsi="Times New Roman" w:cs="Times New Roman"/>
          <w:sz w:val="20"/>
          <w:szCs w:val="20"/>
          <w:lang w:val="id-ID"/>
        </w:rPr>
        <w:t>wt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and</w:t>
      </w:r>
      <w:proofErr w:type="spellEnd"/>
      <w:r w:rsidR="009654B4" w:rsidRPr="009654B4">
        <w:rPr>
          <w:rFonts w:ascii="Times New Roman" w:hAnsi="Times New Roman" w:cs="Times New Roman"/>
          <w:sz w:val="20"/>
          <w:szCs w:val="20"/>
          <w:lang w:val="id-ID"/>
        </w:rPr>
        <w:t xml:space="preserve"> 50% </w:t>
      </w:r>
      <w:proofErr w:type="spellStart"/>
      <w:r w:rsidR="009654B4" w:rsidRPr="009654B4">
        <w:rPr>
          <w:rFonts w:ascii="Times New Roman" w:hAnsi="Times New Roman" w:cs="Times New Roman"/>
          <w:sz w:val="20"/>
          <w:szCs w:val="20"/>
          <w:lang w:val="id-ID"/>
        </w:rPr>
        <w:t>wt</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nipa</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frond</w:t>
      </w:r>
      <w:proofErr w:type="spellEnd"/>
      <w:r w:rsidR="009654B4" w:rsidRPr="009654B4">
        <w:rPr>
          <w:rFonts w:ascii="Times New Roman" w:hAnsi="Times New Roman" w:cs="Times New Roman"/>
          <w:sz w:val="20"/>
          <w:szCs w:val="20"/>
          <w:lang w:val="id-ID"/>
        </w:rPr>
        <w:t xml:space="preserve"> fiber </w:t>
      </w:r>
      <w:proofErr w:type="spellStart"/>
      <w:r w:rsidR="009654B4" w:rsidRPr="009654B4">
        <w:rPr>
          <w:rFonts w:ascii="Times New Roman" w:hAnsi="Times New Roman" w:cs="Times New Roman"/>
          <w:sz w:val="20"/>
          <w:szCs w:val="20"/>
          <w:lang w:val="id-ID"/>
        </w:rPr>
        <w:t>fractions</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only</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fulfilled</w:t>
      </w:r>
      <w:proofErr w:type="spellEnd"/>
      <w:r w:rsidR="009654B4" w:rsidRPr="009654B4">
        <w:rPr>
          <w:rFonts w:ascii="Times New Roman" w:hAnsi="Times New Roman" w:cs="Times New Roman"/>
          <w:sz w:val="20"/>
          <w:szCs w:val="20"/>
          <w:lang w:val="id-ID"/>
        </w:rPr>
        <w:t xml:space="preserve"> </w:t>
      </w:r>
      <w:proofErr w:type="spellStart"/>
      <w:r w:rsidR="009654B4" w:rsidRPr="009654B4">
        <w:rPr>
          <w:rFonts w:ascii="Times New Roman" w:hAnsi="Times New Roman" w:cs="Times New Roman"/>
          <w:sz w:val="20"/>
          <w:szCs w:val="20"/>
          <w:lang w:val="id-ID"/>
        </w:rPr>
        <w:t>the</w:t>
      </w:r>
      <w:proofErr w:type="spellEnd"/>
      <w:r w:rsidR="009654B4" w:rsidRPr="009654B4">
        <w:rPr>
          <w:rFonts w:ascii="Times New Roman" w:hAnsi="Times New Roman" w:cs="Times New Roman"/>
          <w:sz w:val="20"/>
          <w:szCs w:val="20"/>
          <w:lang w:val="id-ID"/>
        </w:rPr>
        <w:t xml:space="preserve"> JIS A 5417 </w:t>
      </w:r>
      <w:proofErr w:type="spellStart"/>
      <w:r w:rsidR="009654B4" w:rsidRPr="009654B4">
        <w:rPr>
          <w:rFonts w:ascii="Times New Roman" w:hAnsi="Times New Roman" w:cs="Times New Roman"/>
          <w:sz w:val="20"/>
          <w:szCs w:val="20"/>
          <w:lang w:val="id-ID"/>
        </w:rPr>
        <w:t>standard</w:t>
      </w:r>
      <w:proofErr w:type="spellEnd"/>
      <w:r w:rsidR="009654B4" w:rsidRPr="009654B4">
        <w:rPr>
          <w:rFonts w:ascii="Times New Roman" w:hAnsi="Times New Roman" w:cs="Times New Roman"/>
          <w:sz w:val="20"/>
          <w:szCs w:val="20"/>
          <w:lang w:val="id-ID"/>
        </w:rPr>
        <w:t>.</w:t>
      </w:r>
    </w:p>
    <w:p w14:paraId="2C97D7D9" w14:textId="289EAF2E" w:rsidR="00452988" w:rsidRPr="009654B4" w:rsidRDefault="00452988" w:rsidP="009654B4">
      <w:pPr>
        <w:pStyle w:val="TTPAddress"/>
        <w:tabs>
          <w:tab w:val="left" w:pos="567"/>
        </w:tabs>
        <w:spacing w:before="0"/>
        <w:ind w:left="993" w:hanging="993"/>
        <w:jc w:val="both"/>
        <w:rPr>
          <w:rFonts w:ascii="Times New Roman" w:hAnsi="Times New Roman" w:cs="Times New Roman"/>
          <w:b/>
          <w:bCs/>
          <w:sz w:val="20"/>
          <w:szCs w:val="20"/>
          <w:lang w:val="id-ID"/>
        </w:rPr>
      </w:pPr>
      <w:proofErr w:type="spellStart"/>
      <w:r w:rsidRPr="00452988">
        <w:rPr>
          <w:rFonts w:ascii="Times New Roman" w:hAnsi="Times New Roman" w:cs="Times New Roman"/>
          <w:b/>
          <w:bCs/>
          <w:sz w:val="20"/>
          <w:szCs w:val="20"/>
          <w:lang w:val="id-ID"/>
        </w:rPr>
        <w:t>Keyword</w:t>
      </w:r>
      <w:proofErr w:type="spellEnd"/>
      <w:r w:rsidRPr="00452988">
        <w:rPr>
          <w:rFonts w:ascii="Times New Roman" w:hAnsi="Times New Roman" w:cs="Times New Roman"/>
          <w:b/>
          <w:bCs/>
          <w:sz w:val="20"/>
          <w:szCs w:val="20"/>
          <w:lang w:val="id-ID"/>
        </w:rPr>
        <w:t xml:space="preserve"> : </w:t>
      </w:r>
      <w:r w:rsidRPr="00452988">
        <w:rPr>
          <w:rStyle w:val="Penekanan"/>
          <w:rFonts w:ascii="Times New Roman" w:hAnsi="Times New Roman" w:cs="Times New Roman"/>
          <w:i w:val="0"/>
          <w:iCs w:val="0"/>
          <w:color w:val="000000"/>
          <w:sz w:val="20"/>
          <w:szCs w:val="20"/>
        </w:rPr>
        <w:t>Cement-bonded particle board</w:t>
      </w:r>
      <w:r w:rsidRPr="009654B4">
        <w:rPr>
          <w:rStyle w:val="Penekanan"/>
          <w:i w:val="0"/>
          <w:iCs w:val="0"/>
          <w:color w:val="000000"/>
        </w:rPr>
        <w:t xml:space="preserve">, </w:t>
      </w:r>
      <w:r w:rsidR="009654B4" w:rsidRPr="009654B4">
        <w:rPr>
          <w:rStyle w:val="Penekanan"/>
          <w:rFonts w:ascii="Times New Roman" w:hAnsi="Times New Roman" w:cs="Times New Roman"/>
          <w:i w:val="0"/>
          <w:iCs w:val="0"/>
          <w:color w:val="000000"/>
          <w:sz w:val="20"/>
          <w:szCs w:val="20"/>
        </w:rPr>
        <w:t>v</w:t>
      </w:r>
      <w:r w:rsidR="009654B4" w:rsidRPr="009654B4">
        <w:rPr>
          <w:rStyle w:val="Penekanan"/>
          <w:rFonts w:ascii="Times New Roman" w:hAnsi="Times New Roman" w:cs="Times New Roman"/>
          <w:i w:val="0"/>
          <w:iCs w:val="0"/>
          <w:color w:val="000000"/>
          <w:sz w:val="20"/>
          <w:szCs w:val="20"/>
        </w:rPr>
        <w:t>olume fraction of nipa frond fibers</w:t>
      </w:r>
      <w:r w:rsidR="009654B4">
        <w:rPr>
          <w:rStyle w:val="Penekanan"/>
          <w:rFonts w:ascii="Times New Roman" w:hAnsi="Times New Roman" w:cs="Times New Roman"/>
          <w:i w:val="0"/>
          <w:iCs w:val="0"/>
          <w:color w:val="000000"/>
          <w:sz w:val="20"/>
          <w:szCs w:val="20"/>
        </w:rPr>
        <w:t>, c</w:t>
      </w:r>
      <w:r w:rsidR="009654B4" w:rsidRPr="009654B4">
        <w:rPr>
          <w:rStyle w:val="Penekanan"/>
          <w:rFonts w:ascii="Times New Roman" w:hAnsi="Times New Roman" w:cs="Times New Roman"/>
          <w:i w:val="0"/>
          <w:iCs w:val="0"/>
          <w:color w:val="000000"/>
          <w:sz w:val="20"/>
          <w:szCs w:val="20"/>
        </w:rPr>
        <w:t>ockle shell</w:t>
      </w:r>
      <w:r w:rsidR="009654B4">
        <w:rPr>
          <w:rStyle w:val="Penekanan"/>
          <w:rFonts w:ascii="Times New Roman" w:hAnsi="Times New Roman" w:cs="Times New Roman"/>
          <w:i w:val="0"/>
          <w:iCs w:val="0"/>
          <w:color w:val="000000"/>
          <w:sz w:val="20"/>
          <w:szCs w:val="20"/>
        </w:rPr>
        <w:t>, compression molding</w:t>
      </w:r>
    </w:p>
    <w:p w14:paraId="2610D15B" w14:textId="778D54F0" w:rsidR="002A6DEB" w:rsidRPr="007572F6" w:rsidRDefault="007572F6" w:rsidP="002A6DEB">
      <w:pPr>
        <w:pStyle w:val="TTPAbstract"/>
        <w:spacing w:before="240" w:after="120"/>
        <w:jc w:val="center"/>
        <w:rPr>
          <w:b/>
          <w:bCs/>
          <w:lang w:val="id-ID"/>
        </w:rPr>
      </w:pPr>
      <w:proofErr w:type="spellStart"/>
      <w:r>
        <w:rPr>
          <w:b/>
          <w:bCs/>
        </w:rPr>
        <w:t>Abstrak</w:t>
      </w:r>
      <w:proofErr w:type="spellEnd"/>
    </w:p>
    <w:p w14:paraId="20325391" w14:textId="7571BAFF" w:rsidR="001F1A06" w:rsidRPr="00BE4E68" w:rsidRDefault="00105361" w:rsidP="001F1A06">
      <w:pPr>
        <w:pStyle w:val="TTPAbstract"/>
        <w:spacing w:before="0"/>
        <w:ind w:firstLine="567"/>
        <w:rPr>
          <w:color w:val="000000" w:themeColor="text1"/>
          <w:sz w:val="20"/>
          <w:szCs w:val="20"/>
          <w:shd w:val="clear" w:color="auto" w:fill="FFFFFF"/>
        </w:rPr>
      </w:pPr>
      <w:proofErr w:type="spellStart"/>
      <w:r w:rsidRPr="00BE4E68">
        <w:rPr>
          <w:color w:val="000000" w:themeColor="text1"/>
          <w:sz w:val="20"/>
          <w:szCs w:val="20"/>
        </w:rPr>
        <w:t>Papan</w:t>
      </w:r>
      <w:proofErr w:type="spellEnd"/>
      <w:r w:rsidRPr="00BE4E68">
        <w:rPr>
          <w:color w:val="000000" w:themeColor="text1"/>
          <w:sz w:val="20"/>
          <w:szCs w:val="20"/>
        </w:rPr>
        <w:t xml:space="preserve"> </w:t>
      </w:r>
      <w:proofErr w:type="spellStart"/>
      <w:r w:rsidRPr="00BE4E68">
        <w:rPr>
          <w:color w:val="000000" w:themeColor="text1"/>
          <w:sz w:val="20"/>
          <w:szCs w:val="20"/>
        </w:rPr>
        <w:t>partikel</w:t>
      </w:r>
      <w:proofErr w:type="spellEnd"/>
      <w:r w:rsidRPr="00BE4E68">
        <w:rPr>
          <w:color w:val="000000" w:themeColor="text1"/>
          <w:sz w:val="20"/>
          <w:szCs w:val="20"/>
        </w:rPr>
        <w:t xml:space="preserve"> semen </w:t>
      </w:r>
      <w:proofErr w:type="spellStart"/>
      <w:r w:rsidRPr="00BE4E68">
        <w:rPr>
          <w:color w:val="000000" w:themeColor="text1"/>
          <w:sz w:val="20"/>
          <w:szCs w:val="20"/>
        </w:rPr>
        <w:t>merupakan</w:t>
      </w:r>
      <w:proofErr w:type="spellEnd"/>
      <w:r w:rsidRPr="00BE4E68">
        <w:rPr>
          <w:color w:val="000000" w:themeColor="text1"/>
          <w:sz w:val="20"/>
          <w:szCs w:val="20"/>
        </w:rPr>
        <w:t xml:space="preserve"> material </w:t>
      </w:r>
      <w:proofErr w:type="spellStart"/>
      <w:r w:rsidRPr="00BE4E68">
        <w:rPr>
          <w:color w:val="000000" w:themeColor="text1"/>
          <w:sz w:val="20"/>
          <w:szCs w:val="20"/>
        </w:rPr>
        <w:t>komposit</w:t>
      </w:r>
      <w:proofErr w:type="spellEnd"/>
      <w:r w:rsidRPr="00BE4E68">
        <w:rPr>
          <w:color w:val="000000" w:themeColor="text1"/>
          <w:sz w:val="20"/>
          <w:szCs w:val="20"/>
        </w:rPr>
        <w:t xml:space="preserve"> yang </w:t>
      </w:r>
      <w:proofErr w:type="spellStart"/>
      <w:r w:rsidRPr="00BE4E68">
        <w:rPr>
          <w:color w:val="000000" w:themeColor="text1"/>
          <w:sz w:val="20"/>
          <w:szCs w:val="20"/>
        </w:rPr>
        <w:t>terbuat</w:t>
      </w:r>
      <w:proofErr w:type="spellEnd"/>
      <w:r w:rsidRPr="00BE4E68">
        <w:rPr>
          <w:color w:val="000000" w:themeColor="text1"/>
          <w:sz w:val="20"/>
          <w:szCs w:val="20"/>
        </w:rPr>
        <w:t xml:space="preserve"> </w:t>
      </w:r>
      <w:proofErr w:type="spellStart"/>
      <w:r w:rsidRPr="00BE4E68">
        <w:rPr>
          <w:color w:val="000000" w:themeColor="text1"/>
          <w:sz w:val="20"/>
          <w:szCs w:val="20"/>
        </w:rPr>
        <w:t>dari</w:t>
      </w:r>
      <w:proofErr w:type="spellEnd"/>
      <w:r w:rsidRPr="00BE4E68">
        <w:rPr>
          <w:color w:val="000000" w:themeColor="text1"/>
          <w:sz w:val="20"/>
          <w:szCs w:val="20"/>
        </w:rPr>
        <w:t xml:space="preserve"> </w:t>
      </w:r>
      <w:proofErr w:type="spellStart"/>
      <w:r w:rsidRPr="00BE4E68">
        <w:rPr>
          <w:color w:val="000000" w:themeColor="text1"/>
          <w:sz w:val="20"/>
          <w:szCs w:val="20"/>
        </w:rPr>
        <w:t>kombinasi</w:t>
      </w:r>
      <w:proofErr w:type="spellEnd"/>
      <w:r w:rsidRPr="00BE4E68">
        <w:rPr>
          <w:color w:val="000000" w:themeColor="text1"/>
          <w:sz w:val="20"/>
          <w:szCs w:val="20"/>
        </w:rPr>
        <w:t xml:space="preserve"> </w:t>
      </w:r>
      <w:proofErr w:type="spellStart"/>
      <w:r w:rsidRPr="00BE4E68">
        <w:rPr>
          <w:color w:val="000000" w:themeColor="text1"/>
          <w:sz w:val="20"/>
          <w:szCs w:val="20"/>
        </w:rPr>
        <w:t>partikel</w:t>
      </w:r>
      <w:proofErr w:type="spellEnd"/>
      <w:r w:rsidRPr="00BE4E68">
        <w:rPr>
          <w:color w:val="000000" w:themeColor="text1"/>
          <w:sz w:val="20"/>
          <w:szCs w:val="20"/>
        </w:rPr>
        <w:t xml:space="preserve"> </w:t>
      </w:r>
      <w:proofErr w:type="spellStart"/>
      <w:r w:rsidRPr="00BE4E68">
        <w:rPr>
          <w:color w:val="000000" w:themeColor="text1"/>
          <w:sz w:val="20"/>
          <w:szCs w:val="20"/>
        </w:rPr>
        <w:t>lignoselulosa</w:t>
      </w:r>
      <w:proofErr w:type="spellEnd"/>
      <w:r w:rsidRPr="00BE4E68">
        <w:rPr>
          <w:color w:val="000000" w:themeColor="text1"/>
          <w:sz w:val="20"/>
          <w:szCs w:val="20"/>
        </w:rPr>
        <w:t xml:space="preserve"> dan semen Portland </w:t>
      </w:r>
      <w:proofErr w:type="spellStart"/>
      <w:r w:rsidRPr="00BE4E68">
        <w:rPr>
          <w:color w:val="000000" w:themeColor="text1"/>
          <w:sz w:val="20"/>
          <w:szCs w:val="20"/>
        </w:rPr>
        <w:t>sebagai</w:t>
      </w:r>
      <w:proofErr w:type="spellEnd"/>
      <w:r w:rsidRPr="00BE4E68">
        <w:rPr>
          <w:color w:val="000000" w:themeColor="text1"/>
          <w:sz w:val="20"/>
          <w:szCs w:val="20"/>
        </w:rPr>
        <w:t xml:space="preserve"> </w:t>
      </w:r>
      <w:proofErr w:type="spellStart"/>
      <w:r w:rsidRPr="00BE4E68">
        <w:rPr>
          <w:color w:val="000000" w:themeColor="text1"/>
          <w:sz w:val="20"/>
          <w:szCs w:val="20"/>
        </w:rPr>
        <w:t>bahan</w:t>
      </w:r>
      <w:proofErr w:type="spellEnd"/>
      <w:r w:rsidRPr="00BE4E68">
        <w:rPr>
          <w:color w:val="000000" w:themeColor="text1"/>
          <w:sz w:val="20"/>
          <w:szCs w:val="20"/>
        </w:rPr>
        <w:t xml:space="preserve"> </w:t>
      </w:r>
      <w:proofErr w:type="spellStart"/>
      <w:r w:rsidRPr="00BE4E68">
        <w:rPr>
          <w:color w:val="000000" w:themeColor="text1"/>
          <w:sz w:val="20"/>
          <w:szCs w:val="20"/>
        </w:rPr>
        <w:t>pengikat</w:t>
      </w:r>
      <w:proofErr w:type="spellEnd"/>
      <w:r w:rsidRPr="00BE4E68">
        <w:rPr>
          <w:color w:val="000000" w:themeColor="text1"/>
          <w:sz w:val="20"/>
          <w:szCs w:val="20"/>
        </w:rPr>
        <w:t xml:space="preserve">. </w:t>
      </w:r>
      <w:proofErr w:type="spellStart"/>
      <w:r w:rsidRPr="00BE4E68">
        <w:rPr>
          <w:color w:val="000000" w:themeColor="text1"/>
          <w:sz w:val="20"/>
          <w:szCs w:val="20"/>
        </w:rPr>
        <w:t>Partikel</w:t>
      </w:r>
      <w:proofErr w:type="spellEnd"/>
      <w:r w:rsidRPr="00BE4E68">
        <w:rPr>
          <w:color w:val="000000" w:themeColor="text1"/>
          <w:sz w:val="20"/>
          <w:szCs w:val="20"/>
        </w:rPr>
        <w:t xml:space="preserve"> </w:t>
      </w:r>
      <w:proofErr w:type="spellStart"/>
      <w:r w:rsidRPr="00BE4E68">
        <w:rPr>
          <w:color w:val="000000" w:themeColor="text1"/>
          <w:sz w:val="20"/>
          <w:szCs w:val="20"/>
        </w:rPr>
        <w:t>lignoselulosa</w:t>
      </w:r>
      <w:proofErr w:type="spellEnd"/>
      <w:r w:rsidRPr="00BE4E68">
        <w:rPr>
          <w:color w:val="000000" w:themeColor="text1"/>
          <w:sz w:val="20"/>
          <w:szCs w:val="20"/>
        </w:rPr>
        <w:t xml:space="preserve"> pada </w:t>
      </w:r>
      <w:proofErr w:type="spellStart"/>
      <w:r w:rsidRPr="00BE4E68">
        <w:rPr>
          <w:color w:val="000000" w:themeColor="text1"/>
          <w:sz w:val="20"/>
          <w:szCs w:val="20"/>
        </w:rPr>
        <w:t>penelitian</w:t>
      </w:r>
      <w:proofErr w:type="spellEnd"/>
      <w:r w:rsidRPr="00BE4E68">
        <w:rPr>
          <w:color w:val="000000" w:themeColor="text1"/>
          <w:sz w:val="20"/>
          <w:szCs w:val="20"/>
        </w:rPr>
        <w:t xml:space="preserve"> </w:t>
      </w:r>
      <w:proofErr w:type="spellStart"/>
      <w:r w:rsidRPr="00BE4E68">
        <w:rPr>
          <w:color w:val="000000" w:themeColor="text1"/>
          <w:sz w:val="20"/>
          <w:szCs w:val="20"/>
        </w:rPr>
        <w:t>ini</w:t>
      </w:r>
      <w:proofErr w:type="spellEnd"/>
      <w:r w:rsidRPr="00BE4E68">
        <w:rPr>
          <w:color w:val="000000" w:themeColor="text1"/>
          <w:sz w:val="20"/>
          <w:szCs w:val="20"/>
        </w:rPr>
        <w:t xml:space="preserve"> </w:t>
      </w:r>
      <w:proofErr w:type="spellStart"/>
      <w:r w:rsidRPr="00BE4E68">
        <w:rPr>
          <w:color w:val="000000" w:themeColor="text1"/>
          <w:sz w:val="20"/>
          <w:szCs w:val="20"/>
        </w:rPr>
        <w:t>menggunakan</w:t>
      </w:r>
      <w:proofErr w:type="spellEnd"/>
      <w:r w:rsidRPr="00BE4E68">
        <w:rPr>
          <w:color w:val="000000" w:themeColor="text1"/>
          <w:sz w:val="20"/>
          <w:szCs w:val="20"/>
        </w:rPr>
        <w:t xml:space="preserve"> </w:t>
      </w:r>
      <w:proofErr w:type="spellStart"/>
      <w:r w:rsidR="00452988">
        <w:rPr>
          <w:color w:val="000000" w:themeColor="text1"/>
          <w:sz w:val="20"/>
          <w:szCs w:val="20"/>
        </w:rPr>
        <w:t>serat</w:t>
      </w:r>
      <w:proofErr w:type="spellEnd"/>
      <w:r w:rsidR="00CA2277" w:rsidRPr="00BE4E68">
        <w:rPr>
          <w:color w:val="000000" w:themeColor="text1"/>
          <w:sz w:val="20"/>
          <w:szCs w:val="20"/>
        </w:rPr>
        <w:t xml:space="preserve"> </w:t>
      </w:r>
      <w:proofErr w:type="spellStart"/>
      <w:r w:rsidR="00CA2277" w:rsidRPr="00BE4E68">
        <w:rPr>
          <w:color w:val="000000" w:themeColor="text1"/>
          <w:sz w:val="20"/>
          <w:szCs w:val="20"/>
        </w:rPr>
        <w:t>pelepah</w:t>
      </w:r>
      <w:proofErr w:type="spellEnd"/>
      <w:r w:rsidR="00CA2277" w:rsidRPr="00BE4E68">
        <w:rPr>
          <w:color w:val="000000" w:themeColor="text1"/>
          <w:sz w:val="20"/>
          <w:szCs w:val="20"/>
        </w:rPr>
        <w:t xml:space="preserve"> </w:t>
      </w:r>
      <w:proofErr w:type="spellStart"/>
      <w:r w:rsidR="00CA2277" w:rsidRPr="00BE4E68">
        <w:rPr>
          <w:color w:val="000000" w:themeColor="text1"/>
          <w:sz w:val="20"/>
          <w:szCs w:val="20"/>
        </w:rPr>
        <w:t>nipah</w:t>
      </w:r>
      <w:proofErr w:type="spellEnd"/>
      <w:r w:rsidR="00CA2277" w:rsidRPr="00BE4E68">
        <w:rPr>
          <w:color w:val="000000" w:themeColor="text1"/>
          <w:sz w:val="20"/>
          <w:szCs w:val="20"/>
        </w:rPr>
        <w:t xml:space="preserve"> dan </w:t>
      </w:r>
      <w:proofErr w:type="spellStart"/>
      <w:r w:rsidR="00CA2277" w:rsidRPr="00BE4E68">
        <w:rPr>
          <w:color w:val="000000" w:themeColor="text1"/>
          <w:sz w:val="20"/>
          <w:szCs w:val="20"/>
        </w:rPr>
        <w:t>serbuk</w:t>
      </w:r>
      <w:proofErr w:type="spellEnd"/>
      <w:r w:rsidR="00CA2277" w:rsidRPr="00BE4E68">
        <w:rPr>
          <w:color w:val="000000" w:themeColor="text1"/>
          <w:sz w:val="20"/>
          <w:szCs w:val="20"/>
        </w:rPr>
        <w:t xml:space="preserve"> </w:t>
      </w:r>
      <w:proofErr w:type="spellStart"/>
      <w:r w:rsidR="00CA2277" w:rsidRPr="00BE4E68">
        <w:rPr>
          <w:color w:val="000000" w:themeColor="text1"/>
          <w:sz w:val="20"/>
          <w:szCs w:val="20"/>
        </w:rPr>
        <w:t>cangkang</w:t>
      </w:r>
      <w:proofErr w:type="spellEnd"/>
      <w:r w:rsidR="00CA2277" w:rsidRPr="00BE4E68">
        <w:rPr>
          <w:color w:val="000000" w:themeColor="text1"/>
          <w:sz w:val="20"/>
          <w:szCs w:val="20"/>
        </w:rPr>
        <w:t xml:space="preserve"> </w:t>
      </w:r>
      <w:proofErr w:type="spellStart"/>
      <w:r w:rsidR="00CA2277" w:rsidRPr="00BE4E68">
        <w:rPr>
          <w:color w:val="000000" w:themeColor="text1"/>
          <w:sz w:val="20"/>
          <w:szCs w:val="20"/>
        </w:rPr>
        <w:t>kerang</w:t>
      </w:r>
      <w:proofErr w:type="spellEnd"/>
      <w:r w:rsidR="00CA2277" w:rsidRPr="00BE4E68">
        <w:rPr>
          <w:color w:val="000000" w:themeColor="text1"/>
          <w:sz w:val="20"/>
          <w:szCs w:val="20"/>
        </w:rPr>
        <w:t xml:space="preserve"> </w:t>
      </w:r>
      <w:proofErr w:type="spellStart"/>
      <w:r w:rsidRPr="00BE4E68">
        <w:rPr>
          <w:color w:val="000000" w:themeColor="text1"/>
          <w:sz w:val="20"/>
          <w:szCs w:val="20"/>
        </w:rPr>
        <w:t>berfungsi</w:t>
      </w:r>
      <w:proofErr w:type="spellEnd"/>
      <w:r w:rsidRPr="00BE4E68">
        <w:rPr>
          <w:color w:val="000000" w:themeColor="text1"/>
          <w:sz w:val="20"/>
          <w:szCs w:val="20"/>
        </w:rPr>
        <w:t xml:space="preserve"> </w:t>
      </w:r>
      <w:proofErr w:type="spellStart"/>
      <w:r w:rsidRPr="00BE4E68">
        <w:rPr>
          <w:color w:val="000000" w:themeColor="text1"/>
          <w:sz w:val="20"/>
          <w:szCs w:val="20"/>
        </w:rPr>
        <w:t>sebagai</w:t>
      </w:r>
      <w:proofErr w:type="spellEnd"/>
      <w:r w:rsidRPr="00BE4E68">
        <w:rPr>
          <w:color w:val="000000" w:themeColor="text1"/>
          <w:sz w:val="20"/>
          <w:szCs w:val="20"/>
        </w:rPr>
        <w:t xml:space="preserve"> </w:t>
      </w:r>
      <w:proofErr w:type="spellStart"/>
      <w:r w:rsidRPr="00BE4E68">
        <w:rPr>
          <w:color w:val="000000" w:themeColor="text1"/>
          <w:sz w:val="20"/>
          <w:szCs w:val="20"/>
        </w:rPr>
        <w:t>pengisi</w:t>
      </w:r>
      <w:proofErr w:type="spellEnd"/>
      <w:r w:rsidRPr="00BE4E68">
        <w:rPr>
          <w:color w:val="000000" w:themeColor="text1"/>
          <w:sz w:val="20"/>
          <w:szCs w:val="20"/>
        </w:rPr>
        <w:t xml:space="preserve"> (</w:t>
      </w:r>
      <w:r w:rsidRPr="00BE4E68">
        <w:rPr>
          <w:i/>
          <w:iCs/>
          <w:color w:val="000000" w:themeColor="text1"/>
          <w:sz w:val="20"/>
          <w:szCs w:val="20"/>
        </w:rPr>
        <w:t>filler</w:t>
      </w:r>
      <w:r w:rsidRPr="00BE4E68">
        <w:rPr>
          <w:color w:val="000000" w:themeColor="text1"/>
          <w:sz w:val="20"/>
          <w:szCs w:val="20"/>
        </w:rPr>
        <w:t xml:space="preserve">) </w:t>
      </w:r>
      <w:proofErr w:type="spellStart"/>
      <w:r w:rsidR="00CA2277" w:rsidRPr="00BE4E68">
        <w:rPr>
          <w:color w:val="000000" w:themeColor="text1"/>
          <w:sz w:val="20"/>
          <w:szCs w:val="20"/>
        </w:rPr>
        <w:t>sedangkan</w:t>
      </w:r>
      <w:proofErr w:type="spellEnd"/>
      <w:r w:rsidR="00CA2277" w:rsidRPr="00BE4E68">
        <w:rPr>
          <w:color w:val="000000" w:themeColor="text1"/>
          <w:sz w:val="20"/>
          <w:szCs w:val="20"/>
        </w:rPr>
        <w:t xml:space="preserve"> s</w:t>
      </w:r>
      <w:r w:rsidRPr="00BE4E68">
        <w:rPr>
          <w:color w:val="000000" w:themeColor="text1"/>
          <w:sz w:val="20"/>
          <w:szCs w:val="20"/>
        </w:rPr>
        <w:t xml:space="preserve">emen Portland </w:t>
      </w:r>
      <w:proofErr w:type="spellStart"/>
      <w:r w:rsidRPr="00BE4E68">
        <w:rPr>
          <w:color w:val="000000" w:themeColor="text1"/>
          <w:sz w:val="20"/>
          <w:szCs w:val="20"/>
        </w:rPr>
        <w:t>berperan</w:t>
      </w:r>
      <w:proofErr w:type="spellEnd"/>
      <w:r w:rsidRPr="00BE4E68">
        <w:rPr>
          <w:color w:val="000000" w:themeColor="text1"/>
          <w:sz w:val="20"/>
          <w:szCs w:val="20"/>
        </w:rPr>
        <w:t xml:space="preserve"> </w:t>
      </w:r>
      <w:proofErr w:type="spellStart"/>
      <w:r w:rsidRPr="00BE4E68">
        <w:rPr>
          <w:color w:val="000000" w:themeColor="text1"/>
          <w:sz w:val="20"/>
          <w:szCs w:val="20"/>
        </w:rPr>
        <w:t>sebagai</w:t>
      </w:r>
      <w:proofErr w:type="spellEnd"/>
      <w:r w:rsidRPr="00BE4E68">
        <w:rPr>
          <w:color w:val="000000" w:themeColor="text1"/>
          <w:sz w:val="20"/>
          <w:szCs w:val="20"/>
        </w:rPr>
        <w:t xml:space="preserve"> </w:t>
      </w:r>
      <w:proofErr w:type="spellStart"/>
      <w:r w:rsidRPr="00BE4E68">
        <w:rPr>
          <w:color w:val="000000" w:themeColor="text1"/>
          <w:sz w:val="20"/>
          <w:szCs w:val="20"/>
        </w:rPr>
        <w:t>matriks</w:t>
      </w:r>
      <w:proofErr w:type="spellEnd"/>
      <w:r w:rsidRPr="00BE4E68">
        <w:rPr>
          <w:color w:val="000000" w:themeColor="text1"/>
          <w:sz w:val="20"/>
          <w:szCs w:val="20"/>
        </w:rPr>
        <w:t xml:space="preserve"> </w:t>
      </w:r>
      <w:proofErr w:type="spellStart"/>
      <w:r w:rsidRPr="00BE4E68">
        <w:rPr>
          <w:color w:val="000000" w:themeColor="text1"/>
          <w:sz w:val="20"/>
          <w:szCs w:val="20"/>
        </w:rPr>
        <w:t>pengikat</w:t>
      </w:r>
      <w:proofErr w:type="spellEnd"/>
      <w:r w:rsidRPr="00BE4E68">
        <w:rPr>
          <w:color w:val="000000" w:themeColor="text1"/>
          <w:sz w:val="20"/>
          <w:szCs w:val="20"/>
        </w:rPr>
        <w:t xml:space="preserve"> yang </w:t>
      </w:r>
      <w:proofErr w:type="spellStart"/>
      <w:r w:rsidR="001F1A06" w:rsidRPr="00BE4E68">
        <w:rPr>
          <w:color w:val="000000" w:themeColor="text1"/>
          <w:sz w:val="20"/>
          <w:szCs w:val="20"/>
        </w:rPr>
        <w:t>meningkatkan</w:t>
      </w:r>
      <w:proofErr w:type="spellEnd"/>
      <w:r w:rsidRPr="00BE4E68">
        <w:rPr>
          <w:color w:val="000000" w:themeColor="text1"/>
          <w:sz w:val="20"/>
          <w:szCs w:val="20"/>
        </w:rPr>
        <w:t xml:space="preserve"> </w:t>
      </w:r>
      <w:proofErr w:type="spellStart"/>
      <w:r w:rsidRPr="00BE4E68">
        <w:rPr>
          <w:color w:val="000000" w:themeColor="text1"/>
          <w:sz w:val="20"/>
          <w:szCs w:val="20"/>
        </w:rPr>
        <w:t>kekuatan</w:t>
      </w:r>
      <w:proofErr w:type="spellEnd"/>
      <w:r w:rsidRPr="00BE4E68">
        <w:rPr>
          <w:color w:val="000000" w:themeColor="text1"/>
          <w:sz w:val="20"/>
          <w:szCs w:val="20"/>
        </w:rPr>
        <w:t xml:space="preserve"> </w:t>
      </w:r>
      <w:proofErr w:type="spellStart"/>
      <w:r w:rsidRPr="00BE4E68">
        <w:rPr>
          <w:color w:val="000000" w:themeColor="text1"/>
          <w:sz w:val="20"/>
          <w:szCs w:val="20"/>
        </w:rPr>
        <w:t>mekanik</w:t>
      </w:r>
      <w:proofErr w:type="spellEnd"/>
      <w:r w:rsidRPr="00BE4E68">
        <w:rPr>
          <w:color w:val="000000" w:themeColor="text1"/>
          <w:sz w:val="20"/>
          <w:szCs w:val="20"/>
        </w:rPr>
        <w:t xml:space="preserve"> dan </w:t>
      </w:r>
      <w:proofErr w:type="spellStart"/>
      <w:r w:rsidRPr="00BE4E68">
        <w:rPr>
          <w:color w:val="000000" w:themeColor="text1"/>
          <w:sz w:val="20"/>
          <w:szCs w:val="20"/>
        </w:rPr>
        <w:t>ketahanan</w:t>
      </w:r>
      <w:proofErr w:type="spellEnd"/>
      <w:r w:rsidRPr="00BE4E68">
        <w:rPr>
          <w:color w:val="000000" w:themeColor="text1"/>
          <w:sz w:val="20"/>
          <w:szCs w:val="20"/>
        </w:rPr>
        <w:t xml:space="preserve"> </w:t>
      </w:r>
      <w:proofErr w:type="spellStart"/>
      <w:r w:rsidRPr="00BE4E68">
        <w:rPr>
          <w:color w:val="000000" w:themeColor="text1"/>
          <w:sz w:val="20"/>
          <w:szCs w:val="20"/>
        </w:rPr>
        <w:t>terhadap</w:t>
      </w:r>
      <w:proofErr w:type="spellEnd"/>
      <w:r w:rsidRPr="00BE4E68">
        <w:rPr>
          <w:color w:val="000000" w:themeColor="text1"/>
          <w:sz w:val="20"/>
          <w:szCs w:val="20"/>
        </w:rPr>
        <w:t xml:space="preserve"> </w:t>
      </w:r>
      <w:proofErr w:type="spellStart"/>
      <w:r w:rsidRPr="00BE4E68">
        <w:rPr>
          <w:color w:val="000000" w:themeColor="text1"/>
          <w:sz w:val="20"/>
          <w:szCs w:val="20"/>
        </w:rPr>
        <w:t>faktor</w:t>
      </w:r>
      <w:proofErr w:type="spellEnd"/>
      <w:r w:rsidRPr="00BE4E68">
        <w:rPr>
          <w:color w:val="000000" w:themeColor="text1"/>
          <w:sz w:val="20"/>
          <w:szCs w:val="20"/>
        </w:rPr>
        <w:t xml:space="preserve"> </w:t>
      </w:r>
      <w:proofErr w:type="spellStart"/>
      <w:r w:rsidRPr="00BE4E68">
        <w:rPr>
          <w:color w:val="000000" w:themeColor="text1"/>
          <w:sz w:val="20"/>
          <w:szCs w:val="20"/>
        </w:rPr>
        <w:t>lingkungan</w:t>
      </w:r>
      <w:proofErr w:type="spellEnd"/>
      <w:r w:rsidRPr="00BE4E68">
        <w:rPr>
          <w:color w:val="000000" w:themeColor="text1"/>
          <w:sz w:val="20"/>
          <w:szCs w:val="20"/>
          <w:shd w:val="clear" w:color="auto" w:fill="FFFFFF"/>
        </w:rPr>
        <w:t>.</w:t>
      </w:r>
      <w:r w:rsidR="004B06CE"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Komposisi</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fraksi</w:t>
      </w:r>
      <w:proofErr w:type="spellEnd"/>
      <w:r w:rsidR="009951F1" w:rsidRPr="00BE4E68">
        <w:rPr>
          <w:color w:val="000000" w:themeColor="text1"/>
          <w:sz w:val="20"/>
          <w:szCs w:val="20"/>
          <w:shd w:val="clear" w:color="auto" w:fill="FFFFFF"/>
        </w:rPr>
        <w:t xml:space="preserve"> volume </w:t>
      </w:r>
      <w:proofErr w:type="spellStart"/>
      <w:r w:rsidR="00452988">
        <w:rPr>
          <w:color w:val="000000" w:themeColor="text1"/>
          <w:sz w:val="20"/>
          <w:szCs w:val="20"/>
          <w:shd w:val="clear" w:color="auto" w:fill="FFFFFF"/>
        </w:rPr>
        <w:t>serat</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pelepah</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nipah</w:t>
      </w:r>
      <w:proofErr w:type="spellEnd"/>
      <w:r w:rsidR="0045298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yang digunakan</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yakni</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sebesar</w:t>
      </w:r>
      <w:proofErr w:type="spellEnd"/>
      <w:r w:rsidR="009951F1" w:rsidRPr="00BE4E68">
        <w:rPr>
          <w:color w:val="000000" w:themeColor="text1"/>
          <w:sz w:val="20"/>
          <w:szCs w:val="20"/>
          <w:shd w:val="clear" w:color="auto" w:fill="FFFFFF"/>
        </w:rPr>
        <w:t xml:space="preserve"> 30% </w:t>
      </w:r>
      <w:proofErr w:type="spellStart"/>
      <w:r w:rsidR="009951F1" w:rsidRPr="00BE4E68">
        <w:rPr>
          <w:color w:val="000000" w:themeColor="text1"/>
          <w:sz w:val="20"/>
          <w:szCs w:val="20"/>
          <w:shd w:val="clear" w:color="auto" w:fill="FFFFFF"/>
        </w:rPr>
        <w:t>wt</w:t>
      </w:r>
      <w:proofErr w:type="spellEnd"/>
      <w:r w:rsidR="009951F1" w:rsidRPr="00BE4E68">
        <w:rPr>
          <w:color w:val="000000" w:themeColor="text1"/>
          <w:sz w:val="20"/>
          <w:szCs w:val="20"/>
          <w:shd w:val="clear" w:color="auto" w:fill="FFFFFF"/>
        </w:rPr>
        <w:t xml:space="preserve">, 40% </w:t>
      </w:r>
      <w:proofErr w:type="spellStart"/>
      <w:r w:rsidR="009951F1" w:rsidRPr="00BE4E68">
        <w:rPr>
          <w:color w:val="000000" w:themeColor="text1"/>
          <w:sz w:val="20"/>
          <w:szCs w:val="20"/>
          <w:shd w:val="clear" w:color="auto" w:fill="FFFFFF"/>
        </w:rPr>
        <w:t>wt</w:t>
      </w:r>
      <w:proofErr w:type="spellEnd"/>
      <w:r w:rsidR="009951F1" w:rsidRPr="00BE4E68">
        <w:rPr>
          <w:color w:val="000000" w:themeColor="text1"/>
          <w:sz w:val="20"/>
          <w:szCs w:val="20"/>
          <w:shd w:val="clear" w:color="auto" w:fill="FFFFFF"/>
        </w:rPr>
        <w:t xml:space="preserve">, dan 50% </w:t>
      </w:r>
      <w:proofErr w:type="spellStart"/>
      <w:r w:rsidR="009951F1" w:rsidRPr="00BE4E68">
        <w:rPr>
          <w:color w:val="000000" w:themeColor="text1"/>
          <w:sz w:val="20"/>
          <w:szCs w:val="20"/>
          <w:shd w:val="clear" w:color="auto" w:fill="FFFFFF"/>
        </w:rPr>
        <w:t>wt</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dengan</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komposisi</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serbuk</w:t>
      </w:r>
      <w:proofErr w:type="spellEnd"/>
      <w:r w:rsidR="009951F1" w:rsidRPr="00BE4E6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cangkang</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kerang</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kepah</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sebesar</w:t>
      </w:r>
      <w:proofErr w:type="spellEnd"/>
      <w:r w:rsidR="009951F1" w:rsidRPr="00BE4E68">
        <w:rPr>
          <w:color w:val="000000" w:themeColor="text1"/>
          <w:sz w:val="20"/>
          <w:szCs w:val="20"/>
          <w:shd w:val="clear" w:color="auto" w:fill="FFFFFF"/>
        </w:rPr>
        <w:t xml:space="preserve"> 20% wt. </w:t>
      </w:r>
      <w:proofErr w:type="spellStart"/>
      <w:r w:rsidR="009951F1" w:rsidRPr="00BE4E68">
        <w:rPr>
          <w:color w:val="000000" w:themeColor="text1"/>
          <w:sz w:val="20"/>
          <w:szCs w:val="20"/>
          <w:shd w:val="clear" w:color="auto" w:fill="FFFFFF"/>
        </w:rPr>
        <w:t>Spesimen</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komposit</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papan</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partikel</w:t>
      </w:r>
      <w:proofErr w:type="spellEnd"/>
      <w:r w:rsidR="009951F1" w:rsidRPr="00BE4E68">
        <w:rPr>
          <w:color w:val="000000" w:themeColor="text1"/>
          <w:sz w:val="20"/>
          <w:szCs w:val="20"/>
          <w:shd w:val="clear" w:color="auto" w:fill="FFFFFF"/>
        </w:rPr>
        <w:t xml:space="preserve"> </w:t>
      </w:r>
      <w:r w:rsidR="009951F1" w:rsidRPr="00452988">
        <w:rPr>
          <w:color w:val="000000" w:themeColor="text1"/>
          <w:sz w:val="20"/>
          <w:szCs w:val="20"/>
          <w:shd w:val="clear" w:color="auto" w:fill="FFFFFF"/>
        </w:rPr>
        <w:t xml:space="preserve">semen </w:t>
      </w:r>
      <w:proofErr w:type="spellStart"/>
      <w:r w:rsidR="009951F1" w:rsidRPr="00452988">
        <w:rPr>
          <w:color w:val="000000" w:themeColor="text1"/>
          <w:sz w:val="20"/>
          <w:szCs w:val="20"/>
          <w:shd w:val="clear" w:color="auto" w:fill="FFFFFF"/>
        </w:rPr>
        <w:t>ini</w:t>
      </w:r>
      <w:proofErr w:type="spellEnd"/>
      <w:r w:rsidR="009951F1" w:rsidRPr="00452988">
        <w:rPr>
          <w:color w:val="000000" w:themeColor="text1"/>
          <w:sz w:val="20"/>
          <w:szCs w:val="20"/>
          <w:shd w:val="clear" w:color="auto" w:fill="FFFFFF"/>
        </w:rPr>
        <w:t xml:space="preserve"> </w:t>
      </w:r>
      <w:proofErr w:type="spellStart"/>
      <w:r w:rsidR="009951F1" w:rsidRPr="00452988">
        <w:rPr>
          <w:color w:val="000000" w:themeColor="text1"/>
          <w:sz w:val="20"/>
          <w:szCs w:val="20"/>
          <w:shd w:val="clear" w:color="auto" w:fill="FFFFFF"/>
        </w:rPr>
        <w:t>dibuat</w:t>
      </w:r>
      <w:proofErr w:type="spellEnd"/>
      <w:r w:rsidR="009951F1" w:rsidRPr="00452988">
        <w:rPr>
          <w:color w:val="000000" w:themeColor="text1"/>
          <w:sz w:val="20"/>
          <w:szCs w:val="20"/>
          <w:shd w:val="clear" w:color="auto" w:fill="FFFFFF"/>
        </w:rPr>
        <w:t xml:space="preserve"> </w:t>
      </w:r>
      <w:proofErr w:type="spellStart"/>
      <w:r w:rsidR="009951F1" w:rsidRPr="00452988">
        <w:rPr>
          <w:color w:val="000000" w:themeColor="text1"/>
          <w:sz w:val="20"/>
          <w:szCs w:val="20"/>
          <w:shd w:val="clear" w:color="auto" w:fill="FFFFFF"/>
        </w:rPr>
        <w:t>menggunakan</w:t>
      </w:r>
      <w:proofErr w:type="spellEnd"/>
      <w:r w:rsidR="009951F1" w:rsidRPr="0045298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metode</w:t>
      </w:r>
      <w:proofErr w:type="spellEnd"/>
      <w:r w:rsidR="009951F1" w:rsidRPr="00BE4E68">
        <w:rPr>
          <w:color w:val="000000" w:themeColor="text1"/>
          <w:sz w:val="20"/>
          <w:szCs w:val="20"/>
          <w:shd w:val="clear" w:color="auto" w:fill="FFFFFF"/>
        </w:rPr>
        <w:t xml:space="preserve"> </w:t>
      </w:r>
      <w:r w:rsidR="009951F1" w:rsidRPr="00BE4E68">
        <w:rPr>
          <w:i/>
          <w:iCs/>
          <w:color w:val="000000" w:themeColor="text1"/>
          <w:sz w:val="20"/>
          <w:szCs w:val="20"/>
          <w:shd w:val="clear" w:color="auto" w:fill="FFFFFF"/>
        </w:rPr>
        <w:t>compression molding</w:t>
      </w:r>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dengan</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beban</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penekanan</w:t>
      </w:r>
      <w:proofErr w:type="spellEnd"/>
      <w:r w:rsidR="009951F1" w:rsidRPr="00BE4E68">
        <w:rPr>
          <w:color w:val="000000" w:themeColor="text1"/>
          <w:sz w:val="20"/>
          <w:szCs w:val="20"/>
          <w:shd w:val="clear" w:color="auto" w:fill="FFFFFF"/>
        </w:rPr>
        <w:t xml:space="preserve"> </w:t>
      </w:r>
      <w:proofErr w:type="spellStart"/>
      <w:r w:rsidR="009951F1" w:rsidRPr="00BE4E68">
        <w:rPr>
          <w:color w:val="000000" w:themeColor="text1"/>
          <w:sz w:val="20"/>
          <w:szCs w:val="20"/>
          <w:shd w:val="clear" w:color="auto" w:fill="FFFFFF"/>
        </w:rPr>
        <w:t>sebesar</w:t>
      </w:r>
      <w:proofErr w:type="spellEnd"/>
      <w:r w:rsidR="009951F1" w:rsidRPr="00BE4E68">
        <w:rPr>
          <w:color w:val="000000" w:themeColor="text1"/>
          <w:sz w:val="20"/>
          <w:szCs w:val="20"/>
          <w:shd w:val="clear" w:color="auto" w:fill="FFFFFF"/>
        </w:rPr>
        <w:t xml:space="preserve"> </w:t>
      </w:r>
      <w:proofErr w:type="gramStart"/>
      <w:r w:rsidR="009951F1" w:rsidRPr="00BE4E68">
        <w:rPr>
          <w:color w:val="000000" w:themeColor="text1"/>
          <w:sz w:val="20"/>
          <w:szCs w:val="20"/>
          <w:shd w:val="clear" w:color="auto" w:fill="FFFFFF"/>
        </w:rPr>
        <w:t>3 ton</w:t>
      </w:r>
      <w:proofErr w:type="gramEnd"/>
      <w:r w:rsidR="004407BB" w:rsidRPr="00BE4E68">
        <w:rPr>
          <w:color w:val="000000" w:themeColor="text1"/>
          <w:sz w:val="20"/>
          <w:szCs w:val="20"/>
          <w:shd w:val="clear" w:color="auto" w:fill="FFFFFF"/>
        </w:rPr>
        <w:t xml:space="preserve"> dan </w:t>
      </w:r>
      <w:proofErr w:type="spellStart"/>
      <w:r w:rsidR="004407BB" w:rsidRPr="00BE4E68">
        <w:rPr>
          <w:color w:val="000000" w:themeColor="text1"/>
          <w:sz w:val="20"/>
          <w:szCs w:val="20"/>
          <w:shd w:val="clear" w:color="auto" w:fill="FFFFFF"/>
        </w:rPr>
        <w:t>dilakukan</w:t>
      </w:r>
      <w:proofErr w:type="spellEnd"/>
      <w:r w:rsidR="004407BB" w:rsidRPr="00BE4E68">
        <w:rPr>
          <w:color w:val="000000" w:themeColor="text1"/>
          <w:sz w:val="20"/>
          <w:szCs w:val="20"/>
          <w:shd w:val="clear" w:color="auto" w:fill="FFFFFF"/>
        </w:rPr>
        <w:t xml:space="preserve"> </w:t>
      </w:r>
      <w:proofErr w:type="spellStart"/>
      <w:r w:rsidR="004407BB" w:rsidRPr="00BE4E68">
        <w:rPr>
          <w:color w:val="000000" w:themeColor="text1"/>
          <w:sz w:val="20"/>
          <w:szCs w:val="20"/>
          <w:shd w:val="clear" w:color="auto" w:fill="FFFFFF"/>
        </w:rPr>
        <w:t>pengujian</w:t>
      </w:r>
      <w:proofErr w:type="spellEnd"/>
      <w:r w:rsidR="004407BB" w:rsidRPr="00BE4E68">
        <w:rPr>
          <w:color w:val="000000" w:themeColor="text1"/>
          <w:sz w:val="20"/>
          <w:szCs w:val="20"/>
          <w:shd w:val="clear" w:color="auto" w:fill="FFFFFF"/>
        </w:rPr>
        <w:t xml:space="preserve"> </w:t>
      </w:r>
      <w:proofErr w:type="spellStart"/>
      <w:r w:rsidR="004407BB" w:rsidRPr="00BE4E68">
        <w:rPr>
          <w:color w:val="000000" w:themeColor="text1"/>
          <w:sz w:val="20"/>
          <w:szCs w:val="20"/>
          <w:shd w:val="clear" w:color="auto" w:fill="FFFFFF"/>
        </w:rPr>
        <w:t>fisik</w:t>
      </w:r>
      <w:proofErr w:type="spellEnd"/>
      <w:r w:rsidR="004407BB" w:rsidRPr="00BE4E68">
        <w:rPr>
          <w:color w:val="000000" w:themeColor="text1"/>
          <w:sz w:val="20"/>
          <w:szCs w:val="20"/>
          <w:shd w:val="clear" w:color="auto" w:fill="FFFFFF"/>
        </w:rPr>
        <w:t xml:space="preserve"> dan </w:t>
      </w:r>
      <w:proofErr w:type="spellStart"/>
      <w:r w:rsidR="004407BB" w:rsidRPr="00BE4E68">
        <w:rPr>
          <w:color w:val="000000" w:themeColor="text1"/>
          <w:sz w:val="20"/>
          <w:szCs w:val="20"/>
          <w:shd w:val="clear" w:color="auto" w:fill="FFFFFF"/>
        </w:rPr>
        <w:t>mekanik</w:t>
      </w:r>
      <w:proofErr w:type="spellEnd"/>
      <w:r w:rsidR="004407BB" w:rsidRPr="00BE4E68">
        <w:rPr>
          <w:color w:val="000000" w:themeColor="text1"/>
          <w:sz w:val="20"/>
          <w:szCs w:val="20"/>
          <w:shd w:val="clear" w:color="auto" w:fill="FFFFFF"/>
        </w:rPr>
        <w:t xml:space="preserve"> </w:t>
      </w:r>
      <w:proofErr w:type="spellStart"/>
      <w:r w:rsidR="004407BB" w:rsidRPr="00BE4E68">
        <w:rPr>
          <w:color w:val="000000" w:themeColor="text1"/>
          <w:sz w:val="20"/>
          <w:szCs w:val="20"/>
          <w:shd w:val="clear" w:color="auto" w:fill="FFFFFF"/>
        </w:rPr>
        <w:t>untuk</w:t>
      </w:r>
      <w:proofErr w:type="spellEnd"/>
      <w:r w:rsidR="004407BB" w:rsidRPr="00BE4E68">
        <w:rPr>
          <w:color w:val="000000" w:themeColor="text1"/>
          <w:sz w:val="20"/>
          <w:szCs w:val="20"/>
          <w:shd w:val="clear" w:color="auto" w:fill="FFFFFF"/>
        </w:rPr>
        <w:t xml:space="preserve"> </w:t>
      </w:r>
      <w:proofErr w:type="spellStart"/>
      <w:r w:rsidR="004407BB" w:rsidRPr="00BE4E68">
        <w:rPr>
          <w:color w:val="000000" w:themeColor="text1"/>
          <w:sz w:val="20"/>
          <w:szCs w:val="20"/>
          <w:shd w:val="clear" w:color="auto" w:fill="FFFFFF"/>
        </w:rPr>
        <w:t>mengetahui</w:t>
      </w:r>
      <w:proofErr w:type="spellEnd"/>
      <w:r w:rsidR="004407BB" w:rsidRPr="00BE4E68">
        <w:rPr>
          <w:color w:val="000000" w:themeColor="text1"/>
          <w:sz w:val="20"/>
          <w:szCs w:val="20"/>
          <w:shd w:val="clear" w:color="auto" w:fill="FFFFFF"/>
        </w:rPr>
        <w:t xml:space="preserve"> </w:t>
      </w:r>
      <w:proofErr w:type="spellStart"/>
      <w:r w:rsidR="004407BB" w:rsidRPr="00BE4E68">
        <w:rPr>
          <w:color w:val="000000" w:themeColor="text1"/>
          <w:sz w:val="20"/>
          <w:szCs w:val="20"/>
          <w:shd w:val="clear" w:color="auto" w:fill="FFFFFF"/>
        </w:rPr>
        <w:t>karakteristik</w:t>
      </w:r>
      <w:proofErr w:type="spellEnd"/>
      <w:r w:rsidR="004407BB" w:rsidRPr="00BE4E68">
        <w:rPr>
          <w:color w:val="000000" w:themeColor="text1"/>
          <w:sz w:val="20"/>
          <w:szCs w:val="20"/>
          <w:shd w:val="clear" w:color="auto" w:fill="FFFFFF"/>
        </w:rPr>
        <w:t xml:space="preserve"> </w:t>
      </w:r>
      <w:proofErr w:type="spellStart"/>
      <w:r w:rsidR="004407BB" w:rsidRPr="00BE4E68">
        <w:rPr>
          <w:color w:val="000000" w:themeColor="text1"/>
          <w:sz w:val="20"/>
          <w:szCs w:val="20"/>
          <w:shd w:val="clear" w:color="auto" w:fill="FFFFFF"/>
        </w:rPr>
        <w:t>komposit</w:t>
      </w:r>
      <w:proofErr w:type="spellEnd"/>
      <w:r w:rsidR="004407BB" w:rsidRPr="00BE4E68">
        <w:rPr>
          <w:color w:val="000000" w:themeColor="text1"/>
          <w:sz w:val="20"/>
          <w:szCs w:val="20"/>
          <w:shd w:val="clear" w:color="auto" w:fill="FFFFFF"/>
        </w:rPr>
        <w:t xml:space="preserve"> </w:t>
      </w:r>
      <w:proofErr w:type="spellStart"/>
      <w:r w:rsidR="004407BB" w:rsidRPr="00BE4E68">
        <w:rPr>
          <w:color w:val="000000" w:themeColor="text1"/>
          <w:sz w:val="20"/>
          <w:szCs w:val="20"/>
          <w:shd w:val="clear" w:color="auto" w:fill="FFFFFF"/>
        </w:rPr>
        <w:t>partikel</w:t>
      </w:r>
      <w:proofErr w:type="spellEnd"/>
      <w:r w:rsidR="004407BB" w:rsidRPr="00BE4E68">
        <w:rPr>
          <w:color w:val="000000" w:themeColor="text1"/>
          <w:sz w:val="20"/>
          <w:szCs w:val="20"/>
          <w:shd w:val="clear" w:color="auto" w:fill="FFFFFF"/>
        </w:rPr>
        <w:t xml:space="preserve"> semen. Hasil </w:t>
      </w:r>
      <w:proofErr w:type="spellStart"/>
      <w:r w:rsidR="004407BB" w:rsidRPr="00BE4E68">
        <w:rPr>
          <w:color w:val="000000" w:themeColor="text1"/>
          <w:sz w:val="20"/>
          <w:szCs w:val="20"/>
          <w:shd w:val="clear" w:color="auto" w:fill="FFFFFF"/>
        </w:rPr>
        <w:t>penelitian</w:t>
      </w:r>
      <w:proofErr w:type="spellEnd"/>
      <w:r w:rsidR="004407BB" w:rsidRPr="00BE4E68">
        <w:rPr>
          <w:color w:val="000000" w:themeColor="text1"/>
          <w:sz w:val="20"/>
          <w:szCs w:val="20"/>
          <w:shd w:val="clear" w:color="auto" w:fill="FFFFFF"/>
        </w:rPr>
        <w:t xml:space="preserve"> </w:t>
      </w:r>
      <w:proofErr w:type="spellStart"/>
      <w:r w:rsidR="004407BB" w:rsidRPr="00BE4E68">
        <w:rPr>
          <w:color w:val="000000" w:themeColor="text1"/>
          <w:sz w:val="20"/>
          <w:szCs w:val="20"/>
          <w:shd w:val="clear" w:color="auto" w:fill="FFFFFF"/>
        </w:rPr>
        <w:t>menunjukkan</w:t>
      </w:r>
      <w:proofErr w:type="spellEnd"/>
      <w:r w:rsidR="004407BB" w:rsidRPr="00BE4E68">
        <w:rPr>
          <w:color w:val="000000" w:themeColor="text1"/>
          <w:sz w:val="20"/>
          <w:szCs w:val="20"/>
          <w:shd w:val="clear" w:color="auto" w:fill="FFFFFF"/>
        </w:rPr>
        <w:t xml:space="preserve"> </w:t>
      </w:r>
      <w:proofErr w:type="spellStart"/>
      <w:r w:rsidR="00DC5D02" w:rsidRPr="00BE4E68">
        <w:rPr>
          <w:color w:val="000000" w:themeColor="text1"/>
          <w:sz w:val="20"/>
          <w:szCs w:val="20"/>
          <w:shd w:val="clear" w:color="auto" w:fill="FFFFFF"/>
        </w:rPr>
        <w:t>bahwa</w:t>
      </w:r>
      <w:proofErr w:type="spellEnd"/>
      <w:r w:rsidR="00DC5D02" w:rsidRPr="00BE4E68">
        <w:rPr>
          <w:color w:val="000000" w:themeColor="text1"/>
          <w:sz w:val="20"/>
          <w:szCs w:val="20"/>
          <w:shd w:val="clear" w:color="auto" w:fill="FFFFFF"/>
        </w:rPr>
        <w:t xml:space="preserve"> </w:t>
      </w:r>
      <w:proofErr w:type="spellStart"/>
      <w:r w:rsidR="00DC5D02" w:rsidRPr="00BE4E68">
        <w:rPr>
          <w:color w:val="000000" w:themeColor="text1"/>
          <w:sz w:val="20"/>
          <w:szCs w:val="20"/>
          <w:shd w:val="clear" w:color="auto" w:fill="FFFFFF"/>
        </w:rPr>
        <w:t>semakin</w:t>
      </w:r>
      <w:proofErr w:type="spellEnd"/>
      <w:r w:rsidR="00DC5D02" w:rsidRPr="00BE4E68">
        <w:rPr>
          <w:color w:val="000000" w:themeColor="text1"/>
          <w:sz w:val="20"/>
          <w:szCs w:val="20"/>
          <w:shd w:val="clear" w:color="auto" w:fill="FFFFFF"/>
        </w:rPr>
        <w:t xml:space="preserve"> </w:t>
      </w:r>
      <w:proofErr w:type="spellStart"/>
      <w:r w:rsidR="00DC5D02" w:rsidRPr="00BE4E68">
        <w:rPr>
          <w:color w:val="000000" w:themeColor="text1"/>
          <w:sz w:val="20"/>
          <w:szCs w:val="20"/>
          <w:shd w:val="clear" w:color="auto" w:fill="FFFFFF"/>
        </w:rPr>
        <w:t>tinggi</w:t>
      </w:r>
      <w:proofErr w:type="spellEnd"/>
      <w:r w:rsidR="00DC5D02" w:rsidRPr="00BE4E68">
        <w:rPr>
          <w:color w:val="000000" w:themeColor="text1"/>
          <w:sz w:val="20"/>
          <w:szCs w:val="20"/>
          <w:shd w:val="clear" w:color="auto" w:fill="FFFFFF"/>
        </w:rPr>
        <w:t xml:space="preserve"> </w:t>
      </w:r>
      <w:proofErr w:type="spellStart"/>
      <w:r w:rsidR="00DC5D02" w:rsidRPr="00BE4E68">
        <w:rPr>
          <w:color w:val="000000" w:themeColor="text1"/>
          <w:sz w:val="20"/>
          <w:szCs w:val="20"/>
          <w:shd w:val="clear" w:color="auto" w:fill="FFFFFF"/>
        </w:rPr>
        <w:t>fraksi</w:t>
      </w:r>
      <w:proofErr w:type="spellEnd"/>
      <w:r w:rsidR="00DC5D02" w:rsidRPr="00BE4E68">
        <w:rPr>
          <w:color w:val="000000" w:themeColor="text1"/>
          <w:sz w:val="20"/>
          <w:szCs w:val="20"/>
          <w:shd w:val="clear" w:color="auto" w:fill="FFFFFF"/>
        </w:rPr>
        <w:t xml:space="preserve"> volume </w:t>
      </w:r>
      <w:proofErr w:type="spellStart"/>
      <w:r w:rsidR="00452988">
        <w:rPr>
          <w:color w:val="000000" w:themeColor="text1"/>
          <w:sz w:val="20"/>
          <w:szCs w:val="20"/>
          <w:shd w:val="clear" w:color="auto" w:fill="FFFFFF"/>
        </w:rPr>
        <w:t>serat</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pelepah</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nipah</w:t>
      </w:r>
      <w:proofErr w:type="spellEnd"/>
      <w:r w:rsidR="00DC5D02" w:rsidRPr="00BE4E68">
        <w:rPr>
          <w:color w:val="000000" w:themeColor="text1"/>
          <w:sz w:val="20"/>
          <w:szCs w:val="20"/>
          <w:shd w:val="clear" w:color="auto" w:fill="FFFFFF"/>
        </w:rPr>
        <w:t xml:space="preserve"> </w:t>
      </w:r>
      <w:proofErr w:type="spellStart"/>
      <w:r w:rsidR="00DC5D02" w:rsidRPr="00BE4E68">
        <w:rPr>
          <w:color w:val="000000" w:themeColor="text1"/>
          <w:sz w:val="20"/>
          <w:szCs w:val="20"/>
          <w:shd w:val="clear" w:color="auto" w:fill="FFFFFF"/>
        </w:rPr>
        <w:t>akan</w:t>
      </w:r>
      <w:proofErr w:type="spellEnd"/>
      <w:r w:rsidR="00DC5D02" w:rsidRPr="00BE4E6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menurunkan</w:t>
      </w:r>
      <w:proofErr w:type="spellEnd"/>
      <w:r w:rsidR="00DC5D02" w:rsidRPr="0045298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nilai</w:t>
      </w:r>
      <w:proofErr w:type="spellEnd"/>
      <w:r w:rsidR="00DC5D02" w:rsidRPr="0045298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densitas</w:t>
      </w:r>
      <w:proofErr w:type="spellEnd"/>
      <w:r w:rsidR="00DC5D02" w:rsidRPr="0045298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meningkatkan</w:t>
      </w:r>
      <w:proofErr w:type="spellEnd"/>
      <w:r w:rsidR="00DC5D02" w:rsidRPr="0045298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kadar</w:t>
      </w:r>
      <w:proofErr w:type="spellEnd"/>
      <w:r w:rsidR="00DC5D02" w:rsidRPr="00452988">
        <w:rPr>
          <w:color w:val="000000" w:themeColor="text1"/>
          <w:sz w:val="20"/>
          <w:szCs w:val="20"/>
          <w:shd w:val="clear" w:color="auto" w:fill="FFFFFF"/>
        </w:rPr>
        <w:t xml:space="preserve"> air, </w:t>
      </w:r>
      <w:proofErr w:type="spellStart"/>
      <w:r w:rsidR="00DC5D02" w:rsidRPr="00452988">
        <w:rPr>
          <w:color w:val="000000" w:themeColor="text1"/>
          <w:sz w:val="20"/>
          <w:szCs w:val="20"/>
          <w:shd w:val="clear" w:color="auto" w:fill="FFFFFF"/>
        </w:rPr>
        <w:t>meningkatkan</w:t>
      </w:r>
      <w:proofErr w:type="spellEnd"/>
      <w:r w:rsidR="00DC5D02" w:rsidRPr="0045298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kemampuan</w:t>
      </w:r>
      <w:proofErr w:type="spellEnd"/>
      <w:r w:rsidR="00DC5D02" w:rsidRPr="0045298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absorbs</w:t>
      </w:r>
      <w:r w:rsidR="008D4D85" w:rsidRPr="00452988">
        <w:rPr>
          <w:color w:val="000000" w:themeColor="text1"/>
          <w:sz w:val="20"/>
          <w:szCs w:val="20"/>
          <w:shd w:val="clear" w:color="auto" w:fill="FFFFFF"/>
        </w:rPr>
        <w:t>i</w:t>
      </w:r>
      <w:proofErr w:type="spellEnd"/>
      <w:r w:rsidR="00DC5D02" w:rsidRPr="00452988">
        <w:rPr>
          <w:color w:val="000000" w:themeColor="text1"/>
          <w:sz w:val="20"/>
          <w:szCs w:val="20"/>
          <w:shd w:val="clear" w:color="auto" w:fill="FFFFFF"/>
        </w:rPr>
        <w:t xml:space="preserve"> air, </w:t>
      </w:r>
      <w:proofErr w:type="spellStart"/>
      <w:r w:rsidR="00DC5D02" w:rsidRPr="00452988">
        <w:rPr>
          <w:color w:val="000000" w:themeColor="text1"/>
          <w:sz w:val="20"/>
          <w:szCs w:val="20"/>
          <w:shd w:val="clear" w:color="auto" w:fill="FFFFFF"/>
        </w:rPr>
        <w:t>serta</w:t>
      </w:r>
      <w:proofErr w:type="spellEnd"/>
      <w:r w:rsidR="00DC5D02" w:rsidRPr="0045298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menurunkan</w:t>
      </w:r>
      <w:proofErr w:type="spellEnd"/>
      <w:r w:rsidR="00DC5D02" w:rsidRPr="00452988">
        <w:rPr>
          <w:color w:val="000000" w:themeColor="text1"/>
          <w:sz w:val="20"/>
          <w:szCs w:val="20"/>
          <w:shd w:val="clear" w:color="auto" w:fill="FFFFFF"/>
        </w:rPr>
        <w:t xml:space="preserve"> </w:t>
      </w:r>
      <w:proofErr w:type="spellStart"/>
      <w:r w:rsidR="00DC5D02" w:rsidRPr="00452988">
        <w:rPr>
          <w:color w:val="000000" w:themeColor="text1"/>
          <w:sz w:val="20"/>
          <w:szCs w:val="20"/>
          <w:shd w:val="clear" w:color="auto" w:fill="FFFFFF"/>
        </w:rPr>
        <w:t>nilai</w:t>
      </w:r>
      <w:proofErr w:type="spellEnd"/>
      <w:r w:rsidR="00DC5D02" w:rsidRPr="00452988">
        <w:rPr>
          <w:color w:val="000000" w:themeColor="text1"/>
          <w:sz w:val="20"/>
          <w:szCs w:val="20"/>
          <w:shd w:val="clear" w:color="auto" w:fill="FFFFFF"/>
        </w:rPr>
        <w:t xml:space="preserve"> </w:t>
      </w:r>
      <w:proofErr w:type="spellStart"/>
      <w:r w:rsidR="00452988" w:rsidRPr="00452988">
        <w:rPr>
          <w:color w:val="000000" w:themeColor="text1"/>
          <w:sz w:val="20"/>
          <w:szCs w:val="20"/>
          <w:shd w:val="clear" w:color="auto" w:fill="FFFFFF"/>
        </w:rPr>
        <w:t>kekuatan</w:t>
      </w:r>
      <w:proofErr w:type="spellEnd"/>
      <w:r w:rsidR="00452988" w:rsidRPr="00452988">
        <w:rPr>
          <w:color w:val="000000" w:themeColor="text1"/>
          <w:sz w:val="20"/>
          <w:szCs w:val="20"/>
          <w:shd w:val="clear" w:color="auto" w:fill="FFFFFF"/>
        </w:rPr>
        <w:t xml:space="preserve"> </w:t>
      </w:r>
      <w:proofErr w:type="spellStart"/>
      <w:r w:rsidR="00452988" w:rsidRPr="00452988">
        <w:rPr>
          <w:color w:val="000000" w:themeColor="text1"/>
          <w:sz w:val="20"/>
          <w:szCs w:val="20"/>
          <w:shd w:val="clear" w:color="auto" w:fill="FFFFFF"/>
        </w:rPr>
        <w:t>lentur</w:t>
      </w:r>
      <w:proofErr w:type="spellEnd"/>
      <w:r w:rsidR="00452988" w:rsidRPr="00452988">
        <w:rPr>
          <w:color w:val="000000" w:themeColor="text1"/>
          <w:sz w:val="20"/>
          <w:szCs w:val="20"/>
          <w:shd w:val="clear" w:color="auto" w:fill="FFFFFF"/>
        </w:rPr>
        <w:t xml:space="preserve"> (</w:t>
      </w:r>
      <w:r w:rsidR="00452988" w:rsidRPr="00B2235F">
        <w:rPr>
          <w:i/>
          <w:iCs/>
          <w:color w:val="000000" w:themeColor="text1"/>
          <w:sz w:val="20"/>
          <w:szCs w:val="20"/>
          <w:shd w:val="clear" w:color="auto" w:fill="FFFFFF"/>
        </w:rPr>
        <w:t>modulus of rapture</w:t>
      </w:r>
      <w:r w:rsidR="00452988" w:rsidRPr="00452988">
        <w:rPr>
          <w:color w:val="000000" w:themeColor="text1"/>
          <w:sz w:val="20"/>
          <w:szCs w:val="20"/>
          <w:shd w:val="clear" w:color="auto" w:fill="FFFFFF"/>
        </w:rPr>
        <w:t>)</w:t>
      </w:r>
      <w:r w:rsidR="00DC5D02" w:rsidRPr="00452988">
        <w:rPr>
          <w:color w:val="000000" w:themeColor="text1"/>
          <w:sz w:val="20"/>
          <w:szCs w:val="20"/>
          <w:shd w:val="clear" w:color="auto" w:fill="FFFFFF"/>
        </w:rPr>
        <w:t xml:space="preserve">. </w:t>
      </w:r>
      <w:r w:rsidR="008D4D85" w:rsidRPr="00452988">
        <w:rPr>
          <w:color w:val="000000" w:themeColor="text1"/>
          <w:sz w:val="20"/>
          <w:szCs w:val="20"/>
          <w:shd w:val="clear" w:color="auto" w:fill="FFFFFF"/>
        </w:rPr>
        <w:t xml:space="preserve">Hasil </w:t>
      </w:r>
      <w:proofErr w:type="spellStart"/>
      <w:r w:rsidR="008D4D85" w:rsidRPr="00BE4E68">
        <w:rPr>
          <w:color w:val="000000" w:themeColor="text1"/>
          <w:sz w:val="20"/>
          <w:szCs w:val="20"/>
          <w:shd w:val="clear" w:color="auto" w:fill="FFFFFF"/>
        </w:rPr>
        <w:t>pengujian</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tersebut</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menunjukkan</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densitas</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papan</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partikel</w:t>
      </w:r>
      <w:proofErr w:type="spellEnd"/>
      <w:r w:rsidR="008D4D85" w:rsidRPr="00BE4E68">
        <w:rPr>
          <w:color w:val="000000" w:themeColor="text1"/>
          <w:sz w:val="20"/>
          <w:szCs w:val="20"/>
          <w:shd w:val="clear" w:color="auto" w:fill="FFFFFF"/>
        </w:rPr>
        <w:t xml:space="preserve"> semen </w:t>
      </w:r>
      <w:proofErr w:type="spellStart"/>
      <w:r w:rsidR="008D4D85" w:rsidRPr="00BE4E68">
        <w:rPr>
          <w:color w:val="000000" w:themeColor="text1"/>
          <w:sz w:val="20"/>
          <w:szCs w:val="20"/>
          <w:shd w:val="clear" w:color="auto" w:fill="FFFFFF"/>
        </w:rPr>
        <w:t>telah</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memenuhi</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persyaratan</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sesuai</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standar</w:t>
      </w:r>
      <w:proofErr w:type="spellEnd"/>
      <w:r w:rsidR="008D4D85" w:rsidRPr="00BE4E68">
        <w:rPr>
          <w:color w:val="000000" w:themeColor="text1"/>
          <w:sz w:val="20"/>
          <w:szCs w:val="20"/>
          <w:shd w:val="clear" w:color="auto" w:fill="FFFFFF"/>
        </w:rPr>
        <w:t xml:space="preserve"> ISO 8335, JIS A 5417, </w:t>
      </w:r>
      <w:proofErr w:type="spellStart"/>
      <w:r w:rsidR="008D4D85" w:rsidRPr="00BE4E68">
        <w:rPr>
          <w:color w:val="000000" w:themeColor="text1"/>
          <w:sz w:val="20"/>
          <w:szCs w:val="20"/>
          <w:shd w:val="clear" w:color="auto" w:fill="FFFFFF"/>
        </w:rPr>
        <w:t>namun</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tidak</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memenuhi</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standar</w:t>
      </w:r>
      <w:proofErr w:type="spellEnd"/>
      <w:r w:rsidR="008D4D85" w:rsidRPr="00BE4E68">
        <w:rPr>
          <w:color w:val="000000" w:themeColor="text1"/>
          <w:sz w:val="20"/>
          <w:szCs w:val="20"/>
          <w:shd w:val="clear" w:color="auto" w:fill="FFFFFF"/>
        </w:rPr>
        <w:t xml:space="preserve"> SNI 03-105-2006. Nilai </w:t>
      </w:r>
      <w:proofErr w:type="spellStart"/>
      <w:r w:rsidR="008D4D85" w:rsidRPr="00BE4E68">
        <w:rPr>
          <w:color w:val="000000" w:themeColor="text1"/>
          <w:sz w:val="20"/>
          <w:szCs w:val="20"/>
          <w:shd w:val="clear" w:color="auto" w:fill="FFFFFF"/>
        </w:rPr>
        <w:t>kadar</w:t>
      </w:r>
      <w:proofErr w:type="spellEnd"/>
      <w:r w:rsidR="008D4D85" w:rsidRPr="00BE4E68">
        <w:rPr>
          <w:color w:val="000000" w:themeColor="text1"/>
          <w:sz w:val="20"/>
          <w:szCs w:val="20"/>
          <w:shd w:val="clear" w:color="auto" w:fill="FFFFFF"/>
        </w:rPr>
        <w:t xml:space="preserve"> air </w:t>
      </w:r>
      <w:proofErr w:type="spellStart"/>
      <w:r w:rsidR="008D4D85" w:rsidRPr="00BE4E68">
        <w:rPr>
          <w:color w:val="000000" w:themeColor="text1"/>
          <w:sz w:val="20"/>
          <w:szCs w:val="20"/>
          <w:shd w:val="clear" w:color="auto" w:fill="FFFFFF"/>
        </w:rPr>
        <w:t>spesimen</w:t>
      </w:r>
      <w:proofErr w:type="spellEnd"/>
      <w:r w:rsidR="008D4D85" w:rsidRPr="00BE4E68">
        <w:rPr>
          <w:color w:val="000000" w:themeColor="text1"/>
          <w:sz w:val="20"/>
          <w:szCs w:val="20"/>
          <w:shd w:val="clear" w:color="auto" w:fill="FFFFFF"/>
        </w:rPr>
        <w:t xml:space="preserve"> </w:t>
      </w:r>
      <w:proofErr w:type="spellStart"/>
      <w:r w:rsidR="008D4D85" w:rsidRPr="00BE4E68">
        <w:rPr>
          <w:color w:val="000000" w:themeColor="text1"/>
          <w:sz w:val="20"/>
          <w:szCs w:val="20"/>
          <w:shd w:val="clear" w:color="auto" w:fill="FFFFFF"/>
        </w:rPr>
        <w:t>menunjukkan</w:t>
      </w:r>
      <w:proofErr w:type="spellEnd"/>
      <w:r w:rsidR="008D4D85" w:rsidRPr="00BE4E68">
        <w:rPr>
          <w:color w:val="000000" w:themeColor="text1"/>
          <w:sz w:val="20"/>
          <w:szCs w:val="20"/>
          <w:shd w:val="clear" w:color="auto" w:fill="FFFFFF"/>
        </w:rPr>
        <w:t xml:space="preserve"> </w:t>
      </w:r>
      <w:proofErr w:type="spellStart"/>
      <w:r w:rsidR="00820E24" w:rsidRPr="00BE4E68">
        <w:rPr>
          <w:color w:val="000000" w:themeColor="text1"/>
          <w:sz w:val="20"/>
          <w:szCs w:val="20"/>
          <w:shd w:val="clear" w:color="auto" w:fill="FFFFFF"/>
        </w:rPr>
        <w:t>telah</w:t>
      </w:r>
      <w:proofErr w:type="spellEnd"/>
      <w:r w:rsidR="00820E24" w:rsidRPr="00BE4E68">
        <w:rPr>
          <w:color w:val="000000" w:themeColor="text1"/>
          <w:sz w:val="20"/>
          <w:szCs w:val="20"/>
          <w:shd w:val="clear" w:color="auto" w:fill="FFFFFF"/>
        </w:rPr>
        <w:t xml:space="preserve"> </w:t>
      </w:r>
      <w:proofErr w:type="spellStart"/>
      <w:r w:rsidR="00820E24" w:rsidRPr="00BE4E68">
        <w:rPr>
          <w:color w:val="000000" w:themeColor="text1"/>
          <w:sz w:val="20"/>
          <w:szCs w:val="20"/>
          <w:shd w:val="clear" w:color="auto" w:fill="FFFFFF"/>
        </w:rPr>
        <w:t>memenuhi</w:t>
      </w:r>
      <w:proofErr w:type="spellEnd"/>
      <w:r w:rsidR="00820E24" w:rsidRPr="00BE4E68">
        <w:rPr>
          <w:color w:val="000000" w:themeColor="text1"/>
          <w:sz w:val="20"/>
          <w:szCs w:val="20"/>
          <w:shd w:val="clear" w:color="auto" w:fill="FFFFFF"/>
        </w:rPr>
        <w:t xml:space="preserve"> </w:t>
      </w:r>
      <w:proofErr w:type="spellStart"/>
      <w:r w:rsidR="00820E24" w:rsidRPr="00BE4E68">
        <w:rPr>
          <w:color w:val="000000" w:themeColor="text1"/>
          <w:sz w:val="20"/>
          <w:szCs w:val="20"/>
          <w:shd w:val="clear" w:color="auto" w:fill="FFFFFF"/>
        </w:rPr>
        <w:t>persyaratan</w:t>
      </w:r>
      <w:proofErr w:type="spellEnd"/>
      <w:r w:rsidR="00820E24" w:rsidRPr="00BE4E68">
        <w:rPr>
          <w:color w:val="000000" w:themeColor="text1"/>
          <w:sz w:val="20"/>
          <w:szCs w:val="20"/>
          <w:shd w:val="clear" w:color="auto" w:fill="FFFFFF"/>
        </w:rPr>
        <w:t xml:space="preserve"> </w:t>
      </w:r>
      <w:proofErr w:type="spellStart"/>
      <w:r w:rsidR="00820E24" w:rsidRPr="00BE4E68">
        <w:rPr>
          <w:color w:val="000000" w:themeColor="text1"/>
          <w:sz w:val="20"/>
          <w:szCs w:val="20"/>
          <w:shd w:val="clear" w:color="auto" w:fill="FFFFFF"/>
        </w:rPr>
        <w:t>memenuhi</w:t>
      </w:r>
      <w:proofErr w:type="spellEnd"/>
      <w:r w:rsidR="00820E24" w:rsidRPr="00BE4E68">
        <w:rPr>
          <w:color w:val="000000" w:themeColor="text1"/>
          <w:sz w:val="20"/>
          <w:szCs w:val="20"/>
          <w:shd w:val="clear" w:color="auto" w:fill="FFFFFF"/>
        </w:rPr>
        <w:t xml:space="preserve"> </w:t>
      </w:r>
      <w:proofErr w:type="spellStart"/>
      <w:r w:rsidR="00820E24" w:rsidRPr="00BE4E68">
        <w:rPr>
          <w:color w:val="000000" w:themeColor="text1"/>
          <w:sz w:val="20"/>
          <w:szCs w:val="20"/>
          <w:shd w:val="clear" w:color="auto" w:fill="FFFFFF"/>
        </w:rPr>
        <w:t>persyaratan</w:t>
      </w:r>
      <w:proofErr w:type="spellEnd"/>
      <w:r w:rsidR="00820E24" w:rsidRPr="00BE4E68">
        <w:rPr>
          <w:color w:val="000000" w:themeColor="text1"/>
          <w:sz w:val="20"/>
          <w:szCs w:val="20"/>
          <w:shd w:val="clear" w:color="auto" w:fill="FFFFFF"/>
        </w:rPr>
        <w:t xml:space="preserve"> </w:t>
      </w:r>
      <w:proofErr w:type="spellStart"/>
      <w:r w:rsidR="00820E24" w:rsidRPr="00BE4E68">
        <w:rPr>
          <w:color w:val="000000" w:themeColor="text1"/>
          <w:sz w:val="20"/>
          <w:szCs w:val="20"/>
          <w:shd w:val="clear" w:color="auto" w:fill="FFFFFF"/>
        </w:rPr>
        <w:t>sesuai</w:t>
      </w:r>
      <w:proofErr w:type="spellEnd"/>
      <w:r w:rsidR="00820E24" w:rsidRPr="00BE4E68">
        <w:rPr>
          <w:color w:val="000000" w:themeColor="text1"/>
          <w:sz w:val="20"/>
          <w:szCs w:val="20"/>
          <w:shd w:val="clear" w:color="auto" w:fill="FFFFFF"/>
        </w:rPr>
        <w:t xml:space="preserve"> </w:t>
      </w:r>
      <w:proofErr w:type="spellStart"/>
      <w:r w:rsidR="00820E24" w:rsidRPr="00BE4E68">
        <w:rPr>
          <w:color w:val="000000" w:themeColor="text1"/>
          <w:sz w:val="20"/>
          <w:szCs w:val="20"/>
          <w:shd w:val="clear" w:color="auto" w:fill="FFFFFF"/>
        </w:rPr>
        <w:t>standar</w:t>
      </w:r>
      <w:proofErr w:type="spellEnd"/>
      <w:r w:rsidR="00820E24" w:rsidRPr="00BE4E68">
        <w:rPr>
          <w:color w:val="000000" w:themeColor="text1"/>
          <w:sz w:val="20"/>
          <w:szCs w:val="20"/>
          <w:shd w:val="clear" w:color="auto" w:fill="FFFFFF"/>
        </w:rPr>
        <w:t xml:space="preserve"> ISO 8335, JIS A 5417, dan SNI 03-105-2006</w:t>
      </w:r>
      <w:r w:rsidR="00536AF3" w:rsidRPr="00BE4E68">
        <w:rPr>
          <w:color w:val="000000" w:themeColor="text1"/>
          <w:sz w:val="20"/>
          <w:szCs w:val="20"/>
          <w:shd w:val="clear" w:color="auto" w:fill="FFFFFF"/>
        </w:rPr>
        <w:t xml:space="preserve">. </w:t>
      </w:r>
      <w:proofErr w:type="spellStart"/>
      <w:r w:rsidR="00536AF3" w:rsidRPr="00BE4E68">
        <w:rPr>
          <w:color w:val="000000" w:themeColor="text1"/>
          <w:sz w:val="20"/>
          <w:szCs w:val="20"/>
          <w:shd w:val="clear" w:color="auto" w:fill="FFFFFF"/>
        </w:rPr>
        <w:t>Kekuatan</w:t>
      </w:r>
      <w:proofErr w:type="spellEnd"/>
      <w:r w:rsidR="00536AF3" w:rsidRPr="00BE4E6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lentur</w:t>
      </w:r>
      <w:proofErr w:type="spellEnd"/>
      <w:r w:rsidR="00452988">
        <w:rPr>
          <w:color w:val="000000" w:themeColor="text1"/>
          <w:sz w:val="20"/>
          <w:szCs w:val="20"/>
          <w:shd w:val="clear" w:color="auto" w:fill="FFFFFF"/>
        </w:rPr>
        <w:t xml:space="preserve"> </w:t>
      </w:r>
      <w:proofErr w:type="spellStart"/>
      <w:r w:rsidR="00536AF3" w:rsidRPr="00BE4E68">
        <w:rPr>
          <w:color w:val="000000" w:themeColor="text1"/>
          <w:sz w:val="20"/>
          <w:szCs w:val="20"/>
          <w:shd w:val="clear" w:color="auto" w:fill="FFFFFF"/>
        </w:rPr>
        <w:t>spesimen</w:t>
      </w:r>
      <w:proofErr w:type="spellEnd"/>
      <w:r w:rsidR="00536AF3" w:rsidRPr="00BE4E68">
        <w:rPr>
          <w:color w:val="000000" w:themeColor="text1"/>
          <w:sz w:val="20"/>
          <w:szCs w:val="20"/>
          <w:shd w:val="clear" w:color="auto" w:fill="FFFFFF"/>
        </w:rPr>
        <w:t xml:space="preserve"> pada </w:t>
      </w:r>
      <w:proofErr w:type="spellStart"/>
      <w:r w:rsidR="00536AF3" w:rsidRPr="00BE4E68">
        <w:rPr>
          <w:color w:val="000000" w:themeColor="text1"/>
          <w:sz w:val="20"/>
          <w:szCs w:val="20"/>
          <w:shd w:val="clear" w:color="auto" w:fill="FFFFFF"/>
        </w:rPr>
        <w:t>fraksi</w:t>
      </w:r>
      <w:proofErr w:type="spellEnd"/>
      <w:r w:rsidR="00536AF3" w:rsidRPr="00BE4E68">
        <w:rPr>
          <w:color w:val="000000" w:themeColor="text1"/>
          <w:sz w:val="20"/>
          <w:szCs w:val="20"/>
          <w:shd w:val="clear" w:color="auto" w:fill="FFFFFF"/>
        </w:rPr>
        <w:t xml:space="preserve"> volume </w:t>
      </w:r>
      <w:proofErr w:type="spellStart"/>
      <w:r w:rsidR="00536AF3" w:rsidRPr="00BE4E68">
        <w:rPr>
          <w:color w:val="000000" w:themeColor="text1"/>
          <w:sz w:val="20"/>
          <w:szCs w:val="20"/>
          <w:shd w:val="clear" w:color="auto" w:fill="FFFFFF"/>
        </w:rPr>
        <w:t>serbuk</w:t>
      </w:r>
      <w:proofErr w:type="spellEnd"/>
      <w:r w:rsidR="00536AF3" w:rsidRPr="00BE4E68">
        <w:rPr>
          <w:color w:val="000000" w:themeColor="text1"/>
          <w:sz w:val="20"/>
          <w:szCs w:val="20"/>
          <w:shd w:val="clear" w:color="auto" w:fill="FFFFFF"/>
        </w:rPr>
        <w:t xml:space="preserve"> </w:t>
      </w:r>
      <w:proofErr w:type="spellStart"/>
      <w:r w:rsidR="00536AF3" w:rsidRPr="00BE4E68">
        <w:rPr>
          <w:color w:val="000000" w:themeColor="text1"/>
          <w:sz w:val="20"/>
          <w:szCs w:val="20"/>
          <w:shd w:val="clear" w:color="auto" w:fill="FFFFFF"/>
        </w:rPr>
        <w:t>cangkang</w:t>
      </w:r>
      <w:proofErr w:type="spellEnd"/>
      <w:r w:rsidR="00536AF3" w:rsidRPr="00BE4E68">
        <w:rPr>
          <w:color w:val="000000" w:themeColor="text1"/>
          <w:sz w:val="20"/>
          <w:szCs w:val="20"/>
          <w:shd w:val="clear" w:color="auto" w:fill="FFFFFF"/>
        </w:rPr>
        <w:t xml:space="preserve"> </w:t>
      </w:r>
      <w:proofErr w:type="spellStart"/>
      <w:r w:rsidR="00536AF3" w:rsidRPr="00BE4E68">
        <w:rPr>
          <w:color w:val="000000" w:themeColor="text1"/>
          <w:sz w:val="20"/>
          <w:szCs w:val="20"/>
          <w:shd w:val="clear" w:color="auto" w:fill="FFFFFF"/>
        </w:rPr>
        <w:t>kerang</w:t>
      </w:r>
      <w:proofErr w:type="spellEnd"/>
      <w:r w:rsidR="00536AF3" w:rsidRPr="00BE4E68">
        <w:rPr>
          <w:color w:val="000000" w:themeColor="text1"/>
          <w:sz w:val="20"/>
          <w:szCs w:val="20"/>
          <w:shd w:val="clear" w:color="auto" w:fill="FFFFFF"/>
        </w:rPr>
        <w:t xml:space="preserve"> </w:t>
      </w:r>
      <w:r w:rsidR="00627591" w:rsidRPr="00BE4E68">
        <w:rPr>
          <w:color w:val="000000" w:themeColor="text1"/>
          <w:sz w:val="20"/>
          <w:szCs w:val="20"/>
          <w:shd w:val="clear" w:color="auto" w:fill="FFFFFF"/>
        </w:rPr>
        <w:t>3</w:t>
      </w:r>
      <w:r w:rsidR="00536AF3" w:rsidRPr="00BE4E68">
        <w:rPr>
          <w:color w:val="000000" w:themeColor="text1"/>
          <w:sz w:val="20"/>
          <w:szCs w:val="20"/>
          <w:shd w:val="clear" w:color="auto" w:fill="FFFFFF"/>
        </w:rPr>
        <w:t xml:space="preserve">0% </w:t>
      </w:r>
      <w:proofErr w:type="spellStart"/>
      <w:r w:rsidR="00536AF3" w:rsidRPr="00BE4E68">
        <w:rPr>
          <w:color w:val="000000" w:themeColor="text1"/>
          <w:sz w:val="20"/>
          <w:szCs w:val="20"/>
          <w:shd w:val="clear" w:color="auto" w:fill="FFFFFF"/>
        </w:rPr>
        <w:t>wt</w:t>
      </w:r>
      <w:proofErr w:type="spellEnd"/>
      <w:r w:rsidR="00536AF3" w:rsidRPr="00BE4E68">
        <w:rPr>
          <w:color w:val="000000" w:themeColor="text1"/>
          <w:sz w:val="20"/>
          <w:szCs w:val="20"/>
          <w:shd w:val="clear" w:color="auto" w:fill="FFFFFF"/>
        </w:rPr>
        <w:t xml:space="preserve"> </w:t>
      </w:r>
      <w:proofErr w:type="spellStart"/>
      <w:r w:rsidR="00536AF3" w:rsidRPr="00BE4E68">
        <w:rPr>
          <w:color w:val="000000" w:themeColor="text1"/>
          <w:sz w:val="20"/>
          <w:szCs w:val="20"/>
          <w:shd w:val="clear" w:color="auto" w:fill="FFFFFF"/>
        </w:rPr>
        <w:t>telah</w:t>
      </w:r>
      <w:proofErr w:type="spellEnd"/>
      <w:r w:rsidR="00536AF3" w:rsidRPr="00BE4E68">
        <w:rPr>
          <w:color w:val="000000" w:themeColor="text1"/>
          <w:sz w:val="20"/>
          <w:szCs w:val="20"/>
          <w:shd w:val="clear" w:color="auto" w:fill="FFFFFF"/>
        </w:rPr>
        <w:t xml:space="preserve"> </w:t>
      </w:r>
      <w:proofErr w:type="spellStart"/>
      <w:r w:rsidR="00536AF3" w:rsidRPr="00BE4E68">
        <w:rPr>
          <w:color w:val="000000" w:themeColor="text1"/>
          <w:sz w:val="20"/>
          <w:szCs w:val="20"/>
          <w:shd w:val="clear" w:color="auto" w:fill="FFFFFF"/>
        </w:rPr>
        <w:t>memenuhi</w:t>
      </w:r>
      <w:proofErr w:type="spellEnd"/>
      <w:r w:rsidR="00536AF3" w:rsidRPr="00BE4E68">
        <w:rPr>
          <w:color w:val="000000" w:themeColor="text1"/>
          <w:sz w:val="20"/>
          <w:szCs w:val="20"/>
          <w:shd w:val="clear" w:color="auto" w:fill="FFFFFF"/>
        </w:rPr>
        <w:t xml:space="preserve"> </w:t>
      </w:r>
      <w:proofErr w:type="spellStart"/>
      <w:r w:rsidR="00536AF3" w:rsidRPr="00BE4E68">
        <w:rPr>
          <w:color w:val="000000" w:themeColor="text1"/>
          <w:sz w:val="20"/>
          <w:szCs w:val="20"/>
          <w:shd w:val="clear" w:color="auto" w:fill="FFFFFF"/>
        </w:rPr>
        <w:t>standar</w:t>
      </w:r>
      <w:proofErr w:type="spellEnd"/>
      <w:r w:rsidR="00536AF3" w:rsidRPr="00BE4E68">
        <w:rPr>
          <w:color w:val="000000" w:themeColor="text1"/>
          <w:sz w:val="20"/>
          <w:szCs w:val="20"/>
          <w:shd w:val="clear" w:color="auto" w:fill="FFFFFF"/>
        </w:rPr>
        <w:t xml:space="preserve"> ISO 8335, JIS A 5417,</w:t>
      </w:r>
      <w:r w:rsidR="00627591" w:rsidRPr="00BE4E68">
        <w:rPr>
          <w:color w:val="000000" w:themeColor="text1"/>
          <w:sz w:val="20"/>
          <w:szCs w:val="20"/>
          <w:shd w:val="clear" w:color="auto" w:fill="FFFFFF"/>
        </w:rPr>
        <w:t xml:space="preserve"> dan SNI 03-105-2006, </w:t>
      </w:r>
      <w:proofErr w:type="spellStart"/>
      <w:r w:rsidR="00536AF3" w:rsidRPr="00BE4E68">
        <w:rPr>
          <w:color w:val="000000" w:themeColor="text1"/>
          <w:sz w:val="20"/>
          <w:szCs w:val="20"/>
          <w:shd w:val="clear" w:color="auto" w:fill="FFFFFF"/>
        </w:rPr>
        <w:t>namun</w:t>
      </w:r>
      <w:proofErr w:type="spellEnd"/>
      <w:r w:rsidR="00536AF3" w:rsidRPr="00BE4E68">
        <w:rPr>
          <w:color w:val="000000" w:themeColor="text1"/>
          <w:sz w:val="20"/>
          <w:szCs w:val="20"/>
          <w:shd w:val="clear" w:color="auto" w:fill="FFFFFF"/>
        </w:rPr>
        <w:t xml:space="preserve"> </w:t>
      </w:r>
      <w:proofErr w:type="spellStart"/>
      <w:r w:rsidR="00536AF3" w:rsidRPr="00BE4E68">
        <w:rPr>
          <w:color w:val="000000" w:themeColor="text1"/>
          <w:sz w:val="20"/>
          <w:szCs w:val="20"/>
          <w:shd w:val="clear" w:color="auto" w:fill="FFFFFF"/>
        </w:rPr>
        <w:t>fraksi</w:t>
      </w:r>
      <w:proofErr w:type="spellEnd"/>
      <w:r w:rsidR="00536AF3" w:rsidRPr="00BE4E68">
        <w:rPr>
          <w:color w:val="000000" w:themeColor="text1"/>
          <w:sz w:val="20"/>
          <w:szCs w:val="20"/>
          <w:shd w:val="clear" w:color="auto" w:fill="FFFFFF"/>
        </w:rPr>
        <w:t xml:space="preserve"> volume </w:t>
      </w:r>
      <w:proofErr w:type="spellStart"/>
      <w:r w:rsidR="00452988">
        <w:rPr>
          <w:color w:val="000000" w:themeColor="text1"/>
          <w:sz w:val="20"/>
          <w:szCs w:val="20"/>
          <w:shd w:val="clear" w:color="auto" w:fill="FFFFFF"/>
        </w:rPr>
        <w:t>serat</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pelepah</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nipah</w:t>
      </w:r>
      <w:proofErr w:type="spellEnd"/>
      <w:r w:rsidR="00452988">
        <w:rPr>
          <w:color w:val="000000" w:themeColor="text1"/>
          <w:sz w:val="20"/>
          <w:szCs w:val="20"/>
          <w:shd w:val="clear" w:color="auto" w:fill="FFFFFF"/>
        </w:rPr>
        <w:t xml:space="preserve"> </w:t>
      </w:r>
      <w:proofErr w:type="spellStart"/>
      <w:r w:rsidR="00452988">
        <w:rPr>
          <w:color w:val="000000" w:themeColor="text1"/>
          <w:sz w:val="20"/>
          <w:szCs w:val="20"/>
          <w:shd w:val="clear" w:color="auto" w:fill="FFFFFF"/>
        </w:rPr>
        <w:t>sebesar</w:t>
      </w:r>
      <w:proofErr w:type="spellEnd"/>
      <w:r w:rsidR="00536AF3" w:rsidRPr="00BE4E68">
        <w:rPr>
          <w:color w:val="000000" w:themeColor="text1"/>
          <w:sz w:val="20"/>
          <w:szCs w:val="20"/>
          <w:shd w:val="clear" w:color="auto" w:fill="FFFFFF"/>
        </w:rPr>
        <w:t xml:space="preserve"> </w:t>
      </w:r>
      <w:r w:rsidR="00627591" w:rsidRPr="00BE4E68">
        <w:rPr>
          <w:color w:val="000000" w:themeColor="text1"/>
          <w:sz w:val="20"/>
          <w:szCs w:val="20"/>
          <w:shd w:val="clear" w:color="auto" w:fill="FFFFFF"/>
        </w:rPr>
        <w:t xml:space="preserve">40% </w:t>
      </w:r>
      <w:proofErr w:type="spellStart"/>
      <w:r w:rsidR="00627591" w:rsidRPr="00BE4E68">
        <w:rPr>
          <w:color w:val="000000" w:themeColor="text1"/>
          <w:sz w:val="20"/>
          <w:szCs w:val="20"/>
          <w:shd w:val="clear" w:color="auto" w:fill="FFFFFF"/>
        </w:rPr>
        <w:t>wt</w:t>
      </w:r>
      <w:proofErr w:type="spellEnd"/>
      <w:r w:rsidR="00627591" w:rsidRPr="00BE4E68">
        <w:rPr>
          <w:color w:val="000000" w:themeColor="text1"/>
          <w:sz w:val="20"/>
          <w:szCs w:val="20"/>
          <w:shd w:val="clear" w:color="auto" w:fill="FFFFFF"/>
        </w:rPr>
        <w:t xml:space="preserve"> </w:t>
      </w:r>
      <w:proofErr w:type="spellStart"/>
      <w:r w:rsidR="00627591" w:rsidRPr="00BE4E68">
        <w:rPr>
          <w:color w:val="000000" w:themeColor="text1"/>
          <w:sz w:val="20"/>
          <w:szCs w:val="20"/>
          <w:shd w:val="clear" w:color="auto" w:fill="FFFFFF"/>
        </w:rPr>
        <w:t>serta</w:t>
      </w:r>
      <w:proofErr w:type="spellEnd"/>
      <w:r w:rsidR="00627591" w:rsidRPr="00BE4E68">
        <w:rPr>
          <w:color w:val="000000" w:themeColor="text1"/>
          <w:sz w:val="20"/>
          <w:szCs w:val="20"/>
          <w:shd w:val="clear" w:color="auto" w:fill="FFFFFF"/>
        </w:rPr>
        <w:t xml:space="preserve"> 5</w:t>
      </w:r>
      <w:r w:rsidR="00536AF3" w:rsidRPr="00BE4E68">
        <w:rPr>
          <w:color w:val="000000" w:themeColor="text1"/>
          <w:sz w:val="20"/>
          <w:szCs w:val="20"/>
          <w:shd w:val="clear" w:color="auto" w:fill="FFFFFF"/>
        </w:rPr>
        <w:t xml:space="preserve">0% </w:t>
      </w:r>
      <w:proofErr w:type="spellStart"/>
      <w:r w:rsidR="00536AF3" w:rsidRPr="00BE4E68">
        <w:rPr>
          <w:color w:val="000000" w:themeColor="text1"/>
          <w:sz w:val="20"/>
          <w:szCs w:val="20"/>
          <w:shd w:val="clear" w:color="auto" w:fill="FFFFFF"/>
        </w:rPr>
        <w:t>wt</w:t>
      </w:r>
      <w:proofErr w:type="spellEnd"/>
      <w:r w:rsidR="00536AF3" w:rsidRPr="00BE4E68">
        <w:rPr>
          <w:color w:val="000000" w:themeColor="text1"/>
          <w:sz w:val="20"/>
          <w:szCs w:val="20"/>
          <w:shd w:val="clear" w:color="auto" w:fill="FFFFFF"/>
        </w:rPr>
        <w:t xml:space="preserve"> </w:t>
      </w:r>
      <w:proofErr w:type="spellStart"/>
      <w:r w:rsidR="00627591" w:rsidRPr="00BE4E68">
        <w:rPr>
          <w:color w:val="000000" w:themeColor="text1"/>
          <w:sz w:val="20"/>
          <w:szCs w:val="20"/>
          <w:shd w:val="clear" w:color="auto" w:fill="FFFFFF"/>
        </w:rPr>
        <w:t>hanya</w:t>
      </w:r>
      <w:proofErr w:type="spellEnd"/>
      <w:r w:rsidR="00627591" w:rsidRPr="00BE4E68">
        <w:rPr>
          <w:color w:val="000000" w:themeColor="text1"/>
          <w:sz w:val="20"/>
          <w:szCs w:val="20"/>
          <w:shd w:val="clear" w:color="auto" w:fill="FFFFFF"/>
        </w:rPr>
        <w:t xml:space="preserve"> </w:t>
      </w:r>
      <w:proofErr w:type="spellStart"/>
      <w:r w:rsidR="00627591" w:rsidRPr="00BE4E68">
        <w:rPr>
          <w:color w:val="000000" w:themeColor="text1"/>
          <w:sz w:val="20"/>
          <w:szCs w:val="20"/>
          <w:shd w:val="clear" w:color="auto" w:fill="FFFFFF"/>
        </w:rPr>
        <w:t>memenuhi</w:t>
      </w:r>
      <w:proofErr w:type="spellEnd"/>
      <w:r w:rsidR="00627591" w:rsidRPr="00BE4E68">
        <w:rPr>
          <w:color w:val="000000" w:themeColor="text1"/>
          <w:sz w:val="20"/>
          <w:szCs w:val="20"/>
          <w:shd w:val="clear" w:color="auto" w:fill="FFFFFF"/>
        </w:rPr>
        <w:t xml:space="preserve"> </w:t>
      </w:r>
      <w:proofErr w:type="spellStart"/>
      <w:r w:rsidR="00627591" w:rsidRPr="00BE4E68">
        <w:rPr>
          <w:color w:val="000000" w:themeColor="text1"/>
          <w:sz w:val="20"/>
          <w:szCs w:val="20"/>
          <w:shd w:val="clear" w:color="auto" w:fill="FFFFFF"/>
        </w:rPr>
        <w:t>standar</w:t>
      </w:r>
      <w:proofErr w:type="spellEnd"/>
      <w:r w:rsidR="00627591" w:rsidRPr="00BE4E68">
        <w:rPr>
          <w:color w:val="000000" w:themeColor="text1"/>
          <w:sz w:val="20"/>
          <w:szCs w:val="20"/>
          <w:shd w:val="clear" w:color="auto" w:fill="FFFFFF"/>
        </w:rPr>
        <w:t xml:space="preserve"> JIS A 5417. </w:t>
      </w:r>
    </w:p>
    <w:p w14:paraId="1BD61F67" w14:textId="5E9A9665" w:rsidR="002A6DEB" w:rsidRPr="007572F6" w:rsidRDefault="007572F6" w:rsidP="001F1A06">
      <w:pPr>
        <w:pStyle w:val="TTPSectionHeading"/>
        <w:spacing w:before="0" w:after="0"/>
        <w:ind w:left="1276" w:hanging="1276"/>
        <w:rPr>
          <w:sz w:val="20"/>
          <w:szCs w:val="20"/>
          <w:lang w:val="id-ID"/>
        </w:rPr>
      </w:pPr>
      <w:r w:rsidRPr="007572F6">
        <w:rPr>
          <w:sz w:val="20"/>
          <w:szCs w:val="20"/>
          <w:lang w:val="id-ID"/>
        </w:rPr>
        <w:t>Kata kunci</w:t>
      </w:r>
      <w:r>
        <w:rPr>
          <w:sz w:val="20"/>
          <w:szCs w:val="20"/>
          <w:lang w:val="id-ID"/>
        </w:rPr>
        <w:t xml:space="preserve"> </w:t>
      </w:r>
      <w:r w:rsidR="002A6DEB" w:rsidRPr="007572F6">
        <w:rPr>
          <w:sz w:val="20"/>
          <w:szCs w:val="20"/>
          <w:lang w:val="id-ID"/>
        </w:rPr>
        <w:t xml:space="preserve">: </w:t>
      </w:r>
      <w:r w:rsidR="00627591" w:rsidRPr="007572F6">
        <w:rPr>
          <w:sz w:val="20"/>
          <w:szCs w:val="20"/>
          <w:lang w:val="id-ID"/>
        </w:rPr>
        <w:t xml:space="preserve"> </w:t>
      </w:r>
      <w:proofErr w:type="spellStart"/>
      <w:r w:rsidR="00627591" w:rsidRPr="007572F6">
        <w:rPr>
          <w:b w:val="0"/>
          <w:sz w:val="20"/>
          <w:szCs w:val="20"/>
        </w:rPr>
        <w:t>papan</w:t>
      </w:r>
      <w:proofErr w:type="spellEnd"/>
      <w:r w:rsidR="00627591" w:rsidRPr="007572F6">
        <w:rPr>
          <w:b w:val="0"/>
          <w:sz w:val="20"/>
          <w:szCs w:val="20"/>
        </w:rPr>
        <w:t xml:space="preserve"> </w:t>
      </w:r>
      <w:proofErr w:type="spellStart"/>
      <w:r w:rsidR="00627591" w:rsidRPr="007572F6">
        <w:rPr>
          <w:b w:val="0"/>
          <w:sz w:val="20"/>
          <w:szCs w:val="20"/>
        </w:rPr>
        <w:t>partikel</w:t>
      </w:r>
      <w:proofErr w:type="spellEnd"/>
      <w:r w:rsidR="00627591" w:rsidRPr="007572F6">
        <w:rPr>
          <w:b w:val="0"/>
          <w:sz w:val="20"/>
          <w:szCs w:val="20"/>
        </w:rPr>
        <w:t xml:space="preserve"> semen, </w:t>
      </w:r>
      <w:proofErr w:type="spellStart"/>
      <w:r w:rsidR="00627591" w:rsidRPr="007572F6">
        <w:rPr>
          <w:b w:val="0"/>
          <w:sz w:val="20"/>
          <w:szCs w:val="20"/>
        </w:rPr>
        <w:t>fraksi</w:t>
      </w:r>
      <w:proofErr w:type="spellEnd"/>
      <w:r w:rsidR="00627591" w:rsidRPr="007572F6">
        <w:rPr>
          <w:b w:val="0"/>
          <w:sz w:val="20"/>
          <w:szCs w:val="20"/>
        </w:rPr>
        <w:t xml:space="preserve"> volume</w:t>
      </w:r>
      <w:r w:rsidR="00452988">
        <w:rPr>
          <w:b w:val="0"/>
          <w:sz w:val="20"/>
          <w:szCs w:val="20"/>
        </w:rPr>
        <w:t xml:space="preserve"> </w:t>
      </w:r>
      <w:proofErr w:type="spellStart"/>
      <w:r w:rsidR="00452988">
        <w:rPr>
          <w:b w:val="0"/>
          <w:sz w:val="20"/>
          <w:szCs w:val="20"/>
        </w:rPr>
        <w:t>serat</w:t>
      </w:r>
      <w:proofErr w:type="spellEnd"/>
      <w:r w:rsidR="00452988">
        <w:rPr>
          <w:b w:val="0"/>
          <w:sz w:val="20"/>
          <w:szCs w:val="20"/>
        </w:rPr>
        <w:t xml:space="preserve"> </w:t>
      </w:r>
      <w:proofErr w:type="spellStart"/>
      <w:r w:rsidR="00452988">
        <w:rPr>
          <w:b w:val="0"/>
          <w:sz w:val="20"/>
          <w:szCs w:val="20"/>
        </w:rPr>
        <w:t>pelepah</w:t>
      </w:r>
      <w:proofErr w:type="spellEnd"/>
      <w:r w:rsidR="00452988">
        <w:rPr>
          <w:b w:val="0"/>
          <w:sz w:val="20"/>
          <w:szCs w:val="20"/>
        </w:rPr>
        <w:t xml:space="preserve"> </w:t>
      </w:r>
      <w:proofErr w:type="spellStart"/>
      <w:r w:rsidR="00452988">
        <w:rPr>
          <w:b w:val="0"/>
          <w:sz w:val="20"/>
          <w:szCs w:val="20"/>
        </w:rPr>
        <w:t>nipah</w:t>
      </w:r>
      <w:proofErr w:type="spellEnd"/>
      <w:r w:rsidR="00627591" w:rsidRPr="007572F6">
        <w:rPr>
          <w:b w:val="0"/>
          <w:sz w:val="20"/>
          <w:szCs w:val="20"/>
        </w:rPr>
        <w:t xml:space="preserve">, </w:t>
      </w:r>
      <w:proofErr w:type="spellStart"/>
      <w:r w:rsidR="00627591" w:rsidRPr="007572F6">
        <w:rPr>
          <w:b w:val="0"/>
          <w:sz w:val="20"/>
          <w:szCs w:val="20"/>
        </w:rPr>
        <w:t>cangkang</w:t>
      </w:r>
      <w:proofErr w:type="spellEnd"/>
      <w:r w:rsidR="00627591" w:rsidRPr="007572F6">
        <w:rPr>
          <w:b w:val="0"/>
          <w:sz w:val="20"/>
          <w:szCs w:val="20"/>
        </w:rPr>
        <w:t xml:space="preserve"> </w:t>
      </w:r>
      <w:proofErr w:type="spellStart"/>
      <w:r w:rsidR="00627591" w:rsidRPr="007572F6">
        <w:rPr>
          <w:b w:val="0"/>
          <w:sz w:val="20"/>
          <w:szCs w:val="20"/>
        </w:rPr>
        <w:t>kerang</w:t>
      </w:r>
      <w:proofErr w:type="spellEnd"/>
      <w:r w:rsidR="00627591" w:rsidRPr="007572F6">
        <w:rPr>
          <w:b w:val="0"/>
          <w:sz w:val="20"/>
          <w:szCs w:val="20"/>
        </w:rPr>
        <w:t xml:space="preserve"> </w:t>
      </w:r>
      <w:proofErr w:type="spellStart"/>
      <w:r w:rsidR="00627591" w:rsidRPr="007572F6">
        <w:rPr>
          <w:b w:val="0"/>
          <w:sz w:val="20"/>
          <w:szCs w:val="20"/>
        </w:rPr>
        <w:t>kepah</w:t>
      </w:r>
      <w:proofErr w:type="spellEnd"/>
      <w:r w:rsidR="00627591" w:rsidRPr="007572F6">
        <w:rPr>
          <w:b w:val="0"/>
          <w:sz w:val="20"/>
          <w:szCs w:val="20"/>
        </w:rPr>
        <w:t xml:space="preserve">, </w:t>
      </w:r>
      <w:r w:rsidR="00627591" w:rsidRPr="007572F6">
        <w:rPr>
          <w:b w:val="0"/>
          <w:i/>
          <w:iCs/>
          <w:sz w:val="20"/>
          <w:szCs w:val="20"/>
        </w:rPr>
        <w:t>compression molding</w:t>
      </w:r>
    </w:p>
    <w:p w14:paraId="60931109" w14:textId="77777777" w:rsidR="00AF1052" w:rsidRDefault="00AF1052" w:rsidP="00AF1052">
      <w:pPr>
        <w:pStyle w:val="TTPParagraphothers"/>
        <w:ind w:firstLine="0"/>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3BD81C0D" wp14:editId="6CB8E933">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05015FE3" w14:textId="77777777" w:rsidR="00AF1052" w:rsidRPr="0066001F" w:rsidRDefault="00AF1052" w:rsidP="00AF1052">
      <w:pPr>
        <w:pStyle w:val="TTPParagraphothers"/>
        <w:ind w:firstLine="0"/>
        <w:rPr>
          <w:sz w:val="22"/>
          <w:szCs w:val="22"/>
        </w:rPr>
        <w:sectPr w:rsidR="00AF1052" w:rsidRPr="0066001F" w:rsidSect="00D93872">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09" w:footer="709" w:gutter="0"/>
          <w:cols w:space="709"/>
          <w:noEndnote/>
          <w:titlePg/>
          <w:docGrid w:linePitch="272"/>
        </w:sectPr>
      </w:pPr>
    </w:p>
    <w:p w14:paraId="20C8443C" w14:textId="26B94063" w:rsidR="00F30817" w:rsidRPr="002A6DEB" w:rsidRDefault="005A18FB" w:rsidP="005A18FB">
      <w:pPr>
        <w:pStyle w:val="TTPSectionHeading"/>
        <w:numPr>
          <w:ilvl w:val="0"/>
          <w:numId w:val="4"/>
        </w:numPr>
        <w:tabs>
          <w:tab w:val="left" w:pos="426"/>
        </w:tabs>
        <w:spacing w:before="0"/>
        <w:ind w:left="284" w:hanging="284"/>
        <w:rPr>
          <w:b w:val="0"/>
        </w:rPr>
      </w:pPr>
      <w:r>
        <w:t xml:space="preserve">  </w:t>
      </w:r>
      <w:proofErr w:type="spellStart"/>
      <w:r w:rsidR="00EA14ED" w:rsidRPr="002A6DEB">
        <w:t>Pendahuluan</w:t>
      </w:r>
      <w:proofErr w:type="spellEnd"/>
    </w:p>
    <w:p w14:paraId="774836CC" w14:textId="4C31BA38" w:rsidR="00D74AEC" w:rsidRPr="00D74AEC" w:rsidRDefault="00D74AEC" w:rsidP="005A18FB">
      <w:pPr>
        <w:tabs>
          <w:tab w:val="left" w:pos="426"/>
        </w:tabs>
        <w:jc w:val="both"/>
      </w:pPr>
      <w:r>
        <w:rPr>
          <w:color w:val="000000"/>
        </w:rPr>
        <w:tab/>
      </w:r>
      <w:r w:rsidRPr="00D74AEC">
        <w:t xml:space="preserve">Papan partikel semen merupakan material komposit berbasis semen yang </w:t>
      </w:r>
      <w:r w:rsidRPr="00D74AEC">
        <w:t xml:space="preserve">dirancang untuk menjawab kebutuhan akan bahan bangunan yang memiliki kekuatan struktural tinggi, daya tahan lama, serta </w:t>
      </w:r>
      <w:r w:rsidRPr="00D74AEC">
        <w:lastRenderedPageBreak/>
        <w:t xml:space="preserve">memenuhi aspek keberlanjutan lingkungan. Material ini berkembang sebagai alternatif dari papan partikel konvensional yang menggunakan </w:t>
      </w:r>
      <w:r w:rsidR="00CB1FF4">
        <w:t xml:space="preserve">serat/serbuk </w:t>
      </w:r>
      <w:r w:rsidRPr="00D74AEC">
        <w:t xml:space="preserve">kayu sebagai bahan utama dan resin sintetis sebagai perekat yang </w:t>
      </w:r>
      <w:proofErr w:type="spellStart"/>
      <w:r w:rsidRPr="00D74AEC">
        <w:t>seringkali</w:t>
      </w:r>
      <w:proofErr w:type="spellEnd"/>
      <w:r w:rsidRPr="00D74AEC">
        <w:t xml:space="preserve"> menimbulkan isu lingkungan dan kesehatan akibat emisi formaldehida</w:t>
      </w:r>
      <w:r w:rsidR="00CC1054">
        <w:t xml:space="preserve"> </w:t>
      </w:r>
      <w:r w:rsidR="00CC1054" w:rsidRPr="00CC1054">
        <w:rPr>
          <w:b/>
          <w:bCs/>
        </w:rPr>
        <w:t>[1,2]</w:t>
      </w:r>
      <w:r w:rsidRPr="00D74AEC">
        <w:t xml:space="preserve">. </w:t>
      </w:r>
      <w:r w:rsidR="00CB1FF4">
        <w:t>Pada</w:t>
      </w:r>
      <w:r w:rsidRPr="00D74AEC">
        <w:t xml:space="preserve"> papan partikel semen</w:t>
      </w:r>
      <w:r w:rsidR="00CB1FF4">
        <w:t xml:space="preserve"> menggunakan </w:t>
      </w:r>
      <w:r w:rsidRPr="00D74AEC">
        <w:t>semen Portland </w:t>
      </w:r>
      <w:r w:rsidR="00CB1FF4">
        <w:t xml:space="preserve">yang </w:t>
      </w:r>
      <w:r w:rsidRPr="00D74AEC">
        <w:t xml:space="preserve">berfungsi sebagai matriks utama </w:t>
      </w:r>
      <w:r w:rsidR="00CB1FF4">
        <w:t xml:space="preserve">dengan fungsi untuk </w:t>
      </w:r>
      <w:r w:rsidRPr="00D74AEC">
        <w:t>mengikat partikel</w:t>
      </w:r>
      <w:r w:rsidR="00CB1FF4">
        <w:t xml:space="preserve"> </w:t>
      </w:r>
      <w:proofErr w:type="spellStart"/>
      <w:r w:rsidR="00CB1FF4" w:rsidRPr="00CB1FF4">
        <w:rPr>
          <w:i/>
          <w:iCs/>
        </w:rPr>
        <w:t>filler</w:t>
      </w:r>
      <w:proofErr w:type="spellEnd"/>
      <w:r w:rsidR="00CB1FF4">
        <w:t xml:space="preserve"> serta</w:t>
      </w:r>
      <w:r w:rsidRPr="00D74AEC">
        <w:t xml:space="preserve"> menggantikan peran resin sintetis.</w:t>
      </w:r>
      <w:r>
        <w:t xml:space="preserve"> </w:t>
      </w:r>
      <w:r w:rsidR="00CB1FF4" w:rsidRPr="00CB1FF4">
        <w:rPr>
          <w:color w:val="000000"/>
        </w:rPr>
        <w:t>Papan partikel semen menjadi solusi inovatif dalam sektor konstruksi modern karena mampu menggabungkan kekuatan fisik, keberlanjutan, dan keamanan dalam satu produk</w:t>
      </w:r>
      <w:r w:rsidR="00CC1054" w:rsidRPr="00CC1054">
        <w:rPr>
          <w:b/>
          <w:bCs/>
          <w:color w:val="000000"/>
        </w:rPr>
        <w:t xml:space="preserve"> [3,4]</w:t>
      </w:r>
      <w:r w:rsidR="00CB1FF4" w:rsidRPr="00CB1FF4">
        <w:rPr>
          <w:color w:val="000000"/>
        </w:rPr>
        <w:t>.</w:t>
      </w:r>
    </w:p>
    <w:p w14:paraId="61BC8373" w14:textId="69FEB360" w:rsidR="00F30817" w:rsidRDefault="009654B4" w:rsidP="009654B4">
      <w:pPr>
        <w:tabs>
          <w:tab w:val="left" w:pos="426"/>
        </w:tabs>
        <w:jc w:val="both"/>
      </w:pPr>
      <w:r>
        <w:tab/>
      </w:r>
      <w:r w:rsidR="009D0A7E" w:rsidRPr="009D0A7E">
        <w:t>Indonesia sebagai negara kepulauan memiliki garis pantai yang sangat panjang dan potensi sumber daya laut yang melimpah. Salah satu potensi tersebut adalah cangkang kerang</w:t>
      </w:r>
      <w:r w:rsidR="006A39DE">
        <w:t xml:space="preserve"> kepah</w:t>
      </w:r>
      <w:r w:rsidR="009D0A7E" w:rsidRPr="009D0A7E">
        <w:t xml:space="preserve"> yang merupakan limbah padat dari aktivitas perikanan dan industri pengolahan makanan laut. Setiap tahunnya, jumlah limbah cangkang kerang </w:t>
      </w:r>
      <w:r w:rsidR="006A39DE">
        <w:t xml:space="preserve">kepah </w:t>
      </w:r>
      <w:r w:rsidR="009D0A7E" w:rsidRPr="009D0A7E">
        <w:t xml:space="preserve">terus meningkat seiring bertambahnya konsumsi hasil laut. Sayangnya, limbah ini sebagian besar tidak dimanfaatkan secara optimal dan </w:t>
      </w:r>
      <w:proofErr w:type="spellStart"/>
      <w:r w:rsidR="009D0A7E" w:rsidRPr="009D0A7E">
        <w:t>seringkali</w:t>
      </w:r>
      <w:proofErr w:type="spellEnd"/>
      <w:r w:rsidR="009D0A7E" w:rsidRPr="009D0A7E">
        <w:t xml:space="preserve"> hanya dibuang ke lingkungan sekitar, terutama di daerah pesisir, sehingga menimbulkan masalah </w:t>
      </w:r>
      <w:r w:rsidR="006A39DE">
        <w:t>bagi lingkungan</w:t>
      </w:r>
      <w:r w:rsidR="00CC1054">
        <w:t xml:space="preserve"> </w:t>
      </w:r>
      <w:r w:rsidR="00CC1054" w:rsidRPr="00CC1054">
        <w:rPr>
          <w:b/>
          <w:bCs/>
        </w:rPr>
        <w:t>[5-7]</w:t>
      </w:r>
      <w:r w:rsidR="009D0A7E" w:rsidRPr="009D0A7E">
        <w:t>.</w:t>
      </w:r>
      <w:r w:rsidR="006A39DE">
        <w:t xml:space="preserve"> </w:t>
      </w:r>
      <w:r w:rsidR="00EC2BE2">
        <w:t>C</w:t>
      </w:r>
      <w:r w:rsidR="00EC2BE2" w:rsidRPr="00EC2BE2">
        <w:t>angkang kerang</w:t>
      </w:r>
      <w:r w:rsidR="00EC2BE2">
        <w:t xml:space="preserve"> kepah</w:t>
      </w:r>
      <w:r w:rsidR="00EC2BE2" w:rsidRPr="00EC2BE2">
        <w:t xml:space="preserve"> memiliki kandungan kalsium karbonat (</w:t>
      </w:r>
      <w:proofErr w:type="spellStart"/>
      <w:r w:rsidR="00EC2BE2" w:rsidRPr="00EC2BE2">
        <w:t>CaCO</w:t>
      </w:r>
      <w:proofErr w:type="spellEnd"/>
      <w:r w:rsidR="00EC2BE2" w:rsidRPr="00EC2BE2">
        <w:t>₃) yang tinggi, mirip dengan batu kapur, yang membuatnya memiliki potensi besar sebagai material pengisi (</w:t>
      </w:r>
      <w:proofErr w:type="spellStart"/>
      <w:r w:rsidR="00EC2BE2" w:rsidRPr="00EC2BE2">
        <w:t>filler</w:t>
      </w:r>
      <w:proofErr w:type="spellEnd"/>
      <w:r w:rsidR="00EC2BE2" w:rsidRPr="00EC2BE2">
        <w:t xml:space="preserve">) dalam pengembangan berbagai jenis material bangunan berbasis semen. Kalsium karbonat dalam cangkang kerang dapat meningkatkan kekuatan tekan dan </w:t>
      </w:r>
      <w:proofErr w:type="spellStart"/>
      <w:r w:rsidR="00EC2BE2" w:rsidRPr="00EC2BE2">
        <w:t>durabilitas</w:t>
      </w:r>
      <w:proofErr w:type="spellEnd"/>
      <w:r w:rsidR="00EC2BE2" w:rsidRPr="00EC2BE2">
        <w:t xml:space="preserve"> komposit, serta memberikan stabilitas </w:t>
      </w:r>
      <w:proofErr w:type="spellStart"/>
      <w:r w:rsidR="00EC2BE2" w:rsidRPr="00EC2BE2">
        <w:t>dimensional</w:t>
      </w:r>
      <w:proofErr w:type="spellEnd"/>
      <w:r w:rsidR="00EC2BE2" w:rsidRPr="00EC2BE2">
        <w:t xml:space="preserve"> terhadap perubahan suhu dan kelembaban</w:t>
      </w:r>
      <w:r w:rsidR="00175BEE">
        <w:t xml:space="preserve"> </w:t>
      </w:r>
      <w:r w:rsidR="00175BEE" w:rsidRPr="00175BEE">
        <w:rPr>
          <w:b/>
          <w:bCs/>
        </w:rPr>
        <w:t>[8</w:t>
      </w:r>
      <w:r w:rsidR="000A6652">
        <w:rPr>
          <w:b/>
          <w:bCs/>
        </w:rPr>
        <w:t>-10</w:t>
      </w:r>
      <w:r w:rsidR="00175BEE" w:rsidRPr="00175BEE">
        <w:rPr>
          <w:b/>
          <w:bCs/>
        </w:rPr>
        <w:t>]</w:t>
      </w:r>
      <w:r w:rsidR="00EC2BE2">
        <w:t xml:space="preserve">. </w:t>
      </w:r>
    </w:p>
    <w:p w14:paraId="6B4FA7D1" w14:textId="3DF26296" w:rsidR="0010368C" w:rsidRDefault="00EC2BE2" w:rsidP="009654B4">
      <w:pPr>
        <w:tabs>
          <w:tab w:val="left" w:pos="426"/>
        </w:tabs>
        <w:jc w:val="both"/>
        <w:rPr>
          <w:color w:val="000000"/>
        </w:rPr>
      </w:pPr>
      <w:r w:rsidRPr="00F42681">
        <w:tab/>
      </w:r>
      <w:r w:rsidR="00F42681" w:rsidRPr="00F42681">
        <w:rPr>
          <w:color w:val="000000"/>
        </w:rPr>
        <w:t xml:space="preserve">Wilayah pesisir Indonesia </w:t>
      </w:r>
      <w:r w:rsidR="00F42681">
        <w:rPr>
          <w:color w:val="000000"/>
        </w:rPr>
        <w:t xml:space="preserve">juga </w:t>
      </w:r>
      <w:r w:rsidR="00F42681" w:rsidRPr="00F42681">
        <w:rPr>
          <w:color w:val="000000"/>
        </w:rPr>
        <w:t>memiliki kekayaan hayati yang melimpah dan belum sepenuhnya dimanfaatkan secara optimal, salah satunya adalah tanaman nipah (</w:t>
      </w:r>
      <w:proofErr w:type="spellStart"/>
      <w:r w:rsidR="00F42681" w:rsidRPr="00F42681">
        <w:rPr>
          <w:i/>
          <w:iCs/>
          <w:color w:val="000000"/>
        </w:rPr>
        <w:t>Nypa</w:t>
      </w:r>
      <w:proofErr w:type="spellEnd"/>
      <w:r w:rsidR="00F42681" w:rsidRPr="00F42681">
        <w:rPr>
          <w:i/>
          <w:iCs/>
          <w:color w:val="000000"/>
        </w:rPr>
        <w:t xml:space="preserve"> </w:t>
      </w:r>
      <w:proofErr w:type="spellStart"/>
      <w:r w:rsidR="00F42681" w:rsidRPr="00F42681">
        <w:rPr>
          <w:i/>
          <w:iCs/>
          <w:color w:val="000000"/>
        </w:rPr>
        <w:t>fruticans</w:t>
      </w:r>
      <w:proofErr w:type="spellEnd"/>
      <w:r w:rsidR="00F42681" w:rsidRPr="00F42681">
        <w:rPr>
          <w:color w:val="000000"/>
        </w:rPr>
        <w:t xml:space="preserve">). Tanaman ini tumbuh subur di daerah </w:t>
      </w:r>
      <w:proofErr w:type="spellStart"/>
      <w:r w:rsidR="00F42681" w:rsidRPr="00F42681">
        <w:rPr>
          <w:color w:val="000000"/>
        </w:rPr>
        <w:t>mangrove</w:t>
      </w:r>
      <w:proofErr w:type="spellEnd"/>
      <w:r w:rsidR="00F42681" w:rsidRPr="00F42681">
        <w:rPr>
          <w:color w:val="000000"/>
        </w:rPr>
        <w:t xml:space="preserve"> dan rawa-rawa air </w:t>
      </w:r>
      <w:r w:rsidR="00F42681" w:rsidRPr="00F42681">
        <w:rPr>
          <w:color w:val="000000"/>
        </w:rPr>
        <w:t>payau yang banyak dijumpai di sepanjang pesisir pantai, termasuk di wilayah Madura. Selama ini, pemanfaatan tanaman nipah di masyarakat pesisir umumnya hanya terbatas pada produksi gula merah atau bahan atap tradisional, sementara bagian pelepahnya, khususnya yang sudah mengering, cenderung menjadi limbah yang tidak digunakan.</w:t>
      </w:r>
      <w:r w:rsidR="00F42681">
        <w:rPr>
          <w:color w:val="000000"/>
        </w:rPr>
        <w:t xml:space="preserve"> Biomassa</w:t>
      </w:r>
      <w:r w:rsidR="00F42681" w:rsidRPr="00F42681">
        <w:rPr>
          <w:color w:val="000000"/>
        </w:rPr>
        <w:t xml:space="preserve"> pelepah nipah memiliki potensi besar sebagai sumber serat alami yang dapat dimanfaatkan dalam pengembangan material ramah lingkungan, salah satunya sebagai bahan baku papan partikel semen. Serbuk pelepah nipah mengandung selulosa, hemiselulosa, dan lignin yang</w:t>
      </w:r>
      <w:r w:rsidR="00F42681">
        <w:rPr>
          <w:color w:val="000000"/>
        </w:rPr>
        <w:t xml:space="preserve"> dapat</w:t>
      </w:r>
      <w:r w:rsidR="00F42681" w:rsidRPr="00F42681">
        <w:rPr>
          <w:color w:val="000000"/>
        </w:rPr>
        <w:t xml:space="preserve"> menjadikan</w:t>
      </w:r>
      <w:r w:rsidR="00F42681">
        <w:rPr>
          <w:color w:val="000000"/>
        </w:rPr>
        <w:t xml:space="preserve"> bahan tersebut</w:t>
      </w:r>
      <w:r w:rsidR="00F42681" w:rsidRPr="00F42681">
        <w:rPr>
          <w:color w:val="000000"/>
        </w:rPr>
        <w:t xml:space="preserve"> sebagai bahan pengisi (</w:t>
      </w:r>
      <w:proofErr w:type="spellStart"/>
      <w:r w:rsidR="00F42681" w:rsidRPr="00F42681">
        <w:rPr>
          <w:i/>
          <w:iCs/>
          <w:color w:val="000000"/>
        </w:rPr>
        <w:t>filler</w:t>
      </w:r>
      <w:proofErr w:type="spellEnd"/>
      <w:r w:rsidR="00F42681" w:rsidRPr="00F42681">
        <w:rPr>
          <w:color w:val="000000"/>
        </w:rPr>
        <w:t>) atau penguat (</w:t>
      </w:r>
      <w:proofErr w:type="spellStart"/>
      <w:r w:rsidR="00F42681" w:rsidRPr="00F42681">
        <w:rPr>
          <w:i/>
          <w:iCs/>
          <w:color w:val="000000"/>
        </w:rPr>
        <w:t>reinforcement</w:t>
      </w:r>
      <w:proofErr w:type="spellEnd"/>
      <w:r w:rsidR="00F42681" w:rsidRPr="00F42681">
        <w:rPr>
          <w:color w:val="000000"/>
        </w:rPr>
        <w:t>) yang baik dalam komposit berbasis semen</w:t>
      </w:r>
      <w:r w:rsidR="000A6652">
        <w:rPr>
          <w:color w:val="000000"/>
        </w:rPr>
        <w:t xml:space="preserve"> </w:t>
      </w:r>
      <w:r w:rsidR="000A6652" w:rsidRPr="000A6652">
        <w:rPr>
          <w:b/>
          <w:bCs/>
          <w:color w:val="000000"/>
        </w:rPr>
        <w:t>[11-13]</w:t>
      </w:r>
      <w:r w:rsidR="00F42681" w:rsidRPr="00F42681">
        <w:rPr>
          <w:color w:val="000000"/>
        </w:rPr>
        <w:t>.</w:t>
      </w:r>
      <w:r w:rsidR="00F42681">
        <w:rPr>
          <w:color w:val="000000"/>
        </w:rPr>
        <w:t xml:space="preserve"> </w:t>
      </w:r>
    </w:p>
    <w:p w14:paraId="345ABFC5" w14:textId="62191C9E" w:rsidR="001125FE" w:rsidRDefault="001125FE" w:rsidP="009654B4">
      <w:pPr>
        <w:tabs>
          <w:tab w:val="left" w:pos="426"/>
        </w:tabs>
        <w:jc w:val="both"/>
        <w:rPr>
          <w:color w:val="000000"/>
        </w:rPr>
      </w:pPr>
      <w:r>
        <w:rPr>
          <w:color w:val="000000"/>
        </w:rPr>
        <w:tab/>
      </w:r>
      <w:r w:rsidR="0010368C" w:rsidRPr="0010368C">
        <w:rPr>
          <w:color w:val="000000"/>
        </w:rPr>
        <w:t xml:space="preserve">Serat pohon nipah dan serbuk </w:t>
      </w:r>
      <w:r w:rsidR="009654B4">
        <w:rPr>
          <w:color w:val="000000"/>
        </w:rPr>
        <w:t>cangkang kerang kepah</w:t>
      </w:r>
      <w:r w:rsidR="0010368C" w:rsidRPr="0010368C">
        <w:rPr>
          <w:color w:val="000000"/>
        </w:rPr>
        <w:t xml:space="preserve"> menawarkan potensi yang menjanjikan sebagai bahan penyusun komposit, khususnya dalam upaya pengembangan material berbasis sumber daya lokal yang ramah lingkungan dan mendukung keberlanjutan. Serat dari pelepah pohon nipah memiliki kandungan selulosa yang tinggi, bersifat ringan, dan mudah terdegradasi secara alami, menjadikannya ideal sebagai elemen penguat (</w:t>
      </w:r>
      <w:proofErr w:type="spellStart"/>
      <w:r w:rsidR="0010368C" w:rsidRPr="009654B4">
        <w:rPr>
          <w:i/>
          <w:iCs/>
          <w:color w:val="000000"/>
        </w:rPr>
        <w:t>reinforcement</w:t>
      </w:r>
      <w:proofErr w:type="spellEnd"/>
      <w:r w:rsidR="0010368C" w:rsidRPr="0010368C">
        <w:rPr>
          <w:color w:val="000000"/>
        </w:rPr>
        <w:t>) dalam komposit serat alam. Sementara itu, serbuk kerang yang berasal dari limbah perikanan kaya akan kalsium karbonat (</w:t>
      </w:r>
      <w:proofErr w:type="spellStart"/>
      <w:r w:rsidR="0010368C" w:rsidRPr="0010368C">
        <w:rPr>
          <w:color w:val="000000"/>
        </w:rPr>
        <w:t>CaCO</w:t>
      </w:r>
      <w:proofErr w:type="spellEnd"/>
      <w:r w:rsidR="0010368C" w:rsidRPr="0010368C">
        <w:rPr>
          <w:color w:val="000000"/>
        </w:rPr>
        <w:t>₃), sehingga dapat dimanfaatkan sebagai bahan pengisi (</w:t>
      </w:r>
      <w:proofErr w:type="spellStart"/>
      <w:r w:rsidR="0010368C" w:rsidRPr="00516D4A">
        <w:rPr>
          <w:i/>
          <w:iCs/>
          <w:color w:val="000000"/>
        </w:rPr>
        <w:t>filler</w:t>
      </w:r>
      <w:proofErr w:type="spellEnd"/>
      <w:r w:rsidR="0010368C" w:rsidRPr="0010368C">
        <w:rPr>
          <w:color w:val="000000"/>
        </w:rPr>
        <w:t>) untuk meningkatkan kekakuan, kestabilan termal, dan ketahanan terhadap api dari material komposit</w:t>
      </w:r>
      <w:r w:rsidR="000A6652">
        <w:rPr>
          <w:color w:val="000000"/>
        </w:rPr>
        <w:t xml:space="preserve"> </w:t>
      </w:r>
      <w:r w:rsidR="000A6652" w:rsidRPr="000A6652">
        <w:rPr>
          <w:b/>
          <w:bCs/>
          <w:color w:val="000000"/>
        </w:rPr>
        <w:t>[1</w:t>
      </w:r>
      <w:r w:rsidR="000A6652">
        <w:rPr>
          <w:b/>
          <w:bCs/>
          <w:color w:val="000000"/>
        </w:rPr>
        <w:t>4,15</w:t>
      </w:r>
      <w:r w:rsidR="000A6652" w:rsidRPr="000A6652">
        <w:rPr>
          <w:b/>
          <w:bCs/>
          <w:color w:val="000000"/>
        </w:rPr>
        <w:t>]</w:t>
      </w:r>
      <w:r w:rsidR="0010368C" w:rsidRPr="0010368C">
        <w:rPr>
          <w:color w:val="000000"/>
        </w:rPr>
        <w:t xml:space="preserve">. Sinergi antara kedua material ini tidak hanya sejalan dengan konsep ekonomi </w:t>
      </w:r>
      <w:proofErr w:type="spellStart"/>
      <w:r w:rsidR="0010368C" w:rsidRPr="0010368C">
        <w:rPr>
          <w:color w:val="000000"/>
        </w:rPr>
        <w:t>sirkular</w:t>
      </w:r>
      <w:proofErr w:type="spellEnd"/>
      <w:r w:rsidR="0010368C" w:rsidRPr="0010368C">
        <w:rPr>
          <w:color w:val="000000"/>
        </w:rPr>
        <w:t xml:space="preserve"> melalui pemanfaatan limbah hayati, tetapi juga membuka peluang pengembangan komposit fungsional dengan performa mekanik yang unggul dan nilai tambah tinggi. </w:t>
      </w:r>
    </w:p>
    <w:p w14:paraId="778ACD7E" w14:textId="54549CCB" w:rsidR="009654B4" w:rsidRPr="0010368C" w:rsidRDefault="009654B4" w:rsidP="009654B4">
      <w:pPr>
        <w:tabs>
          <w:tab w:val="left" w:pos="426"/>
        </w:tabs>
        <w:jc w:val="both"/>
      </w:pPr>
      <w:r>
        <w:rPr>
          <w:color w:val="000000"/>
        </w:rPr>
        <w:tab/>
        <w:t xml:space="preserve">Penelitian ini bertujuan untuk mengetahui pengaruh penambahan fraksi volume serat pelepah nipah terhadap </w:t>
      </w:r>
      <w:r w:rsidR="00ED45BB">
        <w:rPr>
          <w:color w:val="000000"/>
        </w:rPr>
        <w:t>sifat fisik dan mekani</w:t>
      </w:r>
      <w:r w:rsidR="00790B2A">
        <w:rPr>
          <w:color w:val="000000"/>
        </w:rPr>
        <w:t>k papan partikel semen serat pelepah nipah-serbuk cangkang kerang kepah</w:t>
      </w:r>
    </w:p>
    <w:p w14:paraId="4CE44193" w14:textId="77777777" w:rsidR="001E087C" w:rsidRPr="002A6DEB" w:rsidRDefault="001E087C" w:rsidP="00C23314">
      <w:pPr>
        <w:pStyle w:val="TTPParagraphothers"/>
        <w:ind w:firstLine="567"/>
      </w:pPr>
    </w:p>
    <w:p w14:paraId="41A524A4" w14:textId="71673EB3" w:rsidR="00F30817" w:rsidRPr="00834B3B" w:rsidRDefault="0010368C" w:rsidP="00834B3B">
      <w:pPr>
        <w:pStyle w:val="TTPSectionHeading"/>
        <w:numPr>
          <w:ilvl w:val="0"/>
          <w:numId w:val="4"/>
        </w:numPr>
        <w:tabs>
          <w:tab w:val="left" w:pos="426"/>
        </w:tabs>
        <w:spacing w:before="0" w:after="0"/>
        <w:ind w:left="284" w:hanging="284"/>
        <w:rPr>
          <w:lang w:val="id-ID"/>
        </w:rPr>
      </w:pPr>
      <w:r w:rsidRPr="00834B3B">
        <w:rPr>
          <w:lang w:val="id-ID"/>
        </w:rPr>
        <w:t xml:space="preserve"> </w:t>
      </w:r>
      <w:r w:rsidRPr="00834B3B">
        <w:rPr>
          <w:lang w:val="id-ID"/>
        </w:rPr>
        <w:tab/>
      </w:r>
      <w:r w:rsidR="00036594" w:rsidRPr="00834B3B">
        <w:rPr>
          <w:lang w:val="id-ID"/>
        </w:rPr>
        <w:t>Metode Penelitian</w:t>
      </w:r>
    </w:p>
    <w:p w14:paraId="3AAC7DC4" w14:textId="4516AAAA" w:rsidR="0010368C" w:rsidRPr="0010368C" w:rsidRDefault="0010368C" w:rsidP="00834B3B">
      <w:pPr>
        <w:pStyle w:val="TTPParagraph1st"/>
        <w:tabs>
          <w:tab w:val="left" w:pos="426"/>
        </w:tabs>
        <w:rPr>
          <w:b/>
          <w:bCs/>
          <w:lang w:val="id-ID"/>
        </w:rPr>
      </w:pPr>
      <w:r w:rsidRPr="0010368C">
        <w:rPr>
          <w:b/>
          <w:bCs/>
          <w:lang w:val="id-ID"/>
        </w:rPr>
        <w:t>2.1.</w:t>
      </w:r>
      <w:r>
        <w:rPr>
          <w:b/>
          <w:bCs/>
          <w:lang w:val="id-ID"/>
        </w:rPr>
        <w:tab/>
        <w:t>Persiapan Spesimen</w:t>
      </w:r>
      <w:r w:rsidRPr="0010368C">
        <w:rPr>
          <w:b/>
          <w:bCs/>
          <w:lang w:val="id-ID"/>
        </w:rPr>
        <w:tab/>
      </w:r>
    </w:p>
    <w:p w14:paraId="56EE9023" w14:textId="31598B0D" w:rsidR="0010368C" w:rsidRDefault="0010368C" w:rsidP="00834B3B">
      <w:pPr>
        <w:pStyle w:val="NormalWeb"/>
        <w:tabs>
          <w:tab w:val="left" w:pos="426"/>
        </w:tabs>
        <w:spacing w:before="0" w:beforeAutospacing="0" w:after="0" w:afterAutospacing="0"/>
        <w:jc w:val="both"/>
        <w:rPr>
          <w:color w:val="000000"/>
        </w:rPr>
      </w:pPr>
      <w:r>
        <w:tab/>
      </w:r>
      <w:r>
        <w:rPr>
          <w:color w:val="000000"/>
        </w:rPr>
        <w:t xml:space="preserve">Proses pembuatan bubuk cangkang kerang kepah diawali dengan mencuci cangkang secara menyeluruh untuk menghilangkan kotoran, lumpur, dan sisa-sisa jaringan hewan yang masih menempel. Setelah bersih, cangkang dijemur di bawah sinar matahari langsung hingga kadar airnya berkurang secara signifikan serta bertujuan untuk mencegah pertumbuhan mikroorganisme serta memudahkan proses penghancuran. Cangkang kering kerang selanjutnya digiling menggunakan alat penghancur untuk menghasilkan serbuk kasar. Bubuk hasil gilingan kemudian disaring menggunakan ayakan berukuran 100 </w:t>
      </w:r>
      <w:proofErr w:type="spellStart"/>
      <w:r>
        <w:rPr>
          <w:color w:val="000000"/>
        </w:rPr>
        <w:t>mesh</w:t>
      </w:r>
      <w:proofErr w:type="spellEnd"/>
      <w:r>
        <w:rPr>
          <w:color w:val="000000"/>
        </w:rPr>
        <w:t xml:space="preserve"> agar diperoleh partikel dengan ukuran yang seragam sesuai kebutuhan. Sementara itu, proses pembuatan serbuk </w:t>
      </w:r>
      <w:r w:rsidRPr="000068BB">
        <w:rPr>
          <w:color w:val="000000"/>
        </w:rPr>
        <w:t xml:space="preserve">pohon nipah dimulai dengan </w:t>
      </w:r>
      <w:r w:rsidR="00544BBC" w:rsidRPr="000068BB">
        <w:rPr>
          <w:color w:val="000000"/>
        </w:rPr>
        <w:t xml:space="preserve">merendam pelepah nipah pada air bersih selama 7 hari dengan tujuan untuk mempermudah pengambilan serat. </w:t>
      </w:r>
      <w:r w:rsidR="00544BBC" w:rsidRPr="00544BBC">
        <w:rPr>
          <w:color w:val="000000"/>
        </w:rPr>
        <w:t xml:space="preserve">Serat </w:t>
      </w:r>
      <w:r w:rsidR="00544BBC" w:rsidRPr="000068BB">
        <w:rPr>
          <w:color w:val="000000"/>
        </w:rPr>
        <w:t>pelepah nipah</w:t>
      </w:r>
      <w:r w:rsidR="00544BBC" w:rsidRPr="00544BBC">
        <w:rPr>
          <w:color w:val="000000"/>
        </w:rPr>
        <w:t xml:space="preserve"> yang sudah bersih dan dikeringkan kemudian direndam </w:t>
      </w:r>
      <w:r w:rsidR="00544BBC" w:rsidRPr="000068BB">
        <w:rPr>
          <w:color w:val="000000"/>
        </w:rPr>
        <w:t>menggunakan larutan basa</w:t>
      </w:r>
      <w:r w:rsidR="00544BBC" w:rsidRPr="00544BBC">
        <w:rPr>
          <w:color w:val="000000"/>
        </w:rPr>
        <w:t xml:space="preserve"> </w:t>
      </w:r>
      <w:proofErr w:type="spellStart"/>
      <w:r w:rsidR="00544BBC" w:rsidRPr="00544BBC">
        <w:rPr>
          <w:color w:val="000000"/>
        </w:rPr>
        <w:t>NaOH</w:t>
      </w:r>
      <w:proofErr w:type="spellEnd"/>
      <w:r w:rsidR="00544BBC" w:rsidRPr="00544BBC">
        <w:rPr>
          <w:color w:val="000000"/>
        </w:rPr>
        <w:t xml:space="preserve"> 5 % selama </w:t>
      </w:r>
      <w:r w:rsidR="00A841AF">
        <w:rPr>
          <w:color w:val="000000"/>
        </w:rPr>
        <w:t>2 jam</w:t>
      </w:r>
      <w:r w:rsidR="00544BBC" w:rsidRPr="00544BBC">
        <w:rPr>
          <w:color w:val="000000"/>
        </w:rPr>
        <w:t xml:space="preserve"> lalu dibilas dengan </w:t>
      </w:r>
      <w:proofErr w:type="spellStart"/>
      <w:r w:rsidR="00544BBC" w:rsidRPr="00544BBC">
        <w:rPr>
          <w:i/>
          <w:iCs/>
          <w:color w:val="000000"/>
        </w:rPr>
        <w:t>aquades</w:t>
      </w:r>
      <w:proofErr w:type="spellEnd"/>
      <w:r w:rsidR="00544BBC" w:rsidRPr="00544BBC">
        <w:rPr>
          <w:i/>
          <w:iCs/>
          <w:color w:val="000000"/>
        </w:rPr>
        <w:t xml:space="preserve"> </w:t>
      </w:r>
      <w:r w:rsidR="00544BBC" w:rsidRPr="00544BBC">
        <w:rPr>
          <w:color w:val="000000"/>
        </w:rPr>
        <w:t>hingga bersih</w:t>
      </w:r>
      <w:r w:rsidR="00544BBC" w:rsidRPr="000068BB">
        <w:rPr>
          <w:color w:val="000000"/>
        </w:rPr>
        <w:t xml:space="preserve">. </w:t>
      </w:r>
      <w:r>
        <w:rPr>
          <w:color w:val="000000"/>
        </w:rPr>
        <w:t>Serat yang telah direndam kemudian dikeringkan dengan dijemur di bawah sinar matahari</w:t>
      </w:r>
      <w:r w:rsidR="00544BBC">
        <w:rPr>
          <w:color w:val="000000"/>
        </w:rPr>
        <w:t xml:space="preserve"> dan dilanjutkan dengan proses </w:t>
      </w:r>
      <w:r w:rsidR="00516D4A">
        <w:rPr>
          <w:color w:val="000000"/>
        </w:rPr>
        <w:t xml:space="preserve">pemisahan dan </w:t>
      </w:r>
      <w:r w:rsidR="00544BBC">
        <w:rPr>
          <w:color w:val="000000"/>
        </w:rPr>
        <w:t xml:space="preserve">penggilingan </w:t>
      </w:r>
      <w:r w:rsidR="00A841AF">
        <w:rPr>
          <w:color w:val="000000"/>
        </w:rPr>
        <w:t xml:space="preserve">menggunakan mesin </w:t>
      </w:r>
      <w:proofErr w:type="spellStart"/>
      <w:r w:rsidR="00A841AF" w:rsidRPr="00A841AF">
        <w:rPr>
          <w:i/>
          <w:iCs/>
          <w:color w:val="000000"/>
        </w:rPr>
        <w:t>hammer</w:t>
      </w:r>
      <w:proofErr w:type="spellEnd"/>
      <w:r w:rsidR="00A841AF" w:rsidRPr="00A841AF">
        <w:rPr>
          <w:i/>
          <w:iCs/>
          <w:color w:val="000000"/>
        </w:rPr>
        <w:t xml:space="preserve"> </w:t>
      </w:r>
      <w:proofErr w:type="spellStart"/>
      <w:r w:rsidR="00A841AF" w:rsidRPr="00A841AF">
        <w:rPr>
          <w:i/>
          <w:iCs/>
          <w:color w:val="000000"/>
        </w:rPr>
        <w:t>mill</w:t>
      </w:r>
      <w:proofErr w:type="spellEnd"/>
      <w:r w:rsidR="00A841AF">
        <w:rPr>
          <w:color w:val="000000"/>
        </w:rPr>
        <w:t xml:space="preserve"> </w:t>
      </w:r>
      <w:r>
        <w:rPr>
          <w:color w:val="000000"/>
        </w:rPr>
        <w:t xml:space="preserve">hingga menjadi partikel </w:t>
      </w:r>
      <w:r w:rsidR="00544BBC">
        <w:rPr>
          <w:color w:val="000000"/>
        </w:rPr>
        <w:t>berukuran serbuk kasar dan selanjutnya</w:t>
      </w:r>
      <w:r>
        <w:rPr>
          <w:color w:val="000000"/>
        </w:rPr>
        <w:t xml:space="preserve"> </w:t>
      </w:r>
      <w:r w:rsidR="00544BBC">
        <w:rPr>
          <w:color w:val="000000"/>
        </w:rPr>
        <w:t xml:space="preserve">disaring dengan ukuran 60 </w:t>
      </w:r>
      <w:proofErr w:type="spellStart"/>
      <w:r w:rsidR="00544BBC">
        <w:rPr>
          <w:color w:val="000000"/>
        </w:rPr>
        <w:t>mesh</w:t>
      </w:r>
      <w:proofErr w:type="spellEnd"/>
      <w:r>
        <w:rPr>
          <w:color w:val="000000"/>
        </w:rPr>
        <w:t xml:space="preserve">. </w:t>
      </w:r>
      <w:r w:rsidR="00A841AF">
        <w:rPr>
          <w:color w:val="000000"/>
        </w:rPr>
        <w:t xml:space="preserve">Serbuk cangkang kerang dan serbuk pelepah nipah ditunjukkan pada Gambar 1 berikut ini : </w:t>
      </w:r>
      <w:r w:rsidR="00516D4A">
        <w:rPr>
          <w:color w:val="000000"/>
        </w:rPr>
        <w:t xml:space="preserve"> </w:t>
      </w:r>
    </w:p>
    <w:p w14:paraId="179D8129" w14:textId="5FB3FB52" w:rsidR="00E64EA6" w:rsidRDefault="00A841AF" w:rsidP="00A841AF">
      <w:pPr>
        <w:pStyle w:val="TTPParagraphothers"/>
        <w:ind w:firstLine="0"/>
        <w:jc w:val="center"/>
        <w:rPr>
          <w:lang w:val="id-ID"/>
        </w:rPr>
      </w:pPr>
      <w:r w:rsidRPr="00A841AF">
        <w:rPr>
          <w:noProof/>
          <w:lang w:val="id-ID"/>
        </w:rPr>
        <w:drawing>
          <wp:inline distT="0" distB="0" distL="0" distR="0" wp14:anchorId="16BD5C5F" wp14:editId="1BE5EE55">
            <wp:extent cx="1569365" cy="1154243"/>
            <wp:effectExtent l="0" t="0" r="5715" b="1905"/>
            <wp:docPr id="1487958529"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958529" name=""/>
                    <pic:cNvPicPr/>
                  </pic:nvPicPr>
                  <pic:blipFill>
                    <a:blip r:embed="rId15"/>
                    <a:stretch>
                      <a:fillRect/>
                    </a:stretch>
                  </pic:blipFill>
                  <pic:spPr>
                    <a:xfrm>
                      <a:off x="0" y="0"/>
                      <a:ext cx="1579989" cy="1162057"/>
                    </a:xfrm>
                    <a:prstGeom prst="rect">
                      <a:avLst/>
                    </a:prstGeom>
                  </pic:spPr>
                </pic:pic>
              </a:graphicData>
            </a:graphic>
          </wp:inline>
        </w:drawing>
      </w:r>
    </w:p>
    <w:p w14:paraId="150A7E13" w14:textId="71C6D7BD" w:rsidR="00A841AF" w:rsidRDefault="00A841AF" w:rsidP="00A841AF">
      <w:pPr>
        <w:pStyle w:val="TTPParagraphothers"/>
        <w:ind w:firstLine="0"/>
        <w:jc w:val="center"/>
        <w:rPr>
          <w:lang w:val="id-ID"/>
        </w:rPr>
      </w:pPr>
      <w:r>
        <w:rPr>
          <w:lang w:val="id-ID"/>
        </w:rPr>
        <w:t xml:space="preserve">(a) </w:t>
      </w:r>
    </w:p>
    <w:p w14:paraId="21E0FAF4" w14:textId="77777777" w:rsidR="00A841AF" w:rsidRDefault="00A841AF" w:rsidP="00A841AF">
      <w:pPr>
        <w:pStyle w:val="TTPParagraphothers"/>
        <w:ind w:firstLine="0"/>
        <w:jc w:val="center"/>
        <w:rPr>
          <w:lang w:val="id-ID"/>
        </w:rPr>
      </w:pPr>
    </w:p>
    <w:p w14:paraId="07EE646A" w14:textId="77777777" w:rsidR="00A841AF" w:rsidRDefault="00A841AF" w:rsidP="00A841AF">
      <w:pPr>
        <w:pStyle w:val="TTPParagraphothers"/>
        <w:ind w:firstLine="0"/>
        <w:jc w:val="center"/>
        <w:rPr>
          <w:lang w:val="id-ID"/>
        </w:rPr>
      </w:pPr>
    </w:p>
    <w:p w14:paraId="13EE944C" w14:textId="3BDC2C26" w:rsidR="00A841AF" w:rsidRDefault="00A841AF" w:rsidP="00A841AF">
      <w:pPr>
        <w:pStyle w:val="TTPParagraphothers"/>
        <w:ind w:firstLine="0"/>
        <w:jc w:val="center"/>
        <w:rPr>
          <w:lang w:val="id-ID"/>
        </w:rPr>
      </w:pPr>
      <w:r w:rsidRPr="00A841AF">
        <w:rPr>
          <w:noProof/>
          <w:lang w:val="id-ID"/>
        </w:rPr>
        <w:drawing>
          <wp:inline distT="0" distB="0" distL="0" distR="0" wp14:anchorId="07B3A1E9" wp14:editId="115712A8">
            <wp:extent cx="1943100" cy="1473200"/>
            <wp:effectExtent l="0" t="0" r="0" b="0"/>
            <wp:docPr id="65601007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10074" name=""/>
                    <pic:cNvPicPr/>
                  </pic:nvPicPr>
                  <pic:blipFill>
                    <a:blip r:embed="rId16"/>
                    <a:stretch>
                      <a:fillRect/>
                    </a:stretch>
                  </pic:blipFill>
                  <pic:spPr>
                    <a:xfrm>
                      <a:off x="0" y="0"/>
                      <a:ext cx="1943100" cy="1473200"/>
                    </a:xfrm>
                    <a:prstGeom prst="rect">
                      <a:avLst/>
                    </a:prstGeom>
                  </pic:spPr>
                </pic:pic>
              </a:graphicData>
            </a:graphic>
          </wp:inline>
        </w:drawing>
      </w:r>
    </w:p>
    <w:p w14:paraId="0F54F3D8" w14:textId="18EE4E04" w:rsidR="00A841AF" w:rsidRDefault="00A841AF" w:rsidP="00A841AF">
      <w:pPr>
        <w:pStyle w:val="TTPParagraphothers"/>
        <w:ind w:firstLine="0"/>
        <w:jc w:val="center"/>
        <w:rPr>
          <w:lang w:val="id-ID"/>
        </w:rPr>
      </w:pPr>
      <w:r>
        <w:rPr>
          <w:lang w:val="id-ID"/>
        </w:rPr>
        <w:t>(b)</w:t>
      </w:r>
    </w:p>
    <w:p w14:paraId="1D23B474" w14:textId="77777777" w:rsidR="00A841AF" w:rsidRDefault="00A841AF" w:rsidP="00A841AF">
      <w:pPr>
        <w:pStyle w:val="TTPParagraphothers"/>
        <w:ind w:firstLine="0"/>
        <w:jc w:val="center"/>
        <w:rPr>
          <w:lang w:val="id-ID"/>
        </w:rPr>
      </w:pPr>
    </w:p>
    <w:p w14:paraId="50B3AA47" w14:textId="6C31CF8B" w:rsidR="00A841AF" w:rsidRDefault="00A841AF" w:rsidP="00A841AF">
      <w:pPr>
        <w:pStyle w:val="TTPParagraphothers"/>
        <w:ind w:firstLine="0"/>
        <w:jc w:val="center"/>
        <w:rPr>
          <w:lang w:val="id-ID"/>
        </w:rPr>
      </w:pPr>
      <w:r>
        <w:rPr>
          <w:lang w:val="id-ID"/>
        </w:rPr>
        <w:t>Gambar 1. (a) Serbuk cangkang kerang</w:t>
      </w:r>
    </w:p>
    <w:p w14:paraId="78836CE2" w14:textId="4C31314A" w:rsidR="00A841AF" w:rsidRDefault="00A841AF" w:rsidP="001F5340">
      <w:pPr>
        <w:pStyle w:val="TTPParagraphothers"/>
        <w:ind w:left="1701" w:hanging="1417"/>
        <w:rPr>
          <w:lang w:val="id-ID"/>
        </w:rPr>
      </w:pPr>
      <w:r>
        <w:rPr>
          <w:lang w:val="id-ID"/>
        </w:rPr>
        <w:t xml:space="preserve">          </w:t>
      </w:r>
      <w:r w:rsidR="001F5340">
        <w:rPr>
          <w:lang w:val="id-ID"/>
        </w:rPr>
        <w:t xml:space="preserve">       </w:t>
      </w:r>
      <w:r>
        <w:rPr>
          <w:lang w:val="id-ID"/>
        </w:rPr>
        <w:t xml:space="preserve">(b) </w:t>
      </w:r>
      <w:r w:rsidR="00ED45BB" w:rsidRPr="001F5340">
        <w:rPr>
          <w:lang w:val="id-ID"/>
        </w:rPr>
        <w:t xml:space="preserve">Serat </w:t>
      </w:r>
      <w:r w:rsidRPr="001F5340">
        <w:rPr>
          <w:lang w:val="id-ID"/>
        </w:rPr>
        <w:t>pelepah nipah</w:t>
      </w:r>
      <w:r w:rsidR="001F5340" w:rsidRPr="001F5340">
        <w:rPr>
          <w:lang w:val="id-ID"/>
        </w:rPr>
        <w:t xml:space="preserve"> dalam bentuk serbuk</w:t>
      </w:r>
    </w:p>
    <w:p w14:paraId="7E1D0357" w14:textId="77777777" w:rsidR="00A841AF" w:rsidRDefault="00A841AF" w:rsidP="00A841AF">
      <w:pPr>
        <w:pStyle w:val="TTPParagraphothers"/>
        <w:ind w:firstLine="0"/>
        <w:rPr>
          <w:lang w:val="id-ID"/>
        </w:rPr>
      </w:pPr>
    </w:p>
    <w:p w14:paraId="10E453CA" w14:textId="77777777" w:rsidR="0048637A" w:rsidRDefault="00A841AF" w:rsidP="00A841AF">
      <w:pPr>
        <w:pStyle w:val="TTPParagraphothers"/>
        <w:tabs>
          <w:tab w:val="left" w:pos="709"/>
        </w:tabs>
        <w:ind w:firstLine="0"/>
        <w:rPr>
          <w:color w:val="000000"/>
        </w:rPr>
      </w:pPr>
      <w:r w:rsidRPr="00A841AF">
        <w:rPr>
          <w:color w:val="000000"/>
        </w:rPr>
        <w:t xml:space="preserve">Langkah </w:t>
      </w:r>
      <w:proofErr w:type="spellStart"/>
      <w:r w:rsidRPr="00A841AF">
        <w:rPr>
          <w:color w:val="000000"/>
        </w:rPr>
        <w:t>awal</w:t>
      </w:r>
      <w:proofErr w:type="spellEnd"/>
      <w:r w:rsidRPr="00A841AF">
        <w:rPr>
          <w:color w:val="000000"/>
        </w:rPr>
        <w:t xml:space="preserve"> </w:t>
      </w:r>
      <w:proofErr w:type="spellStart"/>
      <w:r w:rsidRPr="00A841AF">
        <w:rPr>
          <w:color w:val="000000"/>
        </w:rPr>
        <w:t>dalam</w:t>
      </w:r>
      <w:proofErr w:type="spellEnd"/>
      <w:r w:rsidRPr="00A841AF">
        <w:rPr>
          <w:color w:val="000000"/>
        </w:rPr>
        <w:t xml:space="preserve"> proses </w:t>
      </w:r>
      <w:proofErr w:type="spellStart"/>
      <w:r w:rsidRPr="00A841AF">
        <w:rPr>
          <w:color w:val="000000"/>
        </w:rPr>
        <w:t>pembuatan</w:t>
      </w:r>
      <w:proofErr w:type="spellEnd"/>
      <w:r w:rsidRPr="00A841AF">
        <w:rPr>
          <w:color w:val="000000"/>
        </w:rPr>
        <w:t xml:space="preserve"> </w:t>
      </w:r>
      <w:proofErr w:type="spellStart"/>
      <w:r w:rsidRPr="00A841AF">
        <w:rPr>
          <w:color w:val="000000"/>
        </w:rPr>
        <w:t>sampel</w:t>
      </w:r>
      <w:proofErr w:type="spellEnd"/>
      <w:r w:rsidRPr="00A841AF">
        <w:rPr>
          <w:color w:val="000000"/>
        </w:rPr>
        <w:t xml:space="preserve"> </w:t>
      </w:r>
      <w:proofErr w:type="spellStart"/>
      <w:r w:rsidRPr="00A841AF">
        <w:rPr>
          <w:color w:val="000000"/>
        </w:rPr>
        <w:t>diawali</w:t>
      </w:r>
      <w:proofErr w:type="spellEnd"/>
      <w:r w:rsidRPr="00A841AF">
        <w:rPr>
          <w:color w:val="000000"/>
        </w:rPr>
        <w:t xml:space="preserve"> </w:t>
      </w:r>
      <w:proofErr w:type="spellStart"/>
      <w:r w:rsidRPr="00A841AF">
        <w:rPr>
          <w:color w:val="000000"/>
        </w:rPr>
        <w:t>dengan</w:t>
      </w:r>
      <w:proofErr w:type="spellEnd"/>
      <w:r w:rsidRPr="00A841AF">
        <w:rPr>
          <w:color w:val="000000"/>
        </w:rPr>
        <w:t xml:space="preserve"> </w:t>
      </w:r>
      <w:proofErr w:type="spellStart"/>
      <w:r w:rsidRPr="00A841AF">
        <w:rPr>
          <w:color w:val="000000"/>
        </w:rPr>
        <w:t>menentukan</w:t>
      </w:r>
      <w:proofErr w:type="spellEnd"/>
      <w:r w:rsidRPr="00A841AF">
        <w:rPr>
          <w:color w:val="000000"/>
        </w:rPr>
        <w:t xml:space="preserve"> </w:t>
      </w:r>
      <w:proofErr w:type="spellStart"/>
      <w:r w:rsidRPr="00A841AF">
        <w:rPr>
          <w:color w:val="000000"/>
        </w:rPr>
        <w:t>fraksi</w:t>
      </w:r>
      <w:proofErr w:type="spellEnd"/>
      <w:r w:rsidRPr="00A841AF">
        <w:rPr>
          <w:color w:val="000000"/>
        </w:rPr>
        <w:t xml:space="preserve"> volume </w:t>
      </w:r>
      <w:proofErr w:type="spellStart"/>
      <w:r w:rsidRPr="00A841AF">
        <w:rPr>
          <w:color w:val="000000"/>
        </w:rPr>
        <w:t>antara</w:t>
      </w:r>
      <w:proofErr w:type="spellEnd"/>
      <w:r w:rsidRPr="00A841AF">
        <w:rPr>
          <w:color w:val="000000"/>
        </w:rPr>
        <w:t xml:space="preserve"> </w:t>
      </w:r>
      <w:proofErr w:type="spellStart"/>
      <w:r w:rsidR="00ED45BB" w:rsidRPr="00A841AF">
        <w:rPr>
          <w:color w:val="000000"/>
        </w:rPr>
        <w:t>serbuk</w:t>
      </w:r>
      <w:proofErr w:type="spellEnd"/>
      <w:r w:rsidR="00ED45BB" w:rsidRPr="00A841AF">
        <w:rPr>
          <w:color w:val="000000"/>
        </w:rPr>
        <w:t xml:space="preserve"> </w:t>
      </w:r>
      <w:proofErr w:type="spellStart"/>
      <w:r w:rsidR="00ED45BB" w:rsidRPr="00A841AF">
        <w:rPr>
          <w:color w:val="000000"/>
        </w:rPr>
        <w:t>pelepah</w:t>
      </w:r>
      <w:proofErr w:type="spellEnd"/>
      <w:r w:rsidR="00ED45BB" w:rsidRPr="00A841AF">
        <w:rPr>
          <w:color w:val="000000"/>
        </w:rPr>
        <w:t xml:space="preserve"> </w:t>
      </w:r>
      <w:proofErr w:type="spellStart"/>
      <w:r w:rsidR="00ED45BB" w:rsidRPr="00A841AF">
        <w:rPr>
          <w:color w:val="000000"/>
        </w:rPr>
        <w:t>nipah</w:t>
      </w:r>
      <w:proofErr w:type="spellEnd"/>
      <w:r w:rsidR="00ED45BB" w:rsidRPr="00A841AF">
        <w:rPr>
          <w:color w:val="000000"/>
        </w:rPr>
        <w:t xml:space="preserve"> </w:t>
      </w:r>
      <w:r w:rsidR="00ED45BB">
        <w:rPr>
          <w:color w:val="000000"/>
        </w:rPr>
        <w:t xml:space="preserve">dan </w:t>
      </w:r>
      <w:proofErr w:type="spellStart"/>
      <w:r w:rsidRPr="00A841AF">
        <w:rPr>
          <w:color w:val="000000"/>
        </w:rPr>
        <w:t>serbuk</w:t>
      </w:r>
      <w:proofErr w:type="spellEnd"/>
      <w:r w:rsidRPr="00A841AF">
        <w:rPr>
          <w:color w:val="000000"/>
        </w:rPr>
        <w:t xml:space="preserve"> </w:t>
      </w:r>
      <w:proofErr w:type="spellStart"/>
      <w:r w:rsidRPr="00A841AF">
        <w:rPr>
          <w:color w:val="000000"/>
        </w:rPr>
        <w:t>cangkang</w:t>
      </w:r>
      <w:proofErr w:type="spellEnd"/>
      <w:r w:rsidRPr="00A841AF">
        <w:rPr>
          <w:color w:val="000000"/>
        </w:rPr>
        <w:t xml:space="preserve"> </w:t>
      </w:r>
      <w:proofErr w:type="spellStart"/>
      <w:r w:rsidRPr="00A841AF">
        <w:rPr>
          <w:color w:val="000000"/>
        </w:rPr>
        <w:t>kerang</w:t>
      </w:r>
      <w:proofErr w:type="spellEnd"/>
      <w:r w:rsidRPr="00A841AF">
        <w:rPr>
          <w:color w:val="000000"/>
        </w:rPr>
        <w:t xml:space="preserve"> </w:t>
      </w:r>
      <w:proofErr w:type="spellStart"/>
      <w:r w:rsidRPr="00A841AF">
        <w:rPr>
          <w:color w:val="000000"/>
        </w:rPr>
        <w:t>kepah</w:t>
      </w:r>
      <w:proofErr w:type="spellEnd"/>
      <w:r w:rsidRPr="00A841AF">
        <w:rPr>
          <w:color w:val="000000"/>
        </w:rPr>
        <w:t xml:space="preserve"> </w:t>
      </w:r>
      <w:proofErr w:type="spellStart"/>
      <w:r w:rsidRPr="00A841AF">
        <w:rPr>
          <w:color w:val="000000"/>
        </w:rPr>
        <w:t>berdasarkan</w:t>
      </w:r>
      <w:proofErr w:type="spellEnd"/>
      <w:r w:rsidRPr="00A841AF">
        <w:rPr>
          <w:color w:val="000000"/>
        </w:rPr>
        <w:t xml:space="preserve"> </w:t>
      </w:r>
      <w:proofErr w:type="spellStart"/>
      <w:r w:rsidRPr="00A841AF">
        <w:rPr>
          <w:color w:val="000000"/>
        </w:rPr>
        <w:t>tiga</w:t>
      </w:r>
      <w:proofErr w:type="spellEnd"/>
      <w:r w:rsidRPr="00A841AF">
        <w:rPr>
          <w:color w:val="000000"/>
        </w:rPr>
        <w:t xml:space="preserve"> </w:t>
      </w:r>
      <w:proofErr w:type="spellStart"/>
      <w:r w:rsidRPr="00A841AF">
        <w:rPr>
          <w:color w:val="000000"/>
        </w:rPr>
        <w:t>variasi</w:t>
      </w:r>
      <w:proofErr w:type="spellEnd"/>
      <w:r w:rsidRPr="00A841AF">
        <w:rPr>
          <w:color w:val="000000"/>
        </w:rPr>
        <w:t xml:space="preserve"> </w:t>
      </w:r>
      <w:proofErr w:type="spellStart"/>
      <w:r w:rsidRPr="00A841AF">
        <w:rPr>
          <w:color w:val="000000"/>
        </w:rPr>
        <w:t>komposisi</w:t>
      </w:r>
      <w:proofErr w:type="spellEnd"/>
      <w:r w:rsidRPr="00A841AF">
        <w:rPr>
          <w:color w:val="000000"/>
        </w:rPr>
        <w:t xml:space="preserve">, </w:t>
      </w:r>
      <w:proofErr w:type="spellStart"/>
      <w:r w:rsidRPr="00A841AF">
        <w:rPr>
          <w:color w:val="000000"/>
        </w:rPr>
        <w:t>yaitu</w:t>
      </w:r>
      <w:proofErr w:type="spellEnd"/>
      <w:r w:rsidRPr="00A841AF">
        <w:rPr>
          <w:color w:val="000000"/>
        </w:rPr>
        <w:t xml:space="preserve"> 30</w:t>
      </w:r>
      <w:proofErr w:type="gramStart"/>
      <w:r w:rsidRPr="00A841AF">
        <w:rPr>
          <w:color w:val="000000"/>
        </w:rPr>
        <w:t>% :</w:t>
      </w:r>
      <w:proofErr w:type="gramEnd"/>
      <w:r w:rsidRPr="00A841AF">
        <w:rPr>
          <w:color w:val="000000"/>
        </w:rPr>
        <w:t xml:space="preserve"> 20%, 40% : 20%, dan 50% : 20%. </w:t>
      </w:r>
      <w:proofErr w:type="spellStart"/>
      <w:r w:rsidRPr="00A841AF">
        <w:rPr>
          <w:color w:val="000000"/>
        </w:rPr>
        <w:t>Komposisi</w:t>
      </w:r>
      <w:proofErr w:type="spellEnd"/>
      <w:r w:rsidRPr="00A841AF">
        <w:rPr>
          <w:color w:val="000000"/>
        </w:rPr>
        <w:t xml:space="preserve"> </w:t>
      </w:r>
      <w:proofErr w:type="spellStart"/>
      <w:r w:rsidRPr="00A841AF">
        <w:rPr>
          <w:color w:val="000000"/>
        </w:rPr>
        <w:t>tersebut</w:t>
      </w:r>
      <w:proofErr w:type="spellEnd"/>
      <w:r w:rsidRPr="00A841AF">
        <w:rPr>
          <w:color w:val="000000"/>
        </w:rPr>
        <w:t xml:space="preserve"> </w:t>
      </w:r>
      <w:proofErr w:type="spellStart"/>
      <w:r w:rsidRPr="00A841AF">
        <w:rPr>
          <w:color w:val="000000"/>
        </w:rPr>
        <w:t>kemudian</w:t>
      </w:r>
      <w:proofErr w:type="spellEnd"/>
      <w:r w:rsidRPr="00A841AF">
        <w:rPr>
          <w:color w:val="000000"/>
        </w:rPr>
        <w:t xml:space="preserve"> </w:t>
      </w:r>
      <w:proofErr w:type="spellStart"/>
      <w:r w:rsidRPr="00A841AF">
        <w:rPr>
          <w:color w:val="000000"/>
        </w:rPr>
        <w:t>dikombinasikan</w:t>
      </w:r>
      <w:proofErr w:type="spellEnd"/>
      <w:r w:rsidRPr="00A841AF">
        <w:rPr>
          <w:color w:val="000000"/>
        </w:rPr>
        <w:t xml:space="preserve"> </w:t>
      </w:r>
      <w:proofErr w:type="spellStart"/>
      <w:r w:rsidRPr="00A841AF">
        <w:rPr>
          <w:color w:val="000000"/>
        </w:rPr>
        <w:t>dengan</w:t>
      </w:r>
      <w:proofErr w:type="spellEnd"/>
      <w:r w:rsidRPr="00A841AF">
        <w:rPr>
          <w:color w:val="000000"/>
        </w:rPr>
        <w:t xml:space="preserve"> </w:t>
      </w:r>
      <w:proofErr w:type="spellStart"/>
      <w:r w:rsidRPr="00A841AF">
        <w:rPr>
          <w:color w:val="000000"/>
        </w:rPr>
        <w:t>bahan</w:t>
      </w:r>
      <w:proofErr w:type="spellEnd"/>
      <w:r w:rsidRPr="00A841AF">
        <w:rPr>
          <w:color w:val="000000"/>
        </w:rPr>
        <w:t xml:space="preserve"> </w:t>
      </w:r>
      <w:proofErr w:type="spellStart"/>
      <w:r w:rsidRPr="00A841AF">
        <w:rPr>
          <w:color w:val="000000"/>
        </w:rPr>
        <w:t>tambahan</w:t>
      </w:r>
      <w:proofErr w:type="spellEnd"/>
      <w:r w:rsidRPr="00A841AF">
        <w:rPr>
          <w:color w:val="000000"/>
        </w:rPr>
        <w:t xml:space="preserve"> </w:t>
      </w:r>
      <w:proofErr w:type="spellStart"/>
      <w:r w:rsidRPr="00A841AF">
        <w:rPr>
          <w:color w:val="000000"/>
        </w:rPr>
        <w:t>berupa</w:t>
      </w:r>
      <w:proofErr w:type="spellEnd"/>
      <w:r w:rsidRPr="00A841AF">
        <w:rPr>
          <w:color w:val="000000"/>
        </w:rPr>
        <w:t xml:space="preserve"> 10% semen </w:t>
      </w:r>
      <w:proofErr w:type="spellStart"/>
      <w:r w:rsidRPr="00A841AF">
        <w:rPr>
          <w:color w:val="000000"/>
        </w:rPr>
        <w:t>portland</w:t>
      </w:r>
      <w:proofErr w:type="spellEnd"/>
      <w:r w:rsidRPr="00A841AF">
        <w:rPr>
          <w:color w:val="000000"/>
        </w:rPr>
        <w:t xml:space="preserve"> </w:t>
      </w:r>
      <w:proofErr w:type="spellStart"/>
      <w:r w:rsidRPr="00A841AF">
        <w:rPr>
          <w:color w:val="000000"/>
        </w:rPr>
        <w:t>sebagai</w:t>
      </w:r>
      <w:proofErr w:type="spellEnd"/>
      <w:r w:rsidRPr="00A841AF">
        <w:rPr>
          <w:color w:val="000000"/>
        </w:rPr>
        <w:t xml:space="preserve"> </w:t>
      </w:r>
      <w:proofErr w:type="spellStart"/>
      <w:r w:rsidRPr="00A841AF">
        <w:rPr>
          <w:color w:val="000000"/>
        </w:rPr>
        <w:t>matriks</w:t>
      </w:r>
      <w:proofErr w:type="spellEnd"/>
      <w:r w:rsidRPr="00A841AF">
        <w:rPr>
          <w:color w:val="000000"/>
        </w:rPr>
        <w:t xml:space="preserve"> </w:t>
      </w:r>
      <w:proofErr w:type="spellStart"/>
      <w:r w:rsidRPr="00A841AF">
        <w:rPr>
          <w:color w:val="000000"/>
        </w:rPr>
        <w:t>pengikat</w:t>
      </w:r>
      <w:proofErr w:type="spellEnd"/>
      <w:r w:rsidRPr="00A841AF">
        <w:rPr>
          <w:color w:val="000000"/>
        </w:rPr>
        <w:t xml:space="preserve">, 5% </w:t>
      </w:r>
      <w:proofErr w:type="spellStart"/>
      <w:r w:rsidRPr="00A841AF">
        <w:rPr>
          <w:color w:val="000000"/>
        </w:rPr>
        <w:t>kalsium</w:t>
      </w:r>
      <w:proofErr w:type="spellEnd"/>
      <w:r w:rsidRPr="00A841AF">
        <w:rPr>
          <w:color w:val="000000"/>
        </w:rPr>
        <w:t xml:space="preserve"> </w:t>
      </w:r>
      <w:proofErr w:type="spellStart"/>
      <w:r w:rsidRPr="00A841AF">
        <w:rPr>
          <w:color w:val="000000"/>
        </w:rPr>
        <w:t>klorida</w:t>
      </w:r>
      <w:proofErr w:type="spellEnd"/>
      <w:r w:rsidRPr="00A841AF">
        <w:rPr>
          <w:color w:val="000000"/>
        </w:rPr>
        <w:t xml:space="preserve"> (</w:t>
      </w:r>
      <w:proofErr w:type="spellStart"/>
      <w:r w:rsidRPr="00A841AF">
        <w:rPr>
          <w:color w:val="000000"/>
        </w:rPr>
        <w:t>CaCl</w:t>
      </w:r>
      <w:proofErr w:type="spellEnd"/>
      <w:r w:rsidRPr="00A841AF">
        <w:rPr>
          <w:color w:val="000000"/>
        </w:rPr>
        <w:t xml:space="preserve">₂) </w:t>
      </w:r>
      <w:proofErr w:type="spellStart"/>
      <w:r w:rsidRPr="00A841AF">
        <w:rPr>
          <w:color w:val="000000"/>
        </w:rPr>
        <w:t>sebagai</w:t>
      </w:r>
      <w:proofErr w:type="spellEnd"/>
      <w:r w:rsidRPr="00A841AF">
        <w:rPr>
          <w:color w:val="000000"/>
        </w:rPr>
        <w:t xml:space="preserve"> </w:t>
      </w:r>
      <w:proofErr w:type="spellStart"/>
      <w:r w:rsidRPr="00A841AF">
        <w:rPr>
          <w:color w:val="000000"/>
        </w:rPr>
        <w:t>katalis</w:t>
      </w:r>
      <w:proofErr w:type="spellEnd"/>
      <w:r w:rsidRPr="00A841AF">
        <w:rPr>
          <w:color w:val="000000"/>
        </w:rPr>
        <w:t xml:space="preserve">, dan </w:t>
      </w:r>
      <w:proofErr w:type="spellStart"/>
      <w:r w:rsidRPr="00A841AF">
        <w:rPr>
          <w:color w:val="000000"/>
        </w:rPr>
        <w:t>sisa</w:t>
      </w:r>
      <w:proofErr w:type="spellEnd"/>
      <w:r w:rsidRPr="00A841AF">
        <w:rPr>
          <w:color w:val="000000"/>
        </w:rPr>
        <w:t xml:space="preserve"> volume </w:t>
      </w:r>
      <w:proofErr w:type="spellStart"/>
      <w:r w:rsidRPr="00A841AF">
        <w:rPr>
          <w:color w:val="000000"/>
        </w:rPr>
        <w:t>diisi</w:t>
      </w:r>
      <w:proofErr w:type="spellEnd"/>
      <w:r w:rsidRPr="00A841AF">
        <w:rPr>
          <w:color w:val="000000"/>
        </w:rPr>
        <w:t xml:space="preserve"> </w:t>
      </w:r>
      <w:proofErr w:type="spellStart"/>
      <w:r w:rsidRPr="00A841AF">
        <w:rPr>
          <w:color w:val="000000"/>
        </w:rPr>
        <w:t>dengan</w:t>
      </w:r>
      <w:proofErr w:type="spellEnd"/>
      <w:r w:rsidRPr="00A841AF">
        <w:rPr>
          <w:color w:val="000000"/>
        </w:rPr>
        <w:t xml:space="preserve"> air </w:t>
      </w:r>
      <w:proofErr w:type="spellStart"/>
      <w:r w:rsidRPr="00A841AF">
        <w:rPr>
          <w:color w:val="000000"/>
        </w:rPr>
        <w:t>untuk</w:t>
      </w:r>
      <w:proofErr w:type="spellEnd"/>
      <w:r w:rsidRPr="00A841AF">
        <w:rPr>
          <w:color w:val="000000"/>
        </w:rPr>
        <w:t xml:space="preserve"> </w:t>
      </w:r>
      <w:proofErr w:type="spellStart"/>
      <w:r w:rsidRPr="00A841AF">
        <w:rPr>
          <w:color w:val="000000"/>
        </w:rPr>
        <w:t>membantu</w:t>
      </w:r>
      <w:proofErr w:type="spellEnd"/>
      <w:r w:rsidRPr="00A841AF">
        <w:rPr>
          <w:color w:val="000000"/>
        </w:rPr>
        <w:t xml:space="preserve"> proses </w:t>
      </w:r>
      <w:proofErr w:type="spellStart"/>
      <w:r w:rsidRPr="00A841AF">
        <w:rPr>
          <w:color w:val="000000"/>
        </w:rPr>
        <w:t>pencampuran</w:t>
      </w:r>
      <w:proofErr w:type="spellEnd"/>
      <w:r w:rsidRPr="00A841AF">
        <w:rPr>
          <w:color w:val="000000"/>
        </w:rPr>
        <w:t xml:space="preserve"> dan </w:t>
      </w:r>
      <w:proofErr w:type="spellStart"/>
      <w:r w:rsidRPr="00A841AF">
        <w:rPr>
          <w:color w:val="000000"/>
        </w:rPr>
        <w:t>hidrasi</w:t>
      </w:r>
      <w:proofErr w:type="spellEnd"/>
      <w:r w:rsidRPr="00A841AF">
        <w:rPr>
          <w:color w:val="000000"/>
        </w:rPr>
        <w:t xml:space="preserve"> semen. </w:t>
      </w:r>
      <w:proofErr w:type="spellStart"/>
      <w:r w:rsidRPr="00A841AF">
        <w:rPr>
          <w:color w:val="000000"/>
        </w:rPr>
        <w:t>Seluruh</w:t>
      </w:r>
      <w:proofErr w:type="spellEnd"/>
      <w:r w:rsidRPr="00A841AF">
        <w:rPr>
          <w:color w:val="000000"/>
        </w:rPr>
        <w:t xml:space="preserve"> </w:t>
      </w:r>
      <w:proofErr w:type="spellStart"/>
      <w:r w:rsidRPr="00A841AF">
        <w:rPr>
          <w:color w:val="000000"/>
        </w:rPr>
        <w:t>bahan</w:t>
      </w:r>
      <w:proofErr w:type="spellEnd"/>
      <w:r w:rsidRPr="00A841AF">
        <w:rPr>
          <w:color w:val="000000"/>
        </w:rPr>
        <w:t xml:space="preserve"> </w:t>
      </w:r>
      <w:proofErr w:type="spellStart"/>
      <w:r w:rsidRPr="00A841AF">
        <w:rPr>
          <w:color w:val="000000"/>
        </w:rPr>
        <w:t>dicampur</w:t>
      </w:r>
      <w:proofErr w:type="spellEnd"/>
      <w:r w:rsidRPr="00A841AF">
        <w:rPr>
          <w:color w:val="000000"/>
        </w:rPr>
        <w:t xml:space="preserve"> </w:t>
      </w:r>
      <w:proofErr w:type="spellStart"/>
      <w:r w:rsidRPr="00A841AF">
        <w:rPr>
          <w:color w:val="000000"/>
        </w:rPr>
        <w:t>secara</w:t>
      </w:r>
      <w:proofErr w:type="spellEnd"/>
      <w:r w:rsidRPr="00A841AF">
        <w:rPr>
          <w:color w:val="000000"/>
        </w:rPr>
        <w:t xml:space="preserve"> </w:t>
      </w:r>
      <w:proofErr w:type="spellStart"/>
      <w:r w:rsidRPr="00A841AF">
        <w:rPr>
          <w:color w:val="000000"/>
        </w:rPr>
        <w:t>merata</w:t>
      </w:r>
      <w:proofErr w:type="spellEnd"/>
      <w:r w:rsidRPr="00A841AF">
        <w:rPr>
          <w:color w:val="000000"/>
        </w:rPr>
        <w:t xml:space="preserve"> </w:t>
      </w:r>
      <w:proofErr w:type="spellStart"/>
      <w:r w:rsidRPr="00A841AF">
        <w:rPr>
          <w:color w:val="000000"/>
        </w:rPr>
        <w:t>hingga</w:t>
      </w:r>
      <w:proofErr w:type="spellEnd"/>
      <w:r w:rsidRPr="00A841AF">
        <w:rPr>
          <w:color w:val="000000"/>
        </w:rPr>
        <w:t xml:space="preserve"> </w:t>
      </w:r>
      <w:proofErr w:type="spellStart"/>
      <w:r w:rsidRPr="00A841AF">
        <w:rPr>
          <w:color w:val="000000"/>
        </w:rPr>
        <w:t>homogen</w:t>
      </w:r>
      <w:proofErr w:type="spellEnd"/>
      <w:r w:rsidRPr="00A841AF">
        <w:rPr>
          <w:color w:val="000000"/>
        </w:rPr>
        <w:t xml:space="preserve"> </w:t>
      </w:r>
      <w:proofErr w:type="spellStart"/>
      <w:r w:rsidRPr="00A841AF">
        <w:rPr>
          <w:color w:val="000000"/>
        </w:rPr>
        <w:t>sebelum</w:t>
      </w:r>
      <w:proofErr w:type="spellEnd"/>
      <w:r w:rsidRPr="00A841AF">
        <w:rPr>
          <w:color w:val="000000"/>
        </w:rPr>
        <w:t xml:space="preserve"> </w:t>
      </w:r>
      <w:proofErr w:type="spellStart"/>
      <w:r w:rsidRPr="00A841AF">
        <w:rPr>
          <w:color w:val="000000"/>
        </w:rPr>
        <w:t>dicetak</w:t>
      </w:r>
      <w:proofErr w:type="spellEnd"/>
      <w:r w:rsidRPr="00A841AF">
        <w:rPr>
          <w:color w:val="000000"/>
        </w:rPr>
        <w:t xml:space="preserve"> dan </w:t>
      </w:r>
      <w:proofErr w:type="spellStart"/>
      <w:r w:rsidRPr="00A841AF">
        <w:rPr>
          <w:color w:val="000000"/>
        </w:rPr>
        <w:t>diproses</w:t>
      </w:r>
      <w:proofErr w:type="spellEnd"/>
      <w:r w:rsidRPr="00A841AF">
        <w:rPr>
          <w:color w:val="000000"/>
        </w:rPr>
        <w:t xml:space="preserve"> </w:t>
      </w:r>
      <w:proofErr w:type="spellStart"/>
      <w:r w:rsidRPr="00A841AF">
        <w:rPr>
          <w:color w:val="000000"/>
        </w:rPr>
        <w:t>lebih</w:t>
      </w:r>
      <w:proofErr w:type="spellEnd"/>
      <w:r w:rsidRPr="00A841AF">
        <w:rPr>
          <w:color w:val="000000"/>
        </w:rPr>
        <w:t xml:space="preserve"> </w:t>
      </w:r>
      <w:proofErr w:type="spellStart"/>
      <w:r w:rsidRPr="00A841AF">
        <w:rPr>
          <w:color w:val="000000"/>
        </w:rPr>
        <w:t>lanjut</w:t>
      </w:r>
      <w:proofErr w:type="spellEnd"/>
      <w:r w:rsidRPr="00A841AF">
        <w:rPr>
          <w:color w:val="000000"/>
        </w:rPr>
        <w:t xml:space="preserve"> </w:t>
      </w:r>
      <w:proofErr w:type="spellStart"/>
      <w:r w:rsidRPr="00A841AF">
        <w:rPr>
          <w:color w:val="000000"/>
        </w:rPr>
        <w:t>sesuai</w:t>
      </w:r>
      <w:proofErr w:type="spellEnd"/>
      <w:r w:rsidRPr="00A841AF">
        <w:rPr>
          <w:color w:val="000000"/>
        </w:rPr>
        <w:t xml:space="preserve"> </w:t>
      </w:r>
      <w:proofErr w:type="spellStart"/>
      <w:r w:rsidRPr="00A841AF">
        <w:rPr>
          <w:color w:val="000000"/>
        </w:rPr>
        <w:t>prosedur</w:t>
      </w:r>
      <w:proofErr w:type="spellEnd"/>
      <w:r w:rsidRPr="00A841AF">
        <w:rPr>
          <w:color w:val="000000"/>
        </w:rPr>
        <w:t xml:space="preserve"> </w:t>
      </w:r>
      <w:proofErr w:type="spellStart"/>
      <w:r w:rsidRPr="00A841AF">
        <w:rPr>
          <w:color w:val="000000"/>
        </w:rPr>
        <w:t>pembentukan</w:t>
      </w:r>
      <w:proofErr w:type="spellEnd"/>
      <w:r w:rsidRPr="00A841AF">
        <w:rPr>
          <w:color w:val="000000"/>
        </w:rPr>
        <w:t xml:space="preserve"> </w:t>
      </w:r>
      <w:proofErr w:type="spellStart"/>
      <w:r w:rsidRPr="00A841AF">
        <w:rPr>
          <w:color w:val="000000"/>
        </w:rPr>
        <w:t>papan</w:t>
      </w:r>
      <w:proofErr w:type="spellEnd"/>
      <w:r w:rsidRPr="00A841AF">
        <w:rPr>
          <w:color w:val="000000"/>
        </w:rPr>
        <w:t xml:space="preserve"> </w:t>
      </w:r>
      <w:proofErr w:type="spellStart"/>
      <w:r w:rsidRPr="00A841AF">
        <w:rPr>
          <w:color w:val="000000"/>
        </w:rPr>
        <w:t>komposit</w:t>
      </w:r>
      <w:proofErr w:type="spellEnd"/>
      <w:r w:rsidRPr="00A841AF">
        <w:rPr>
          <w:color w:val="000000"/>
        </w:rPr>
        <w:t xml:space="preserve">. </w:t>
      </w:r>
      <w:proofErr w:type="spellStart"/>
      <w:r w:rsidRPr="00A841AF">
        <w:rPr>
          <w:color w:val="000000"/>
        </w:rPr>
        <w:t>Serat</w:t>
      </w:r>
      <w:proofErr w:type="spellEnd"/>
      <w:r w:rsidRPr="00A841AF">
        <w:rPr>
          <w:color w:val="000000"/>
        </w:rPr>
        <w:t xml:space="preserve"> dan </w:t>
      </w:r>
      <w:proofErr w:type="spellStart"/>
      <w:r w:rsidRPr="00A841AF">
        <w:rPr>
          <w:color w:val="000000"/>
        </w:rPr>
        <w:t>partikel</w:t>
      </w:r>
      <w:proofErr w:type="spellEnd"/>
      <w:r w:rsidRPr="00A841AF">
        <w:rPr>
          <w:color w:val="000000"/>
        </w:rPr>
        <w:t xml:space="preserve"> yang </w:t>
      </w:r>
      <w:proofErr w:type="spellStart"/>
      <w:r w:rsidRPr="00A841AF">
        <w:rPr>
          <w:color w:val="000000"/>
        </w:rPr>
        <w:t>telah</w:t>
      </w:r>
      <w:proofErr w:type="spellEnd"/>
      <w:r w:rsidRPr="00A841AF">
        <w:rPr>
          <w:color w:val="000000"/>
        </w:rPr>
        <w:t xml:space="preserve"> </w:t>
      </w:r>
      <w:proofErr w:type="spellStart"/>
      <w:r w:rsidRPr="00A841AF">
        <w:rPr>
          <w:color w:val="000000"/>
        </w:rPr>
        <w:t>dicampur</w:t>
      </w:r>
      <w:proofErr w:type="spellEnd"/>
      <w:r w:rsidRPr="00A841AF">
        <w:rPr>
          <w:color w:val="000000"/>
        </w:rPr>
        <w:t xml:space="preserve"> </w:t>
      </w:r>
      <w:proofErr w:type="spellStart"/>
      <w:r w:rsidRPr="00A841AF">
        <w:rPr>
          <w:color w:val="000000"/>
        </w:rPr>
        <w:t>kemudian</w:t>
      </w:r>
      <w:proofErr w:type="spellEnd"/>
      <w:r w:rsidRPr="00A841AF">
        <w:rPr>
          <w:color w:val="000000"/>
        </w:rPr>
        <w:t xml:space="preserve"> </w:t>
      </w:r>
      <w:proofErr w:type="spellStart"/>
      <w:r w:rsidRPr="00A841AF">
        <w:rPr>
          <w:color w:val="000000"/>
        </w:rPr>
        <w:t>dimasukkan</w:t>
      </w:r>
      <w:proofErr w:type="spellEnd"/>
      <w:r w:rsidRPr="00A841AF">
        <w:rPr>
          <w:color w:val="000000"/>
        </w:rPr>
        <w:t xml:space="preserve"> </w:t>
      </w:r>
      <w:proofErr w:type="spellStart"/>
      <w:r w:rsidRPr="00A841AF">
        <w:rPr>
          <w:color w:val="000000"/>
        </w:rPr>
        <w:t>ke</w:t>
      </w:r>
      <w:proofErr w:type="spellEnd"/>
      <w:r w:rsidRPr="00A841AF">
        <w:rPr>
          <w:color w:val="000000"/>
        </w:rPr>
        <w:t xml:space="preserve"> </w:t>
      </w:r>
      <w:proofErr w:type="spellStart"/>
      <w:r w:rsidRPr="00A841AF">
        <w:rPr>
          <w:color w:val="000000"/>
        </w:rPr>
        <w:t>dalam</w:t>
      </w:r>
      <w:proofErr w:type="spellEnd"/>
      <w:r w:rsidRPr="00A841AF">
        <w:rPr>
          <w:color w:val="000000"/>
        </w:rPr>
        <w:t xml:space="preserve"> </w:t>
      </w:r>
      <w:proofErr w:type="spellStart"/>
      <w:r w:rsidRPr="00A841AF">
        <w:rPr>
          <w:color w:val="000000"/>
        </w:rPr>
        <w:t>cetakan</w:t>
      </w:r>
      <w:proofErr w:type="spellEnd"/>
      <w:r w:rsidRPr="00A841AF">
        <w:rPr>
          <w:color w:val="000000"/>
        </w:rPr>
        <w:t xml:space="preserve"> </w:t>
      </w:r>
      <w:proofErr w:type="spellStart"/>
      <w:proofErr w:type="gramStart"/>
      <w:r>
        <w:rPr>
          <w:color w:val="000000"/>
        </w:rPr>
        <w:t>besi</w:t>
      </w:r>
      <w:proofErr w:type="spellEnd"/>
      <w:r>
        <w:rPr>
          <w:color w:val="000000"/>
        </w:rPr>
        <w:t xml:space="preserve"> </w:t>
      </w:r>
      <w:r w:rsidRPr="00A841AF">
        <w:rPr>
          <w:color w:val="000000"/>
        </w:rPr>
        <w:t xml:space="preserve"> </w:t>
      </w:r>
      <w:proofErr w:type="spellStart"/>
      <w:r w:rsidRPr="00A841AF">
        <w:rPr>
          <w:color w:val="000000"/>
        </w:rPr>
        <w:t>berukuran</w:t>
      </w:r>
      <w:proofErr w:type="spellEnd"/>
      <w:proofErr w:type="gramEnd"/>
      <w:r w:rsidRPr="00A841AF">
        <w:rPr>
          <w:color w:val="000000"/>
        </w:rPr>
        <w:t xml:space="preserve"> </w:t>
      </w:r>
      <w:r>
        <w:rPr>
          <w:color w:val="000000"/>
        </w:rPr>
        <w:t>2</w:t>
      </w:r>
      <w:r w:rsidRPr="00A841AF">
        <w:rPr>
          <w:color w:val="000000"/>
        </w:rPr>
        <w:t xml:space="preserve">0 × </w:t>
      </w:r>
      <w:r>
        <w:rPr>
          <w:color w:val="000000"/>
        </w:rPr>
        <w:t>5</w:t>
      </w:r>
      <w:r w:rsidRPr="00A841AF">
        <w:rPr>
          <w:color w:val="000000"/>
        </w:rPr>
        <w:t>0 × 1</w:t>
      </w:r>
      <w:r>
        <w:rPr>
          <w:color w:val="000000"/>
        </w:rPr>
        <w:t>0</w:t>
      </w:r>
      <w:r w:rsidRPr="00A841AF">
        <w:rPr>
          <w:color w:val="000000"/>
        </w:rPr>
        <w:t xml:space="preserve"> </w:t>
      </w:r>
      <w:r>
        <w:rPr>
          <w:color w:val="000000"/>
        </w:rPr>
        <w:t>m</w:t>
      </w:r>
      <w:r w:rsidRPr="00A841AF">
        <w:rPr>
          <w:color w:val="000000"/>
        </w:rPr>
        <w:t xml:space="preserve">m. </w:t>
      </w:r>
    </w:p>
    <w:p w14:paraId="1C6269E1" w14:textId="734FA8FB" w:rsidR="0048637A" w:rsidRDefault="0048637A" w:rsidP="0048637A">
      <w:pPr>
        <w:pStyle w:val="TTPParagraphothers"/>
        <w:tabs>
          <w:tab w:val="left" w:pos="709"/>
        </w:tabs>
        <w:ind w:firstLine="0"/>
        <w:jc w:val="center"/>
        <w:rPr>
          <w:color w:val="000000"/>
        </w:rPr>
      </w:pPr>
      <w:r w:rsidRPr="0048637A">
        <w:rPr>
          <w:color w:val="000000"/>
        </w:rPr>
        <w:drawing>
          <wp:inline distT="0" distB="0" distL="0" distR="0" wp14:anchorId="52128DB5" wp14:editId="54356A41">
            <wp:extent cx="1892175" cy="1629149"/>
            <wp:effectExtent l="0" t="0" r="635" b="0"/>
            <wp:docPr id="187652420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24208" name=""/>
                    <pic:cNvPicPr/>
                  </pic:nvPicPr>
                  <pic:blipFill>
                    <a:blip r:embed="rId17"/>
                    <a:stretch>
                      <a:fillRect/>
                    </a:stretch>
                  </pic:blipFill>
                  <pic:spPr>
                    <a:xfrm>
                      <a:off x="0" y="0"/>
                      <a:ext cx="1907299" cy="1642171"/>
                    </a:xfrm>
                    <a:prstGeom prst="rect">
                      <a:avLst/>
                    </a:prstGeom>
                  </pic:spPr>
                </pic:pic>
              </a:graphicData>
            </a:graphic>
          </wp:inline>
        </w:drawing>
      </w:r>
    </w:p>
    <w:p w14:paraId="576B0AE0" w14:textId="77777777" w:rsidR="0048637A" w:rsidRDefault="0048637A" w:rsidP="0048637A">
      <w:pPr>
        <w:pStyle w:val="TTPParagraphothers"/>
        <w:tabs>
          <w:tab w:val="left" w:pos="709"/>
        </w:tabs>
        <w:ind w:firstLine="0"/>
        <w:jc w:val="center"/>
        <w:rPr>
          <w:color w:val="000000"/>
        </w:rPr>
      </w:pPr>
    </w:p>
    <w:p w14:paraId="2AD34F28" w14:textId="1CBB45A2" w:rsidR="0048637A" w:rsidRDefault="0048637A" w:rsidP="0048637A">
      <w:pPr>
        <w:pStyle w:val="TTPParagraphothers"/>
        <w:tabs>
          <w:tab w:val="left" w:pos="709"/>
        </w:tabs>
        <w:ind w:firstLine="0"/>
        <w:jc w:val="center"/>
        <w:rPr>
          <w:color w:val="000000"/>
        </w:rPr>
      </w:pPr>
      <w:r w:rsidRPr="0048637A">
        <w:rPr>
          <w:b/>
          <w:bCs/>
          <w:color w:val="000000"/>
        </w:rPr>
        <w:t>Gambar 2.</w:t>
      </w:r>
      <w:r>
        <w:rPr>
          <w:color w:val="000000"/>
        </w:rPr>
        <w:t xml:space="preserve"> </w:t>
      </w:r>
      <w:proofErr w:type="spellStart"/>
      <w:r>
        <w:rPr>
          <w:color w:val="000000"/>
        </w:rPr>
        <w:t>Spesimen</w:t>
      </w:r>
      <w:proofErr w:type="spellEnd"/>
      <w:r>
        <w:rPr>
          <w:color w:val="000000"/>
        </w:rPr>
        <w:t xml:space="preserve"> </w:t>
      </w:r>
      <w:proofErr w:type="spellStart"/>
      <w:r>
        <w:rPr>
          <w:color w:val="000000"/>
        </w:rPr>
        <w:t>papan</w:t>
      </w:r>
      <w:proofErr w:type="spellEnd"/>
      <w:r>
        <w:rPr>
          <w:color w:val="000000"/>
        </w:rPr>
        <w:t xml:space="preserve"> </w:t>
      </w:r>
      <w:proofErr w:type="spellStart"/>
      <w:r>
        <w:rPr>
          <w:color w:val="000000"/>
        </w:rPr>
        <w:t>partikel</w:t>
      </w:r>
      <w:proofErr w:type="spellEnd"/>
      <w:r>
        <w:rPr>
          <w:color w:val="000000"/>
        </w:rPr>
        <w:t xml:space="preserve"> semen</w:t>
      </w:r>
    </w:p>
    <w:p w14:paraId="4A2BDDD6" w14:textId="77777777" w:rsidR="0048637A" w:rsidRDefault="0048637A" w:rsidP="00A841AF">
      <w:pPr>
        <w:pStyle w:val="TTPParagraphothers"/>
        <w:tabs>
          <w:tab w:val="left" w:pos="709"/>
        </w:tabs>
        <w:ind w:firstLine="0"/>
        <w:rPr>
          <w:color w:val="000000"/>
        </w:rPr>
      </w:pPr>
    </w:p>
    <w:p w14:paraId="39164E6F" w14:textId="488FA7F9" w:rsidR="00A841AF" w:rsidRDefault="00A841AF" w:rsidP="00A841AF">
      <w:pPr>
        <w:pStyle w:val="TTPParagraphothers"/>
        <w:tabs>
          <w:tab w:val="left" w:pos="709"/>
        </w:tabs>
        <w:ind w:firstLine="0"/>
        <w:rPr>
          <w:color w:val="000000"/>
        </w:rPr>
      </w:pPr>
      <w:r w:rsidRPr="00A841AF">
        <w:rPr>
          <w:color w:val="000000"/>
        </w:rPr>
        <w:t xml:space="preserve">Proses </w:t>
      </w:r>
      <w:proofErr w:type="spellStart"/>
      <w:r w:rsidRPr="00A841AF">
        <w:rPr>
          <w:color w:val="000000"/>
        </w:rPr>
        <w:t>pencetakan</w:t>
      </w:r>
      <w:proofErr w:type="spellEnd"/>
      <w:r w:rsidRPr="00A841AF">
        <w:rPr>
          <w:color w:val="000000"/>
        </w:rPr>
        <w:t xml:space="preserve"> </w:t>
      </w:r>
      <w:proofErr w:type="spellStart"/>
      <w:r w:rsidRPr="00A841AF">
        <w:rPr>
          <w:color w:val="000000"/>
        </w:rPr>
        <w:t>dilakukan</w:t>
      </w:r>
      <w:proofErr w:type="spellEnd"/>
      <w:r w:rsidRPr="00A841AF">
        <w:rPr>
          <w:color w:val="000000"/>
        </w:rPr>
        <w:t xml:space="preserve"> </w:t>
      </w:r>
      <w:proofErr w:type="spellStart"/>
      <w:r w:rsidRPr="00A841AF">
        <w:rPr>
          <w:color w:val="000000"/>
        </w:rPr>
        <w:t>menggunakan</w:t>
      </w:r>
      <w:proofErr w:type="spellEnd"/>
      <w:r w:rsidRPr="00A841AF">
        <w:rPr>
          <w:color w:val="000000"/>
        </w:rPr>
        <w:t xml:space="preserve"> </w:t>
      </w:r>
      <w:proofErr w:type="spellStart"/>
      <w:r w:rsidRPr="00A841AF">
        <w:rPr>
          <w:color w:val="000000"/>
        </w:rPr>
        <w:t>mesin</w:t>
      </w:r>
      <w:proofErr w:type="spellEnd"/>
      <w:r w:rsidRPr="00A841AF">
        <w:rPr>
          <w:color w:val="000000"/>
        </w:rPr>
        <w:t xml:space="preserve"> press </w:t>
      </w:r>
      <w:proofErr w:type="spellStart"/>
      <w:r w:rsidRPr="00A841AF">
        <w:rPr>
          <w:color w:val="000000"/>
        </w:rPr>
        <w:t>dengan</w:t>
      </w:r>
      <w:proofErr w:type="spellEnd"/>
      <w:r w:rsidRPr="00A841AF">
        <w:rPr>
          <w:color w:val="000000"/>
        </w:rPr>
        <w:t xml:space="preserve"> </w:t>
      </w:r>
      <w:proofErr w:type="spellStart"/>
      <w:r>
        <w:rPr>
          <w:color w:val="000000"/>
        </w:rPr>
        <w:t>pembebanan</w:t>
      </w:r>
      <w:proofErr w:type="spellEnd"/>
      <w:r w:rsidRPr="00A841AF">
        <w:rPr>
          <w:color w:val="000000"/>
        </w:rPr>
        <w:t xml:space="preserve"> </w:t>
      </w:r>
      <w:proofErr w:type="spellStart"/>
      <w:r w:rsidRPr="00A841AF">
        <w:rPr>
          <w:color w:val="000000"/>
        </w:rPr>
        <w:t>sebesar</w:t>
      </w:r>
      <w:proofErr w:type="spellEnd"/>
      <w:r w:rsidRPr="00A841AF">
        <w:rPr>
          <w:color w:val="000000"/>
        </w:rPr>
        <w:t xml:space="preserve"> </w:t>
      </w:r>
      <w:proofErr w:type="gramStart"/>
      <w:r>
        <w:rPr>
          <w:color w:val="000000"/>
        </w:rPr>
        <w:t>3 ton</w:t>
      </w:r>
      <w:proofErr w:type="gramEnd"/>
      <w:r w:rsidRPr="00A841AF">
        <w:rPr>
          <w:color w:val="000000"/>
        </w:rPr>
        <w:t xml:space="preserve"> </w:t>
      </w:r>
      <w:proofErr w:type="spellStart"/>
      <w:r w:rsidRPr="00A841AF">
        <w:rPr>
          <w:color w:val="000000"/>
        </w:rPr>
        <w:t>selama</w:t>
      </w:r>
      <w:proofErr w:type="spellEnd"/>
      <w:r w:rsidRPr="00A841AF">
        <w:rPr>
          <w:color w:val="000000"/>
        </w:rPr>
        <w:t xml:space="preserve"> 10 </w:t>
      </w:r>
      <w:proofErr w:type="spellStart"/>
      <w:r w:rsidRPr="00A841AF">
        <w:rPr>
          <w:color w:val="000000"/>
        </w:rPr>
        <w:t>menit</w:t>
      </w:r>
      <w:proofErr w:type="spellEnd"/>
      <w:r w:rsidRPr="00A841AF">
        <w:rPr>
          <w:color w:val="000000"/>
        </w:rPr>
        <w:t xml:space="preserve">. </w:t>
      </w:r>
      <w:proofErr w:type="spellStart"/>
      <w:r w:rsidRPr="00A841AF">
        <w:rPr>
          <w:color w:val="000000"/>
        </w:rPr>
        <w:t>Setelah</w:t>
      </w:r>
      <w:proofErr w:type="spellEnd"/>
      <w:r w:rsidRPr="00A841AF">
        <w:rPr>
          <w:color w:val="000000"/>
        </w:rPr>
        <w:t xml:space="preserve"> proses </w:t>
      </w:r>
      <w:proofErr w:type="spellStart"/>
      <w:r w:rsidRPr="00A841AF">
        <w:rPr>
          <w:color w:val="000000"/>
        </w:rPr>
        <w:t>pengepresan</w:t>
      </w:r>
      <w:proofErr w:type="spellEnd"/>
      <w:r w:rsidRPr="00A841AF">
        <w:rPr>
          <w:color w:val="000000"/>
        </w:rPr>
        <w:t xml:space="preserve"> </w:t>
      </w:r>
      <w:proofErr w:type="spellStart"/>
      <w:r w:rsidRPr="00A841AF">
        <w:rPr>
          <w:color w:val="000000"/>
        </w:rPr>
        <w:t>selesai</w:t>
      </w:r>
      <w:proofErr w:type="spellEnd"/>
      <w:r w:rsidRPr="00A841AF">
        <w:rPr>
          <w:color w:val="000000"/>
        </w:rPr>
        <w:t xml:space="preserve">, </w:t>
      </w:r>
      <w:proofErr w:type="spellStart"/>
      <w:r w:rsidRPr="00A841AF">
        <w:rPr>
          <w:color w:val="000000"/>
        </w:rPr>
        <w:t>papan</w:t>
      </w:r>
      <w:proofErr w:type="spellEnd"/>
      <w:r w:rsidRPr="00A841AF">
        <w:rPr>
          <w:color w:val="000000"/>
        </w:rPr>
        <w:t xml:space="preserve"> </w:t>
      </w:r>
      <w:proofErr w:type="spellStart"/>
      <w:r w:rsidRPr="00A841AF">
        <w:rPr>
          <w:color w:val="000000"/>
        </w:rPr>
        <w:t>komposit</w:t>
      </w:r>
      <w:proofErr w:type="spellEnd"/>
      <w:r w:rsidRPr="00A841AF">
        <w:rPr>
          <w:color w:val="000000"/>
        </w:rPr>
        <w:t xml:space="preserve"> yang </w:t>
      </w:r>
      <w:proofErr w:type="spellStart"/>
      <w:r w:rsidRPr="00A841AF">
        <w:rPr>
          <w:color w:val="000000"/>
        </w:rPr>
        <w:lastRenderedPageBreak/>
        <w:t>terbentuk</w:t>
      </w:r>
      <w:proofErr w:type="spellEnd"/>
      <w:r w:rsidRPr="00A841AF">
        <w:rPr>
          <w:color w:val="000000"/>
        </w:rPr>
        <w:t xml:space="preserve"> </w:t>
      </w:r>
      <w:proofErr w:type="spellStart"/>
      <w:r>
        <w:rPr>
          <w:color w:val="000000"/>
        </w:rPr>
        <w:t>diberi</w:t>
      </w:r>
      <w:proofErr w:type="spellEnd"/>
      <w:r>
        <w:rPr>
          <w:color w:val="000000"/>
        </w:rPr>
        <w:t xml:space="preserve"> </w:t>
      </w:r>
      <w:proofErr w:type="spellStart"/>
      <w:r>
        <w:rPr>
          <w:color w:val="000000"/>
        </w:rPr>
        <w:t>perlakuan</w:t>
      </w:r>
      <w:proofErr w:type="spellEnd"/>
      <w:r>
        <w:rPr>
          <w:color w:val="000000"/>
        </w:rPr>
        <w:t xml:space="preserve"> </w:t>
      </w:r>
      <w:r w:rsidRPr="00A841AF">
        <w:rPr>
          <w:i/>
          <w:iCs/>
          <w:color w:val="000000"/>
        </w:rPr>
        <w:t>curing</w:t>
      </w:r>
      <w:r w:rsidRPr="00A841AF">
        <w:rPr>
          <w:color w:val="000000"/>
        </w:rPr>
        <w:t xml:space="preserve"> </w:t>
      </w:r>
      <w:proofErr w:type="spellStart"/>
      <w:r w:rsidRPr="00A841AF">
        <w:rPr>
          <w:color w:val="000000"/>
        </w:rPr>
        <w:t>selama</w:t>
      </w:r>
      <w:proofErr w:type="spellEnd"/>
      <w:r w:rsidRPr="00A841AF">
        <w:rPr>
          <w:color w:val="000000"/>
        </w:rPr>
        <w:t xml:space="preserve"> 7 </w:t>
      </w:r>
      <w:proofErr w:type="spellStart"/>
      <w:r w:rsidRPr="00A841AF">
        <w:rPr>
          <w:color w:val="000000"/>
        </w:rPr>
        <w:t>hari</w:t>
      </w:r>
      <w:proofErr w:type="spellEnd"/>
      <w:r w:rsidRPr="00A841AF">
        <w:rPr>
          <w:color w:val="000000"/>
        </w:rPr>
        <w:t xml:space="preserve"> </w:t>
      </w:r>
      <w:proofErr w:type="spellStart"/>
      <w:r w:rsidRPr="00A841AF">
        <w:rPr>
          <w:color w:val="000000"/>
        </w:rPr>
        <w:t>sebelum</w:t>
      </w:r>
      <w:proofErr w:type="spellEnd"/>
      <w:r w:rsidRPr="00A841AF">
        <w:rPr>
          <w:color w:val="000000"/>
        </w:rPr>
        <w:t xml:space="preserve"> </w:t>
      </w:r>
      <w:proofErr w:type="spellStart"/>
      <w:r w:rsidRPr="00A841AF">
        <w:rPr>
          <w:color w:val="000000"/>
        </w:rPr>
        <w:t>dilakukan</w:t>
      </w:r>
      <w:proofErr w:type="spellEnd"/>
      <w:r w:rsidRPr="00A841AF">
        <w:rPr>
          <w:color w:val="000000"/>
        </w:rPr>
        <w:t xml:space="preserve"> </w:t>
      </w:r>
      <w:proofErr w:type="spellStart"/>
      <w:r w:rsidRPr="00A841AF">
        <w:rPr>
          <w:color w:val="000000"/>
        </w:rPr>
        <w:t>pengujian</w:t>
      </w:r>
      <w:proofErr w:type="spellEnd"/>
      <w:r w:rsidRPr="00A841AF">
        <w:rPr>
          <w:color w:val="000000"/>
        </w:rPr>
        <w:t>.</w:t>
      </w:r>
    </w:p>
    <w:p w14:paraId="419B1A07" w14:textId="77777777" w:rsidR="00C62686" w:rsidRDefault="00C62686" w:rsidP="00A841AF">
      <w:pPr>
        <w:pStyle w:val="TTPParagraphothers"/>
        <w:tabs>
          <w:tab w:val="left" w:pos="709"/>
        </w:tabs>
        <w:ind w:firstLine="0"/>
        <w:rPr>
          <w:color w:val="000000"/>
        </w:rPr>
      </w:pPr>
    </w:p>
    <w:p w14:paraId="52AC85D1" w14:textId="3D3DBBD2" w:rsidR="00C62686" w:rsidRPr="00834B3B" w:rsidRDefault="00C62686" w:rsidP="00A841AF">
      <w:pPr>
        <w:pStyle w:val="TTPParagraphothers"/>
        <w:tabs>
          <w:tab w:val="left" w:pos="709"/>
        </w:tabs>
        <w:ind w:firstLine="0"/>
        <w:rPr>
          <w:b/>
          <w:bCs/>
          <w:color w:val="000000"/>
        </w:rPr>
      </w:pPr>
      <w:r w:rsidRPr="00834B3B">
        <w:rPr>
          <w:b/>
          <w:bCs/>
          <w:color w:val="000000"/>
        </w:rPr>
        <w:t>2.2.</w:t>
      </w:r>
      <w:r w:rsidRPr="00834B3B">
        <w:rPr>
          <w:b/>
          <w:bCs/>
          <w:color w:val="000000"/>
        </w:rPr>
        <w:tab/>
      </w:r>
      <w:proofErr w:type="spellStart"/>
      <w:r w:rsidRPr="00834B3B">
        <w:rPr>
          <w:b/>
          <w:bCs/>
          <w:color w:val="000000"/>
        </w:rPr>
        <w:t>Pengujian</w:t>
      </w:r>
      <w:proofErr w:type="spellEnd"/>
      <w:r w:rsidRPr="00834B3B">
        <w:rPr>
          <w:b/>
          <w:bCs/>
          <w:color w:val="000000"/>
        </w:rPr>
        <w:t xml:space="preserve"> </w:t>
      </w:r>
      <w:proofErr w:type="spellStart"/>
      <w:r w:rsidRPr="00834B3B">
        <w:rPr>
          <w:b/>
          <w:bCs/>
          <w:color w:val="000000"/>
        </w:rPr>
        <w:t>Densitas</w:t>
      </w:r>
      <w:proofErr w:type="spellEnd"/>
    </w:p>
    <w:p w14:paraId="3C31BCE9" w14:textId="49280119" w:rsidR="00C62686" w:rsidRDefault="00C62686" w:rsidP="00A841AF">
      <w:pPr>
        <w:pStyle w:val="TTPParagraphothers"/>
        <w:tabs>
          <w:tab w:val="left" w:pos="709"/>
        </w:tabs>
        <w:ind w:firstLine="0"/>
        <w:rPr>
          <w:color w:val="000000"/>
        </w:rPr>
      </w:pPr>
      <w:r>
        <w:rPr>
          <w:color w:val="000000"/>
        </w:rPr>
        <w:tab/>
      </w:r>
      <w:proofErr w:type="spellStart"/>
      <w:r w:rsidRPr="00C62686">
        <w:rPr>
          <w:color w:val="000000"/>
        </w:rPr>
        <w:t>Pengujian</w:t>
      </w:r>
      <w:proofErr w:type="spellEnd"/>
      <w:r w:rsidRPr="00C62686">
        <w:rPr>
          <w:color w:val="000000"/>
        </w:rPr>
        <w:t xml:space="preserve"> </w:t>
      </w:r>
      <w:proofErr w:type="spellStart"/>
      <w:r w:rsidRPr="00C62686">
        <w:rPr>
          <w:color w:val="000000"/>
        </w:rPr>
        <w:t>densitas</w:t>
      </w:r>
      <w:proofErr w:type="spellEnd"/>
      <w:r w:rsidRPr="00C62686">
        <w:rPr>
          <w:color w:val="000000"/>
        </w:rPr>
        <w:t xml:space="preserve"> </w:t>
      </w:r>
      <w:proofErr w:type="spellStart"/>
      <w:r w:rsidRPr="00C62686">
        <w:rPr>
          <w:color w:val="000000"/>
        </w:rPr>
        <w:t>merupakan</w:t>
      </w:r>
      <w:proofErr w:type="spellEnd"/>
      <w:r w:rsidRPr="00C62686">
        <w:rPr>
          <w:color w:val="000000"/>
        </w:rPr>
        <w:t xml:space="preserve"> salah </w:t>
      </w:r>
      <w:proofErr w:type="spellStart"/>
      <w:r w:rsidRPr="00C62686">
        <w:rPr>
          <w:color w:val="000000"/>
        </w:rPr>
        <w:t>satu</w:t>
      </w:r>
      <w:proofErr w:type="spellEnd"/>
      <w:r w:rsidRPr="00C62686">
        <w:rPr>
          <w:color w:val="000000"/>
        </w:rPr>
        <w:t xml:space="preserve"> </w:t>
      </w:r>
      <w:proofErr w:type="spellStart"/>
      <w:r w:rsidRPr="00C62686">
        <w:rPr>
          <w:color w:val="000000"/>
        </w:rPr>
        <w:t>metode</w:t>
      </w:r>
      <w:proofErr w:type="spellEnd"/>
      <w:r w:rsidRPr="00C62686">
        <w:rPr>
          <w:color w:val="000000"/>
        </w:rPr>
        <w:t xml:space="preserve"> </w:t>
      </w:r>
      <w:proofErr w:type="spellStart"/>
      <w:r w:rsidRPr="00C62686">
        <w:rPr>
          <w:color w:val="000000"/>
        </w:rPr>
        <w:t>untuk</w:t>
      </w:r>
      <w:proofErr w:type="spellEnd"/>
      <w:r w:rsidRPr="00C62686">
        <w:rPr>
          <w:color w:val="000000"/>
        </w:rPr>
        <w:t xml:space="preserve"> </w:t>
      </w:r>
      <w:proofErr w:type="spellStart"/>
      <w:r w:rsidRPr="00C62686">
        <w:rPr>
          <w:color w:val="000000"/>
        </w:rPr>
        <w:t>mengetahui</w:t>
      </w:r>
      <w:proofErr w:type="spellEnd"/>
      <w:r w:rsidRPr="00C62686">
        <w:rPr>
          <w:color w:val="000000"/>
        </w:rPr>
        <w:t xml:space="preserve"> </w:t>
      </w:r>
      <w:proofErr w:type="spellStart"/>
      <w:r w:rsidRPr="00C62686">
        <w:rPr>
          <w:color w:val="000000"/>
        </w:rPr>
        <w:t>tingkat</w:t>
      </w:r>
      <w:proofErr w:type="spellEnd"/>
      <w:r w:rsidRPr="00C62686">
        <w:rPr>
          <w:color w:val="000000"/>
        </w:rPr>
        <w:t xml:space="preserve"> </w:t>
      </w:r>
      <w:proofErr w:type="spellStart"/>
      <w:r w:rsidRPr="00C62686">
        <w:rPr>
          <w:color w:val="000000"/>
        </w:rPr>
        <w:t>kerapatan</w:t>
      </w:r>
      <w:proofErr w:type="spellEnd"/>
      <w:r w:rsidRPr="00C62686">
        <w:rPr>
          <w:color w:val="000000"/>
        </w:rPr>
        <w:t xml:space="preserve"> </w:t>
      </w:r>
      <w:proofErr w:type="spellStart"/>
      <w:r w:rsidRPr="00C62686">
        <w:rPr>
          <w:color w:val="000000"/>
        </w:rPr>
        <w:t>massa</w:t>
      </w:r>
      <w:proofErr w:type="spellEnd"/>
      <w:r w:rsidRPr="00C62686">
        <w:rPr>
          <w:color w:val="000000"/>
        </w:rPr>
        <w:t xml:space="preserve"> </w:t>
      </w:r>
      <w:proofErr w:type="spellStart"/>
      <w:r w:rsidRPr="00C62686">
        <w:rPr>
          <w:color w:val="000000"/>
        </w:rPr>
        <w:t>suatu</w:t>
      </w:r>
      <w:proofErr w:type="spellEnd"/>
      <w:r w:rsidRPr="00C62686">
        <w:rPr>
          <w:color w:val="000000"/>
        </w:rPr>
        <w:t xml:space="preserve"> material </w:t>
      </w:r>
      <w:proofErr w:type="spellStart"/>
      <w:r w:rsidRPr="00C62686">
        <w:rPr>
          <w:color w:val="000000"/>
        </w:rPr>
        <w:t>terhadap</w:t>
      </w:r>
      <w:proofErr w:type="spellEnd"/>
      <w:r w:rsidRPr="00C62686">
        <w:rPr>
          <w:color w:val="000000"/>
        </w:rPr>
        <w:t xml:space="preserve"> volume</w:t>
      </w:r>
      <w:r>
        <w:rPr>
          <w:color w:val="000000"/>
        </w:rPr>
        <w:t xml:space="preserve"> </w:t>
      </w:r>
      <w:proofErr w:type="spellStart"/>
      <w:r>
        <w:rPr>
          <w:color w:val="000000"/>
        </w:rPr>
        <w:t>spesimen</w:t>
      </w:r>
      <w:proofErr w:type="spellEnd"/>
      <w:r>
        <w:rPr>
          <w:color w:val="000000"/>
        </w:rPr>
        <w:t xml:space="preserve"> </w:t>
      </w:r>
      <w:proofErr w:type="spellStart"/>
      <w:r>
        <w:rPr>
          <w:color w:val="000000"/>
        </w:rPr>
        <w:t>papan</w:t>
      </w:r>
      <w:proofErr w:type="spellEnd"/>
      <w:r>
        <w:rPr>
          <w:color w:val="000000"/>
        </w:rPr>
        <w:t xml:space="preserve"> </w:t>
      </w:r>
      <w:proofErr w:type="spellStart"/>
      <w:r>
        <w:rPr>
          <w:color w:val="000000"/>
        </w:rPr>
        <w:t>partikel</w:t>
      </w:r>
      <w:proofErr w:type="spellEnd"/>
      <w:r>
        <w:rPr>
          <w:color w:val="000000"/>
        </w:rPr>
        <w:t xml:space="preserve"> semen. </w:t>
      </w:r>
      <w:proofErr w:type="spellStart"/>
      <w:r>
        <w:rPr>
          <w:color w:val="000000"/>
        </w:rPr>
        <w:t>Dimensi</w:t>
      </w:r>
      <w:proofErr w:type="spellEnd"/>
      <w:r>
        <w:rPr>
          <w:color w:val="000000"/>
        </w:rPr>
        <w:t xml:space="preserve"> </w:t>
      </w:r>
      <w:proofErr w:type="spellStart"/>
      <w:r>
        <w:rPr>
          <w:color w:val="000000"/>
        </w:rPr>
        <w:t>spesimen</w:t>
      </w:r>
      <w:proofErr w:type="spellEnd"/>
      <w:r>
        <w:rPr>
          <w:color w:val="000000"/>
        </w:rPr>
        <w:t xml:space="preserve"> yang </w:t>
      </w:r>
      <w:proofErr w:type="spellStart"/>
      <w:r>
        <w:rPr>
          <w:color w:val="000000"/>
        </w:rPr>
        <w:t>digunakan</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pengujian</w:t>
      </w:r>
      <w:proofErr w:type="spellEnd"/>
      <w:r>
        <w:rPr>
          <w:color w:val="000000"/>
        </w:rPr>
        <w:t xml:space="preserve"> </w:t>
      </w:r>
      <w:proofErr w:type="spellStart"/>
      <w:r>
        <w:rPr>
          <w:color w:val="000000"/>
        </w:rPr>
        <w:t>densitas</w:t>
      </w:r>
      <w:proofErr w:type="spellEnd"/>
      <w:r>
        <w:rPr>
          <w:color w:val="000000"/>
        </w:rPr>
        <w:t xml:space="preserve"> </w:t>
      </w:r>
      <w:proofErr w:type="spellStart"/>
      <w:r>
        <w:rPr>
          <w:color w:val="000000"/>
        </w:rPr>
        <w:t>yakni</w:t>
      </w:r>
      <w:proofErr w:type="spellEnd"/>
      <w:r>
        <w:rPr>
          <w:color w:val="000000"/>
        </w:rPr>
        <w:t xml:space="preserve"> 10 cm x 10 cm x 1 cm. Nilai </w:t>
      </w:r>
      <w:proofErr w:type="spellStart"/>
      <w:r>
        <w:rPr>
          <w:color w:val="000000"/>
        </w:rPr>
        <w:t>kerapatan</w:t>
      </w:r>
      <w:proofErr w:type="spellEnd"/>
      <w:r>
        <w:rPr>
          <w:color w:val="000000"/>
        </w:rPr>
        <w:t xml:space="preserve"> </w:t>
      </w:r>
      <w:proofErr w:type="spellStart"/>
      <w:r>
        <w:rPr>
          <w:color w:val="000000"/>
        </w:rPr>
        <w:t>spesimen</w:t>
      </w:r>
      <w:proofErr w:type="spellEnd"/>
      <w:r>
        <w:rPr>
          <w:color w:val="000000"/>
        </w:rPr>
        <w:t xml:space="preserve"> </w:t>
      </w:r>
      <w:proofErr w:type="spellStart"/>
      <w:r>
        <w:rPr>
          <w:color w:val="000000"/>
        </w:rPr>
        <w:t>dihitung</w:t>
      </w:r>
      <w:proofErr w:type="spellEnd"/>
      <w:r>
        <w:rPr>
          <w:color w:val="000000"/>
        </w:rPr>
        <w:t xml:space="preserve"> </w:t>
      </w:r>
      <w:proofErr w:type="spellStart"/>
      <w:r>
        <w:rPr>
          <w:color w:val="000000"/>
        </w:rPr>
        <w:t>menggunakan</w:t>
      </w:r>
      <w:proofErr w:type="spellEnd"/>
      <w:r>
        <w:rPr>
          <w:color w:val="000000"/>
        </w:rPr>
        <w:t xml:space="preserve"> </w:t>
      </w:r>
      <w:proofErr w:type="spellStart"/>
      <w:r>
        <w:rPr>
          <w:color w:val="000000"/>
        </w:rPr>
        <w:t>persamaan</w:t>
      </w:r>
      <w:proofErr w:type="spellEnd"/>
      <w:r>
        <w:rPr>
          <w:color w:val="000000"/>
        </w:rPr>
        <w:t xml:space="preserve"> </w:t>
      </w:r>
      <w:r w:rsidR="00790B2A" w:rsidRPr="00790B2A">
        <w:rPr>
          <w:b/>
          <w:bCs/>
          <w:color w:val="000000"/>
        </w:rPr>
        <w:t>[16</w:t>
      </w:r>
      <w:proofErr w:type="gramStart"/>
      <w:r w:rsidR="00790B2A" w:rsidRPr="00790B2A">
        <w:rPr>
          <w:b/>
          <w:bCs/>
          <w:color w:val="000000"/>
        </w:rPr>
        <w:t>]</w:t>
      </w:r>
      <w:r w:rsidR="00790B2A">
        <w:rPr>
          <w:color w:val="000000"/>
        </w:rPr>
        <w:t xml:space="preserve"> </w:t>
      </w:r>
      <w:r>
        <w:rPr>
          <w:color w:val="000000"/>
        </w:rPr>
        <w:t>:</w:t>
      </w:r>
      <w:proofErr w:type="gramEnd"/>
    </w:p>
    <w:p w14:paraId="0D0409F3" w14:textId="77777777" w:rsidR="00C62686" w:rsidRDefault="00C62686" w:rsidP="00A841AF">
      <w:pPr>
        <w:pStyle w:val="TTPParagraphothers"/>
        <w:tabs>
          <w:tab w:val="left" w:pos="709"/>
        </w:tabs>
        <w:ind w:firstLine="0"/>
        <w:rPr>
          <w:color w:val="000000"/>
        </w:rPr>
      </w:pPr>
    </w:p>
    <w:p w14:paraId="2A669F86" w14:textId="3B616767" w:rsidR="00C62686" w:rsidRPr="00C62686" w:rsidRDefault="00C62686" w:rsidP="00C62686">
      <w:pPr>
        <w:pStyle w:val="TTPParagraphothers"/>
        <w:tabs>
          <w:tab w:val="left" w:pos="709"/>
        </w:tabs>
        <w:ind w:firstLine="0"/>
        <w:jc w:val="center"/>
        <w:rPr>
          <w:color w:val="000000"/>
        </w:rPr>
      </w:pPr>
      <m:oMathPara>
        <m:oMath>
          <m:r>
            <w:rPr>
              <w:rFonts w:ascii="Cambria Math" w:hAnsi="Cambria Math"/>
              <w:color w:val="000000"/>
            </w:rPr>
            <m:t xml:space="preserve">ρ= </m:t>
          </m:r>
          <m:f>
            <m:fPr>
              <m:ctrlPr>
                <w:rPr>
                  <w:rFonts w:ascii="Cambria Math" w:hAnsi="Cambria Math"/>
                  <w:i/>
                  <w:color w:val="000000"/>
                </w:rPr>
              </m:ctrlPr>
            </m:fPr>
            <m:num>
              <m:r>
                <w:rPr>
                  <w:rFonts w:ascii="Cambria Math" w:hAnsi="Cambria Math"/>
                  <w:color w:val="000000"/>
                </w:rPr>
                <m:t>m</m:t>
              </m:r>
            </m:num>
            <m:den>
              <m:r>
                <w:rPr>
                  <w:rFonts w:ascii="Cambria Math" w:hAnsi="Cambria Math"/>
                  <w:color w:val="000000"/>
                </w:rPr>
                <m:t>V</m:t>
              </m:r>
            </m:den>
          </m:f>
        </m:oMath>
      </m:oMathPara>
    </w:p>
    <w:p w14:paraId="6BFDDB15" w14:textId="77777777" w:rsidR="00C62686" w:rsidRDefault="00C62686" w:rsidP="00A841AF">
      <w:pPr>
        <w:pStyle w:val="TTPParagraphothers"/>
        <w:tabs>
          <w:tab w:val="left" w:pos="709"/>
        </w:tabs>
        <w:ind w:firstLine="0"/>
        <w:rPr>
          <w:color w:val="000000"/>
        </w:rPr>
      </w:pPr>
    </w:p>
    <w:p w14:paraId="0885CF05" w14:textId="25317218" w:rsidR="00A841AF" w:rsidRDefault="00C62686" w:rsidP="00A841AF">
      <w:pPr>
        <w:pStyle w:val="TTPParagraphothers"/>
        <w:tabs>
          <w:tab w:val="left" w:pos="709"/>
        </w:tabs>
        <w:ind w:firstLine="0"/>
        <w:rPr>
          <w:lang w:val="id-ID"/>
        </w:rPr>
      </w:pPr>
      <w:r>
        <w:rPr>
          <w:lang w:val="id-ID"/>
        </w:rPr>
        <w:t>Keterangan :</w:t>
      </w:r>
    </w:p>
    <w:p w14:paraId="1E4A2D94" w14:textId="7986208B" w:rsidR="00C62686" w:rsidRDefault="00C62686" w:rsidP="00C62686">
      <w:pPr>
        <w:pStyle w:val="TTPParagraphothers"/>
        <w:tabs>
          <w:tab w:val="left" w:pos="284"/>
          <w:tab w:val="left" w:pos="567"/>
        </w:tabs>
        <w:ind w:firstLine="0"/>
        <w:rPr>
          <w:lang w:val="id-ID"/>
        </w:rPr>
      </w:pPr>
      <w:r w:rsidRPr="00C62686">
        <w:rPr>
          <w:i/>
          <w:iCs/>
          <w:lang w:val="id-ID"/>
        </w:rPr>
        <w:sym w:font="Symbol" w:char="F072"/>
      </w:r>
      <w:r>
        <w:rPr>
          <w:lang w:val="id-ID"/>
        </w:rPr>
        <w:tab/>
        <w:t>=</w:t>
      </w:r>
      <w:r>
        <w:rPr>
          <w:lang w:val="id-ID"/>
        </w:rPr>
        <w:tab/>
        <w:t>densitas (</w:t>
      </w:r>
      <w:proofErr w:type="spellStart"/>
      <w:r>
        <w:rPr>
          <w:lang w:val="id-ID"/>
        </w:rPr>
        <w:t>gr</w:t>
      </w:r>
      <w:proofErr w:type="spellEnd"/>
      <w:r>
        <w:rPr>
          <w:lang w:val="id-ID"/>
        </w:rPr>
        <w:t>/cm</w:t>
      </w:r>
      <w:r w:rsidRPr="00C62686">
        <w:rPr>
          <w:vertAlign w:val="superscript"/>
          <w:lang w:val="id-ID"/>
        </w:rPr>
        <w:t>3</w:t>
      </w:r>
      <w:r>
        <w:rPr>
          <w:lang w:val="id-ID"/>
        </w:rPr>
        <w:t>)</w:t>
      </w:r>
    </w:p>
    <w:p w14:paraId="148CAA4C" w14:textId="05B80491" w:rsidR="00C62686" w:rsidRDefault="00C62686" w:rsidP="00C62686">
      <w:pPr>
        <w:pStyle w:val="TTPParagraphothers"/>
        <w:tabs>
          <w:tab w:val="left" w:pos="0"/>
          <w:tab w:val="left" w:pos="284"/>
        </w:tabs>
        <w:ind w:left="567" w:hanging="567"/>
        <w:rPr>
          <w:lang w:val="id-ID"/>
        </w:rPr>
      </w:pPr>
      <w:r w:rsidRPr="00C62686">
        <w:rPr>
          <w:i/>
          <w:iCs/>
          <w:lang w:val="id-ID"/>
        </w:rPr>
        <w:t>m</w:t>
      </w:r>
      <w:r>
        <w:rPr>
          <w:lang w:val="id-ID"/>
        </w:rPr>
        <w:tab/>
        <w:t>=</w:t>
      </w:r>
      <w:r>
        <w:rPr>
          <w:lang w:val="id-ID"/>
        </w:rPr>
        <w:tab/>
        <w:t>massa spesimen papan partikel semen (</w:t>
      </w:r>
      <w:proofErr w:type="spellStart"/>
      <w:r>
        <w:rPr>
          <w:lang w:val="id-ID"/>
        </w:rPr>
        <w:t>gr</w:t>
      </w:r>
      <w:proofErr w:type="spellEnd"/>
      <w:r>
        <w:rPr>
          <w:lang w:val="id-ID"/>
        </w:rPr>
        <w:t>)</w:t>
      </w:r>
    </w:p>
    <w:p w14:paraId="49E87DE4" w14:textId="0FDE57E4" w:rsidR="00C62686" w:rsidRDefault="00C62686" w:rsidP="00C62686">
      <w:pPr>
        <w:pStyle w:val="TTPParagraphothers"/>
        <w:tabs>
          <w:tab w:val="left" w:pos="0"/>
          <w:tab w:val="left" w:pos="284"/>
        </w:tabs>
        <w:ind w:left="567" w:hanging="567"/>
        <w:rPr>
          <w:lang w:val="id-ID"/>
        </w:rPr>
      </w:pPr>
      <w:r>
        <w:rPr>
          <w:i/>
          <w:iCs/>
          <w:lang w:val="id-ID"/>
        </w:rPr>
        <w:t>V</w:t>
      </w:r>
      <w:r>
        <w:rPr>
          <w:i/>
          <w:iCs/>
          <w:lang w:val="id-ID"/>
        </w:rPr>
        <w:tab/>
      </w:r>
      <w:r>
        <w:rPr>
          <w:lang w:val="id-ID"/>
        </w:rPr>
        <w:t>=</w:t>
      </w:r>
      <w:r>
        <w:rPr>
          <w:lang w:val="id-ID"/>
        </w:rPr>
        <w:tab/>
        <w:t>Volume spesimen papan partikel semen (cm</w:t>
      </w:r>
      <w:r w:rsidRPr="00C62686">
        <w:rPr>
          <w:vertAlign w:val="superscript"/>
          <w:lang w:val="id-ID"/>
        </w:rPr>
        <w:t>3</w:t>
      </w:r>
      <w:r>
        <w:rPr>
          <w:lang w:val="id-ID"/>
        </w:rPr>
        <w:t>)</w:t>
      </w:r>
    </w:p>
    <w:p w14:paraId="7557DE3D" w14:textId="77777777" w:rsidR="00C62686" w:rsidRPr="00C62686" w:rsidRDefault="00C62686" w:rsidP="00C62686">
      <w:pPr>
        <w:pStyle w:val="TTPParagraphothers"/>
        <w:tabs>
          <w:tab w:val="left" w:pos="0"/>
          <w:tab w:val="left" w:pos="284"/>
        </w:tabs>
        <w:ind w:left="567" w:hanging="567"/>
        <w:rPr>
          <w:lang w:val="id-ID"/>
        </w:rPr>
      </w:pPr>
    </w:p>
    <w:p w14:paraId="509DB6DE" w14:textId="78FD81BB" w:rsidR="00A841AF" w:rsidRPr="00834B3B" w:rsidRDefault="00C62686" w:rsidP="00C62686">
      <w:pPr>
        <w:pStyle w:val="TTPParagraphothers"/>
        <w:tabs>
          <w:tab w:val="left" w:pos="567"/>
        </w:tabs>
        <w:ind w:firstLine="0"/>
        <w:rPr>
          <w:b/>
          <w:bCs/>
          <w:lang w:val="id-ID"/>
        </w:rPr>
      </w:pPr>
      <w:r w:rsidRPr="00834B3B">
        <w:rPr>
          <w:b/>
          <w:bCs/>
          <w:lang w:val="id-ID"/>
        </w:rPr>
        <w:t>2.3.</w:t>
      </w:r>
      <w:r w:rsidRPr="00834B3B">
        <w:rPr>
          <w:b/>
          <w:bCs/>
          <w:lang w:val="id-ID"/>
        </w:rPr>
        <w:tab/>
        <w:t>Pengujian Kadar Air</w:t>
      </w:r>
    </w:p>
    <w:p w14:paraId="7D1C729E" w14:textId="6EC155BA" w:rsidR="00C62686" w:rsidRDefault="00C62686" w:rsidP="00C62686">
      <w:pPr>
        <w:tabs>
          <w:tab w:val="left" w:pos="567"/>
        </w:tabs>
        <w:jc w:val="both"/>
        <w:rPr>
          <w:color w:val="000000"/>
        </w:rPr>
      </w:pPr>
      <w:r>
        <w:tab/>
      </w:r>
      <w:r w:rsidRPr="00C62686">
        <w:rPr>
          <w:color w:val="000000"/>
        </w:rPr>
        <w:t xml:space="preserve">Pengujian </w:t>
      </w:r>
      <w:r>
        <w:rPr>
          <w:color w:val="000000"/>
        </w:rPr>
        <w:t>ini</w:t>
      </w:r>
      <w:r w:rsidRPr="00C62686">
        <w:rPr>
          <w:color w:val="000000"/>
        </w:rPr>
        <w:t xml:space="preserve"> dilakukan untuk menentukan kandungan kadar air pada setiap sampel papan partikel semen</w:t>
      </w:r>
      <w:r>
        <w:rPr>
          <w:color w:val="000000"/>
        </w:rPr>
        <w:t xml:space="preserve">. </w:t>
      </w:r>
      <w:r w:rsidRPr="00C62686">
        <w:rPr>
          <w:color w:val="000000"/>
        </w:rPr>
        <w:t xml:space="preserve">Dimensi spesimen yang digunakan untuk pengujian </w:t>
      </w:r>
      <w:r>
        <w:rPr>
          <w:color w:val="000000"/>
        </w:rPr>
        <w:t>kadar air</w:t>
      </w:r>
      <w:r w:rsidRPr="00C62686">
        <w:rPr>
          <w:color w:val="000000"/>
        </w:rPr>
        <w:t xml:space="preserve"> yakni 10 cm x 10 cm x 1 cm</w:t>
      </w:r>
      <w:r>
        <w:rPr>
          <w:color w:val="000000"/>
        </w:rPr>
        <w:t xml:space="preserve">. Persamaan dalam menghitung nilai kadar air adalah </w:t>
      </w:r>
      <w:r w:rsidR="00790B2A" w:rsidRPr="00790B2A">
        <w:rPr>
          <w:b/>
          <w:bCs/>
          <w:color w:val="000000"/>
        </w:rPr>
        <w:t>[16]</w:t>
      </w:r>
      <w:r>
        <w:rPr>
          <w:color w:val="000000"/>
        </w:rPr>
        <w:t>:</w:t>
      </w:r>
    </w:p>
    <w:p w14:paraId="470B3567" w14:textId="77777777" w:rsidR="00C62686" w:rsidRDefault="00C62686" w:rsidP="00C62686">
      <w:pPr>
        <w:tabs>
          <w:tab w:val="left" w:pos="567"/>
        </w:tabs>
        <w:jc w:val="both"/>
        <w:rPr>
          <w:color w:val="000000"/>
        </w:rPr>
      </w:pPr>
    </w:p>
    <w:p w14:paraId="54B7EBC8" w14:textId="55F6818F" w:rsidR="00C62686" w:rsidRPr="00C62686" w:rsidRDefault="00C62686" w:rsidP="00C62686">
      <w:pPr>
        <w:tabs>
          <w:tab w:val="left" w:pos="567"/>
        </w:tabs>
        <w:jc w:val="center"/>
        <w:rPr>
          <w:color w:val="000000"/>
        </w:rPr>
      </w:pPr>
      <m:oMath>
        <m:r>
          <w:rPr>
            <w:rFonts w:ascii="Cambria Math" w:hAnsi="Cambria Math"/>
            <w:color w:val="000000"/>
            <w:sz w:val="20"/>
            <w:szCs w:val="20"/>
          </w:rPr>
          <m:t>Kadar Air (%)=</m:t>
        </m:r>
        <m:f>
          <m:fPr>
            <m:ctrlPr>
              <w:rPr>
                <w:rFonts w:ascii="Cambria Math" w:hAnsi="Cambria Math"/>
                <w:i/>
                <w:color w:val="000000"/>
                <w:sz w:val="20"/>
                <w:szCs w:val="20"/>
                <w:lang w:val="de-DE" w:eastAsia="en-US"/>
              </w:rPr>
            </m:ctrlPr>
          </m:fPr>
          <m:num>
            <m:sSub>
              <m:sSubPr>
                <m:ctrlPr>
                  <w:rPr>
                    <w:rFonts w:ascii="Cambria Math" w:hAnsi="Cambria Math"/>
                    <w:i/>
                    <w:color w:val="000000"/>
                    <w:sz w:val="20"/>
                    <w:szCs w:val="20"/>
                    <w:lang w:val="de-DE" w:eastAsia="en-US"/>
                  </w:rPr>
                </m:ctrlPr>
              </m:sSubPr>
              <m:e>
                <m:r>
                  <w:rPr>
                    <w:rFonts w:ascii="Cambria Math" w:hAnsi="Cambria Math"/>
                    <w:color w:val="000000"/>
                    <w:sz w:val="20"/>
                    <w:szCs w:val="20"/>
                  </w:rPr>
                  <m:t>m</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hAnsi="Cambria Math"/>
                    <w:i/>
                    <w:color w:val="000000"/>
                    <w:sz w:val="20"/>
                    <w:szCs w:val="20"/>
                    <w:lang w:val="de-DE" w:eastAsia="en-US"/>
                  </w:rPr>
                </m:ctrlPr>
              </m:sSubPr>
              <m:e>
                <m:r>
                  <w:rPr>
                    <w:rFonts w:ascii="Cambria Math" w:hAnsi="Cambria Math"/>
                    <w:color w:val="000000"/>
                    <w:sz w:val="20"/>
                    <w:szCs w:val="20"/>
                  </w:rPr>
                  <m:t>m</m:t>
                </m:r>
              </m:e>
              <m:sub>
                <m:r>
                  <w:rPr>
                    <w:rFonts w:ascii="Cambria Math" w:hAnsi="Cambria Math"/>
                    <w:color w:val="000000"/>
                    <w:sz w:val="20"/>
                    <w:szCs w:val="20"/>
                  </w:rPr>
                  <m:t>0</m:t>
                </m:r>
              </m:sub>
            </m:sSub>
          </m:num>
          <m:den>
            <m:sSub>
              <m:sSubPr>
                <m:ctrlPr>
                  <w:rPr>
                    <w:rFonts w:ascii="Cambria Math" w:hAnsi="Cambria Math"/>
                    <w:i/>
                    <w:color w:val="000000"/>
                    <w:sz w:val="20"/>
                    <w:szCs w:val="20"/>
                    <w:lang w:val="de-DE" w:eastAsia="en-US"/>
                  </w:rPr>
                </m:ctrlPr>
              </m:sSubPr>
              <m:e>
                <m:r>
                  <w:rPr>
                    <w:rFonts w:ascii="Cambria Math" w:hAnsi="Cambria Math"/>
                    <w:color w:val="000000"/>
                    <w:sz w:val="20"/>
                    <w:szCs w:val="20"/>
                  </w:rPr>
                  <m:t>m</m:t>
                </m:r>
              </m:e>
              <m:sub>
                <m:r>
                  <w:rPr>
                    <w:rFonts w:ascii="Cambria Math" w:hAnsi="Cambria Math"/>
                    <w:color w:val="000000"/>
                    <w:sz w:val="20"/>
                    <w:szCs w:val="20"/>
                  </w:rPr>
                  <m:t>o</m:t>
                </m:r>
              </m:sub>
            </m:sSub>
          </m:den>
        </m:f>
      </m:oMath>
      <w:r w:rsidRPr="002C3D68">
        <w:rPr>
          <w:color w:val="000000"/>
          <w:sz w:val="20"/>
          <w:szCs w:val="20"/>
        </w:rPr>
        <w:t xml:space="preserve"> </w:t>
      </w:r>
      <w:r w:rsidRPr="00C62686">
        <w:rPr>
          <w:i/>
          <w:iCs/>
          <w:color w:val="000000"/>
        </w:rPr>
        <w:t>x 100%</w:t>
      </w:r>
    </w:p>
    <w:p w14:paraId="0D036BAF" w14:textId="77777777" w:rsidR="00C62686" w:rsidRDefault="00C62686" w:rsidP="00C62686">
      <w:pPr>
        <w:tabs>
          <w:tab w:val="left" w:pos="567"/>
        </w:tabs>
        <w:rPr>
          <w:color w:val="000000"/>
        </w:rPr>
      </w:pPr>
    </w:p>
    <w:p w14:paraId="4083021E" w14:textId="7F62D146" w:rsidR="00C62686" w:rsidRPr="00C62686" w:rsidRDefault="00C62686" w:rsidP="00C62686">
      <w:pPr>
        <w:tabs>
          <w:tab w:val="left" w:pos="567"/>
        </w:tabs>
        <w:rPr>
          <w:color w:val="000000"/>
        </w:rPr>
      </w:pPr>
      <w:r w:rsidRPr="00C62686">
        <w:rPr>
          <w:color w:val="000000"/>
        </w:rPr>
        <w:t>Keterangan :</w:t>
      </w:r>
    </w:p>
    <w:p w14:paraId="4F9FC266" w14:textId="346521D8" w:rsidR="00C62686" w:rsidRDefault="00C62686" w:rsidP="002C3D68">
      <w:pPr>
        <w:pStyle w:val="TTPParagraphothers"/>
        <w:tabs>
          <w:tab w:val="left" w:pos="426"/>
          <w:tab w:val="left" w:pos="709"/>
        </w:tabs>
        <w:ind w:firstLine="0"/>
        <w:rPr>
          <w:lang w:val="id-ID"/>
        </w:rPr>
      </w:pPr>
      <w:r>
        <w:rPr>
          <w:i/>
          <w:iCs/>
          <w:lang w:val="id-ID"/>
        </w:rPr>
        <w:t>m</w:t>
      </w:r>
      <w:r w:rsidRPr="00C62686">
        <w:rPr>
          <w:i/>
          <w:iCs/>
          <w:vertAlign w:val="subscript"/>
          <w:lang w:val="id-ID"/>
        </w:rPr>
        <w:t>0</w:t>
      </w:r>
      <w:r>
        <w:rPr>
          <w:lang w:val="id-ID"/>
        </w:rPr>
        <w:tab/>
        <w:t>=</w:t>
      </w:r>
      <w:r>
        <w:rPr>
          <w:lang w:val="id-ID"/>
        </w:rPr>
        <w:tab/>
        <w:t>massa awal spesimen (</w:t>
      </w:r>
      <w:proofErr w:type="spellStart"/>
      <w:r>
        <w:rPr>
          <w:lang w:val="id-ID"/>
        </w:rPr>
        <w:t>gr</w:t>
      </w:r>
      <w:proofErr w:type="spellEnd"/>
      <w:r>
        <w:rPr>
          <w:lang w:val="id-ID"/>
        </w:rPr>
        <w:t>)</w:t>
      </w:r>
    </w:p>
    <w:p w14:paraId="3EF1AA3B" w14:textId="3E6526E8" w:rsidR="00C62686" w:rsidRDefault="00C62686" w:rsidP="002C3D68">
      <w:pPr>
        <w:pStyle w:val="TTPParagraphothers"/>
        <w:tabs>
          <w:tab w:val="left" w:pos="426"/>
          <w:tab w:val="left" w:pos="709"/>
        </w:tabs>
        <w:ind w:firstLine="0"/>
        <w:rPr>
          <w:lang w:val="id-ID"/>
        </w:rPr>
      </w:pPr>
      <w:r w:rsidRPr="00C62686">
        <w:rPr>
          <w:i/>
          <w:iCs/>
          <w:lang w:val="id-ID"/>
        </w:rPr>
        <w:t>m</w:t>
      </w:r>
      <w:r w:rsidRPr="00C62686">
        <w:rPr>
          <w:i/>
          <w:iCs/>
          <w:vertAlign w:val="subscript"/>
          <w:lang w:val="id-ID"/>
        </w:rPr>
        <w:t>1</w:t>
      </w:r>
      <w:r w:rsidR="002C3D68">
        <w:rPr>
          <w:lang w:val="id-ID"/>
        </w:rPr>
        <w:tab/>
      </w:r>
      <w:r>
        <w:rPr>
          <w:lang w:val="id-ID"/>
        </w:rPr>
        <w:t>=</w:t>
      </w:r>
      <w:r>
        <w:rPr>
          <w:lang w:val="id-ID"/>
        </w:rPr>
        <w:tab/>
        <w:t>massa akhir spesimen (</w:t>
      </w:r>
      <w:proofErr w:type="spellStart"/>
      <w:r>
        <w:rPr>
          <w:lang w:val="id-ID"/>
        </w:rPr>
        <w:t>gr</w:t>
      </w:r>
      <w:proofErr w:type="spellEnd"/>
      <w:r>
        <w:rPr>
          <w:lang w:val="id-ID"/>
        </w:rPr>
        <w:t>)</w:t>
      </w:r>
    </w:p>
    <w:p w14:paraId="77B1359D" w14:textId="2EDD3D7C" w:rsidR="00C62686" w:rsidRDefault="00C62686" w:rsidP="00C62686">
      <w:pPr>
        <w:pStyle w:val="TTPParagraphothers"/>
        <w:tabs>
          <w:tab w:val="left" w:pos="567"/>
        </w:tabs>
        <w:ind w:firstLine="0"/>
        <w:rPr>
          <w:lang w:val="id-ID"/>
        </w:rPr>
      </w:pPr>
    </w:p>
    <w:p w14:paraId="55FCD192" w14:textId="28F8C629" w:rsidR="00C62686" w:rsidRPr="00834B3B" w:rsidRDefault="00C62686" w:rsidP="00C62686">
      <w:pPr>
        <w:pStyle w:val="TTPParagraphothers"/>
        <w:tabs>
          <w:tab w:val="left" w:pos="567"/>
        </w:tabs>
        <w:ind w:firstLine="0"/>
        <w:rPr>
          <w:b/>
          <w:bCs/>
          <w:lang w:val="id-ID"/>
        </w:rPr>
      </w:pPr>
      <w:r w:rsidRPr="00834B3B">
        <w:rPr>
          <w:b/>
          <w:bCs/>
          <w:lang w:val="id-ID"/>
        </w:rPr>
        <w:t>2.4.</w:t>
      </w:r>
      <w:r w:rsidRPr="00834B3B">
        <w:rPr>
          <w:b/>
          <w:bCs/>
          <w:lang w:val="id-ID"/>
        </w:rPr>
        <w:tab/>
        <w:t>Pengujian absorpsi air</w:t>
      </w:r>
    </w:p>
    <w:p w14:paraId="4E930484" w14:textId="57AB2EF9" w:rsidR="00C62686" w:rsidRDefault="00C62686" w:rsidP="00C62686">
      <w:pPr>
        <w:pStyle w:val="TTPParagraphothers"/>
        <w:tabs>
          <w:tab w:val="left" w:pos="567"/>
        </w:tabs>
        <w:ind w:firstLine="0"/>
        <w:rPr>
          <w:color w:val="000000"/>
        </w:rPr>
      </w:pPr>
      <w:r>
        <w:rPr>
          <w:lang w:val="id-ID"/>
        </w:rPr>
        <w:tab/>
      </w:r>
      <w:proofErr w:type="spellStart"/>
      <w:r w:rsidRPr="00C62686">
        <w:rPr>
          <w:rStyle w:val="Kuat"/>
          <w:b w:val="0"/>
          <w:bCs w:val="0"/>
          <w:color w:val="000000"/>
        </w:rPr>
        <w:t>Pengujian</w:t>
      </w:r>
      <w:proofErr w:type="spellEnd"/>
      <w:r w:rsidRPr="00C62686">
        <w:rPr>
          <w:rStyle w:val="Kuat"/>
          <w:b w:val="0"/>
          <w:bCs w:val="0"/>
          <w:color w:val="000000"/>
        </w:rPr>
        <w:t xml:space="preserve"> </w:t>
      </w:r>
      <w:proofErr w:type="spellStart"/>
      <w:r w:rsidRPr="00C62686">
        <w:rPr>
          <w:rStyle w:val="Kuat"/>
          <w:b w:val="0"/>
          <w:bCs w:val="0"/>
          <w:color w:val="000000"/>
        </w:rPr>
        <w:t>absorpsi</w:t>
      </w:r>
      <w:proofErr w:type="spellEnd"/>
      <w:r w:rsidRPr="00C62686">
        <w:rPr>
          <w:rStyle w:val="Kuat"/>
          <w:b w:val="0"/>
          <w:bCs w:val="0"/>
          <w:color w:val="000000"/>
        </w:rPr>
        <w:t xml:space="preserve"> air</w:t>
      </w:r>
      <w:r w:rsidRPr="00C62686">
        <w:rPr>
          <w:rStyle w:val="apple-converted-space"/>
          <w:color w:val="000000"/>
        </w:rPr>
        <w:t> </w:t>
      </w:r>
      <w:proofErr w:type="spellStart"/>
      <w:r w:rsidRPr="00C62686">
        <w:rPr>
          <w:color w:val="000000"/>
        </w:rPr>
        <w:t>bertujuan</w:t>
      </w:r>
      <w:proofErr w:type="spellEnd"/>
      <w:r w:rsidRPr="00C62686">
        <w:rPr>
          <w:color w:val="000000"/>
        </w:rPr>
        <w:t xml:space="preserve"> </w:t>
      </w:r>
      <w:proofErr w:type="spellStart"/>
      <w:r w:rsidRPr="00C62686">
        <w:rPr>
          <w:color w:val="000000"/>
        </w:rPr>
        <w:t>untuk</w:t>
      </w:r>
      <w:proofErr w:type="spellEnd"/>
      <w:r w:rsidRPr="00C62686">
        <w:rPr>
          <w:color w:val="000000"/>
        </w:rPr>
        <w:t xml:space="preserve"> </w:t>
      </w:r>
      <w:proofErr w:type="spellStart"/>
      <w:r w:rsidRPr="00C62686">
        <w:rPr>
          <w:color w:val="000000"/>
        </w:rPr>
        <w:t>mengetahui</w:t>
      </w:r>
      <w:proofErr w:type="spellEnd"/>
      <w:r w:rsidRPr="00C62686">
        <w:rPr>
          <w:color w:val="000000"/>
        </w:rPr>
        <w:t xml:space="preserve"> </w:t>
      </w:r>
      <w:proofErr w:type="spellStart"/>
      <w:r w:rsidRPr="00C62686">
        <w:rPr>
          <w:color w:val="000000"/>
        </w:rPr>
        <w:t>sejauh</w:t>
      </w:r>
      <w:proofErr w:type="spellEnd"/>
      <w:r w:rsidRPr="00C62686">
        <w:rPr>
          <w:color w:val="000000"/>
        </w:rPr>
        <w:t xml:space="preserve"> mana </w:t>
      </w:r>
      <w:proofErr w:type="spellStart"/>
      <w:r w:rsidRPr="00C62686">
        <w:rPr>
          <w:color w:val="000000"/>
        </w:rPr>
        <w:t>papan</w:t>
      </w:r>
      <w:proofErr w:type="spellEnd"/>
      <w:r w:rsidRPr="00C62686">
        <w:rPr>
          <w:color w:val="000000"/>
        </w:rPr>
        <w:t xml:space="preserve"> </w:t>
      </w:r>
      <w:proofErr w:type="spellStart"/>
      <w:r w:rsidRPr="00C62686">
        <w:rPr>
          <w:color w:val="000000"/>
        </w:rPr>
        <w:t>partikel</w:t>
      </w:r>
      <w:proofErr w:type="spellEnd"/>
      <w:r w:rsidRPr="00C62686">
        <w:rPr>
          <w:color w:val="000000"/>
        </w:rPr>
        <w:t xml:space="preserve"> semen </w:t>
      </w:r>
      <w:proofErr w:type="spellStart"/>
      <w:r w:rsidRPr="00C62686">
        <w:rPr>
          <w:color w:val="000000"/>
        </w:rPr>
        <w:t>menyerap</w:t>
      </w:r>
      <w:proofErr w:type="spellEnd"/>
      <w:r w:rsidRPr="00C62686">
        <w:rPr>
          <w:color w:val="000000"/>
        </w:rPr>
        <w:t xml:space="preserve"> air </w:t>
      </w:r>
      <w:proofErr w:type="spellStart"/>
      <w:r w:rsidRPr="00C62686">
        <w:rPr>
          <w:color w:val="000000"/>
        </w:rPr>
        <w:t>ketika</w:t>
      </w:r>
      <w:proofErr w:type="spellEnd"/>
      <w:r w:rsidRPr="00C62686">
        <w:rPr>
          <w:color w:val="000000"/>
        </w:rPr>
        <w:t xml:space="preserve"> </w:t>
      </w:r>
      <w:proofErr w:type="spellStart"/>
      <w:r w:rsidRPr="00C62686">
        <w:rPr>
          <w:color w:val="000000"/>
        </w:rPr>
        <w:t>direndam</w:t>
      </w:r>
      <w:proofErr w:type="spellEnd"/>
      <w:r w:rsidRPr="00C62686">
        <w:rPr>
          <w:color w:val="000000"/>
        </w:rPr>
        <w:t xml:space="preserve"> </w:t>
      </w:r>
      <w:proofErr w:type="spellStart"/>
      <w:r w:rsidRPr="00C62686">
        <w:rPr>
          <w:color w:val="000000"/>
        </w:rPr>
        <w:t>dalam</w:t>
      </w:r>
      <w:proofErr w:type="spellEnd"/>
      <w:r w:rsidRPr="00C62686">
        <w:rPr>
          <w:color w:val="000000"/>
        </w:rPr>
        <w:t xml:space="preserve"> </w:t>
      </w:r>
      <w:proofErr w:type="spellStart"/>
      <w:r w:rsidRPr="00C62686">
        <w:rPr>
          <w:color w:val="000000"/>
        </w:rPr>
        <w:t>waktu</w:t>
      </w:r>
      <w:proofErr w:type="spellEnd"/>
      <w:r w:rsidRPr="00C62686">
        <w:rPr>
          <w:color w:val="000000"/>
        </w:rPr>
        <w:t xml:space="preserve"> </w:t>
      </w:r>
      <w:proofErr w:type="spellStart"/>
      <w:r w:rsidRPr="00C62686">
        <w:rPr>
          <w:color w:val="000000"/>
        </w:rPr>
        <w:t>tertentu</w:t>
      </w:r>
      <w:proofErr w:type="spellEnd"/>
      <w:r w:rsidRPr="00C62686">
        <w:rPr>
          <w:color w:val="000000"/>
        </w:rPr>
        <w:t>.</w:t>
      </w:r>
      <w:r>
        <w:rPr>
          <w:color w:val="000000"/>
        </w:rPr>
        <w:t xml:space="preserve"> </w:t>
      </w:r>
      <w:proofErr w:type="spellStart"/>
      <w:r w:rsidRPr="00C62686">
        <w:rPr>
          <w:color w:val="000000"/>
        </w:rPr>
        <w:t>Dimensi</w:t>
      </w:r>
      <w:proofErr w:type="spellEnd"/>
      <w:r w:rsidRPr="00C62686">
        <w:rPr>
          <w:color w:val="000000"/>
        </w:rPr>
        <w:t xml:space="preserve"> </w:t>
      </w:r>
      <w:proofErr w:type="spellStart"/>
      <w:r w:rsidRPr="00C62686">
        <w:rPr>
          <w:color w:val="000000"/>
        </w:rPr>
        <w:t>spesimen</w:t>
      </w:r>
      <w:proofErr w:type="spellEnd"/>
      <w:r w:rsidRPr="00C62686">
        <w:rPr>
          <w:color w:val="000000"/>
        </w:rPr>
        <w:t xml:space="preserve"> yang </w:t>
      </w:r>
      <w:proofErr w:type="spellStart"/>
      <w:r w:rsidRPr="00C62686">
        <w:rPr>
          <w:color w:val="000000"/>
        </w:rPr>
        <w:t>digunakan</w:t>
      </w:r>
      <w:proofErr w:type="spellEnd"/>
      <w:r w:rsidRPr="00C62686">
        <w:rPr>
          <w:color w:val="000000"/>
        </w:rPr>
        <w:t xml:space="preserve"> </w:t>
      </w:r>
      <w:proofErr w:type="spellStart"/>
      <w:r w:rsidRPr="00C62686">
        <w:rPr>
          <w:color w:val="000000"/>
        </w:rPr>
        <w:t>untuk</w:t>
      </w:r>
      <w:proofErr w:type="spellEnd"/>
      <w:r w:rsidRPr="00C62686">
        <w:rPr>
          <w:color w:val="000000"/>
        </w:rPr>
        <w:t xml:space="preserve"> </w:t>
      </w:r>
      <w:proofErr w:type="spellStart"/>
      <w:r w:rsidRPr="00C62686">
        <w:rPr>
          <w:color w:val="000000"/>
        </w:rPr>
        <w:t>pengujian</w:t>
      </w:r>
      <w:proofErr w:type="spellEnd"/>
      <w:r w:rsidRPr="00C62686">
        <w:rPr>
          <w:color w:val="000000"/>
        </w:rPr>
        <w:t xml:space="preserve"> </w:t>
      </w:r>
      <w:proofErr w:type="spellStart"/>
      <w:r>
        <w:rPr>
          <w:color w:val="000000"/>
        </w:rPr>
        <w:t>absorbsi</w:t>
      </w:r>
      <w:proofErr w:type="spellEnd"/>
      <w:r>
        <w:rPr>
          <w:color w:val="000000"/>
        </w:rPr>
        <w:t xml:space="preserve"> air</w:t>
      </w:r>
      <w:r w:rsidRPr="00C62686">
        <w:rPr>
          <w:color w:val="000000"/>
        </w:rPr>
        <w:t xml:space="preserve"> </w:t>
      </w:r>
      <w:proofErr w:type="spellStart"/>
      <w:r w:rsidRPr="00C62686">
        <w:rPr>
          <w:color w:val="000000"/>
        </w:rPr>
        <w:t>yakni</w:t>
      </w:r>
      <w:proofErr w:type="spellEnd"/>
      <w:r w:rsidRPr="00C62686">
        <w:rPr>
          <w:color w:val="000000"/>
        </w:rPr>
        <w:t xml:space="preserve"> </w:t>
      </w:r>
      <w:r>
        <w:rPr>
          <w:color w:val="000000"/>
        </w:rPr>
        <w:t>5</w:t>
      </w:r>
      <w:r w:rsidRPr="00C62686">
        <w:rPr>
          <w:color w:val="000000"/>
        </w:rPr>
        <w:t xml:space="preserve"> cm x </w:t>
      </w:r>
      <w:r>
        <w:rPr>
          <w:color w:val="000000"/>
        </w:rPr>
        <w:t>5</w:t>
      </w:r>
      <w:r w:rsidRPr="00C62686">
        <w:rPr>
          <w:color w:val="000000"/>
        </w:rPr>
        <w:t xml:space="preserve"> cm x 1 cm</w:t>
      </w:r>
      <w:r>
        <w:rPr>
          <w:color w:val="000000"/>
        </w:rPr>
        <w:t xml:space="preserve">. </w:t>
      </w:r>
      <w:proofErr w:type="spellStart"/>
      <w:r>
        <w:rPr>
          <w:color w:val="000000"/>
        </w:rPr>
        <w:t>Perhitungan</w:t>
      </w:r>
      <w:proofErr w:type="spellEnd"/>
      <w:r>
        <w:rPr>
          <w:color w:val="000000"/>
        </w:rPr>
        <w:t xml:space="preserve"> </w:t>
      </w:r>
      <w:proofErr w:type="spellStart"/>
      <w:r>
        <w:rPr>
          <w:color w:val="000000"/>
        </w:rPr>
        <w:t>absorpsi</w:t>
      </w:r>
      <w:proofErr w:type="spellEnd"/>
      <w:r>
        <w:rPr>
          <w:color w:val="000000"/>
        </w:rPr>
        <w:t xml:space="preserve"> air </w:t>
      </w:r>
      <w:proofErr w:type="spellStart"/>
      <w:r>
        <w:rPr>
          <w:color w:val="000000"/>
        </w:rPr>
        <w:t>mengikuti</w:t>
      </w:r>
      <w:proofErr w:type="spellEnd"/>
      <w:r>
        <w:rPr>
          <w:color w:val="000000"/>
        </w:rPr>
        <w:t xml:space="preserve"> </w:t>
      </w:r>
      <w:proofErr w:type="spellStart"/>
      <w:r>
        <w:rPr>
          <w:color w:val="000000"/>
        </w:rPr>
        <w:t>persamaan</w:t>
      </w:r>
      <w:proofErr w:type="spellEnd"/>
      <w:r>
        <w:rPr>
          <w:color w:val="000000"/>
        </w:rPr>
        <w:t xml:space="preserve"> </w:t>
      </w:r>
      <w:r w:rsidR="001610C6" w:rsidRPr="001610C6">
        <w:rPr>
          <w:b/>
          <w:bCs/>
          <w:color w:val="000000"/>
        </w:rPr>
        <w:t>[16]</w:t>
      </w:r>
      <w:r>
        <w:rPr>
          <w:color w:val="000000"/>
        </w:rPr>
        <w:t>:</w:t>
      </w:r>
      <w:r w:rsidR="002C3D68">
        <w:rPr>
          <w:color w:val="000000"/>
        </w:rPr>
        <w:t xml:space="preserve"> </w:t>
      </w:r>
    </w:p>
    <w:p w14:paraId="19262038" w14:textId="77777777" w:rsidR="002C3D68" w:rsidRDefault="002C3D68" w:rsidP="00C62686">
      <w:pPr>
        <w:pStyle w:val="TTPParagraphothers"/>
        <w:tabs>
          <w:tab w:val="left" w:pos="567"/>
        </w:tabs>
        <w:ind w:firstLine="0"/>
        <w:rPr>
          <w:color w:val="000000"/>
        </w:rPr>
      </w:pPr>
    </w:p>
    <w:p w14:paraId="6EF46099" w14:textId="62D916D3" w:rsidR="002C3D68" w:rsidRPr="002C3D68" w:rsidRDefault="002C3D68" w:rsidP="002C3D68">
      <w:pPr>
        <w:pStyle w:val="TTPParagraphothers"/>
        <w:tabs>
          <w:tab w:val="left" w:pos="567"/>
        </w:tabs>
        <w:ind w:firstLine="0"/>
        <w:jc w:val="center"/>
        <w:rPr>
          <w:color w:val="000000"/>
          <w:sz w:val="20"/>
          <w:szCs w:val="20"/>
        </w:rPr>
      </w:pPr>
      <m:oMathPara>
        <m:oMath>
          <m:r>
            <w:rPr>
              <w:rFonts w:ascii="Cambria Math" w:hAnsi="Cambria Math"/>
              <w:color w:val="000000"/>
              <w:sz w:val="20"/>
              <w:szCs w:val="20"/>
            </w:rPr>
            <m:t xml:space="preserve">Absorpsi air </m:t>
          </m:r>
          <m:d>
            <m:dPr>
              <m:ctrlPr>
                <w:rPr>
                  <w:rFonts w:ascii="Cambria Math" w:hAnsi="Cambria Math"/>
                  <w:i/>
                  <w:color w:val="000000"/>
                  <w:sz w:val="20"/>
                  <w:szCs w:val="20"/>
                </w:rPr>
              </m:ctrlPr>
            </m:dPr>
            <m:e>
              <m:r>
                <w:rPr>
                  <w:rFonts w:ascii="Cambria Math" w:hAnsi="Cambria Math"/>
                  <w:color w:val="000000"/>
                  <w:sz w:val="20"/>
                  <w:szCs w:val="20"/>
                </w:rPr>
                <m:t>%</m:t>
              </m:r>
            </m:e>
          </m:d>
          <m:r>
            <w:rPr>
              <w:rFonts w:ascii="Cambria Math" w:hAnsi="Cambria Math"/>
              <w:color w:val="000000"/>
              <w:sz w:val="20"/>
              <w:szCs w:val="20"/>
            </w:rPr>
            <m:t xml:space="preserve">= </m:t>
          </m:r>
          <m:f>
            <m:fPr>
              <m:ctrlPr>
                <w:rPr>
                  <w:rFonts w:ascii="Cambria Math" w:hAnsi="Cambria Math"/>
                  <w:i/>
                  <w:color w:val="000000"/>
                  <w:sz w:val="20"/>
                  <w:szCs w:val="20"/>
                </w:rPr>
              </m:ctrlPr>
            </m:fPr>
            <m:num>
              <m:sSub>
                <m:sSubPr>
                  <m:ctrlPr>
                    <w:rPr>
                      <w:rFonts w:ascii="Cambria Math" w:hAnsi="Cambria Math"/>
                      <w:i/>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1</m:t>
                  </m:r>
                </m:sub>
              </m:sSub>
              <m:r>
                <w:rPr>
                  <w:rFonts w:ascii="Cambria Math" w:hAnsi="Cambria Math"/>
                  <w:color w:val="000000"/>
                  <w:sz w:val="20"/>
                  <w:szCs w:val="20"/>
                </w:rPr>
                <m:t>-</m:t>
              </m:r>
              <m:sSub>
                <m:sSubPr>
                  <m:ctrlPr>
                    <w:rPr>
                      <w:rFonts w:ascii="Cambria Math" w:hAnsi="Cambria Math"/>
                      <w:i/>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0</m:t>
                  </m:r>
                </m:sub>
              </m:sSub>
            </m:num>
            <m:den>
              <m:sSub>
                <m:sSubPr>
                  <m:ctrlPr>
                    <w:rPr>
                      <w:rFonts w:ascii="Cambria Math" w:hAnsi="Cambria Math"/>
                      <w:i/>
                      <w:color w:val="000000"/>
                      <w:sz w:val="20"/>
                      <w:szCs w:val="20"/>
                    </w:rPr>
                  </m:ctrlPr>
                </m:sSubPr>
                <m:e>
                  <m:r>
                    <w:rPr>
                      <w:rFonts w:ascii="Cambria Math" w:hAnsi="Cambria Math"/>
                      <w:color w:val="000000"/>
                      <w:sz w:val="20"/>
                      <w:szCs w:val="20"/>
                    </w:rPr>
                    <m:t>m</m:t>
                  </m:r>
                </m:e>
                <m:sub>
                  <m:r>
                    <w:rPr>
                      <w:rFonts w:ascii="Cambria Math" w:hAnsi="Cambria Math"/>
                      <w:color w:val="000000"/>
                      <w:sz w:val="20"/>
                      <w:szCs w:val="20"/>
                    </w:rPr>
                    <m:t>0</m:t>
                  </m:r>
                </m:sub>
              </m:sSub>
            </m:den>
          </m:f>
          <m:r>
            <w:rPr>
              <w:rFonts w:ascii="Cambria Math" w:hAnsi="Cambria Math"/>
              <w:color w:val="000000"/>
              <w:sz w:val="20"/>
              <w:szCs w:val="20"/>
            </w:rPr>
            <m:t>x 100%</m:t>
          </m:r>
        </m:oMath>
      </m:oMathPara>
    </w:p>
    <w:p w14:paraId="78D2033F" w14:textId="77777777" w:rsidR="002C3D68" w:rsidRPr="002C3D68" w:rsidRDefault="002C3D68" w:rsidP="002C3D68">
      <w:pPr>
        <w:pStyle w:val="TTPParagraphothers"/>
        <w:tabs>
          <w:tab w:val="left" w:pos="567"/>
        </w:tabs>
        <w:ind w:firstLine="0"/>
        <w:jc w:val="center"/>
        <w:rPr>
          <w:color w:val="000000"/>
          <w:sz w:val="20"/>
          <w:szCs w:val="20"/>
        </w:rPr>
      </w:pPr>
    </w:p>
    <w:p w14:paraId="1C3E5AB8" w14:textId="77777777" w:rsidR="002C3D68" w:rsidRPr="00C62686" w:rsidRDefault="002C3D68" w:rsidP="002C3D68">
      <w:pPr>
        <w:tabs>
          <w:tab w:val="left" w:pos="567"/>
        </w:tabs>
        <w:rPr>
          <w:color w:val="000000"/>
        </w:rPr>
      </w:pPr>
      <w:r w:rsidRPr="00C62686">
        <w:rPr>
          <w:color w:val="000000"/>
        </w:rPr>
        <w:t>Keterangan :</w:t>
      </w:r>
    </w:p>
    <w:p w14:paraId="1F2B0F40" w14:textId="4FF9A510" w:rsidR="002C3D68" w:rsidRDefault="002C3D68" w:rsidP="002C3D68">
      <w:pPr>
        <w:pStyle w:val="TTPParagraphothers"/>
        <w:tabs>
          <w:tab w:val="left" w:pos="426"/>
        </w:tabs>
        <w:ind w:left="709" w:hanging="709"/>
        <w:rPr>
          <w:lang w:val="id-ID"/>
        </w:rPr>
      </w:pPr>
      <w:r>
        <w:rPr>
          <w:i/>
          <w:iCs/>
          <w:lang w:val="id-ID"/>
        </w:rPr>
        <w:t>m</w:t>
      </w:r>
      <w:r w:rsidRPr="00C62686">
        <w:rPr>
          <w:i/>
          <w:iCs/>
          <w:vertAlign w:val="subscript"/>
          <w:lang w:val="id-ID"/>
        </w:rPr>
        <w:t>0</w:t>
      </w:r>
      <w:r>
        <w:rPr>
          <w:lang w:val="id-ID"/>
        </w:rPr>
        <w:tab/>
        <w:t>=</w:t>
      </w:r>
      <w:r>
        <w:rPr>
          <w:lang w:val="id-ID"/>
        </w:rPr>
        <w:tab/>
        <w:t>massa awal spesimen sebelum perendaman (</w:t>
      </w:r>
      <w:proofErr w:type="spellStart"/>
      <w:r>
        <w:rPr>
          <w:lang w:val="id-ID"/>
        </w:rPr>
        <w:t>gr</w:t>
      </w:r>
      <w:proofErr w:type="spellEnd"/>
      <w:r>
        <w:rPr>
          <w:lang w:val="id-ID"/>
        </w:rPr>
        <w:t>)</w:t>
      </w:r>
    </w:p>
    <w:p w14:paraId="60968822" w14:textId="7265E7B1" w:rsidR="002C3D68" w:rsidRDefault="002C3D68" w:rsidP="002C3D68">
      <w:pPr>
        <w:pStyle w:val="TTPParagraphothers"/>
        <w:tabs>
          <w:tab w:val="left" w:pos="426"/>
        </w:tabs>
        <w:ind w:left="709" w:hanging="709"/>
        <w:rPr>
          <w:color w:val="000000"/>
        </w:rPr>
      </w:pPr>
      <w:r w:rsidRPr="00C62686">
        <w:rPr>
          <w:i/>
          <w:iCs/>
          <w:lang w:val="id-ID"/>
        </w:rPr>
        <w:t>m</w:t>
      </w:r>
      <w:r w:rsidRPr="00C62686">
        <w:rPr>
          <w:i/>
          <w:iCs/>
          <w:vertAlign w:val="subscript"/>
          <w:lang w:val="id-ID"/>
        </w:rPr>
        <w:t>1</w:t>
      </w:r>
      <w:r>
        <w:rPr>
          <w:lang w:val="id-ID"/>
        </w:rPr>
        <w:tab/>
        <w:t>=</w:t>
      </w:r>
      <w:r>
        <w:rPr>
          <w:lang w:val="id-ID"/>
        </w:rPr>
        <w:tab/>
        <w:t>massa akhir spesimen setelah perendaman (</w:t>
      </w:r>
      <w:proofErr w:type="spellStart"/>
      <w:r>
        <w:rPr>
          <w:lang w:val="id-ID"/>
        </w:rPr>
        <w:t>gr</w:t>
      </w:r>
      <w:proofErr w:type="spellEnd"/>
      <w:r>
        <w:rPr>
          <w:lang w:val="id-ID"/>
        </w:rPr>
        <w:t>)</w:t>
      </w:r>
    </w:p>
    <w:p w14:paraId="6ACA9427" w14:textId="77777777" w:rsidR="00C62686" w:rsidRDefault="00C62686" w:rsidP="00C62686">
      <w:pPr>
        <w:pStyle w:val="TTPParagraphothers"/>
        <w:tabs>
          <w:tab w:val="left" w:pos="567"/>
        </w:tabs>
        <w:ind w:firstLine="0"/>
        <w:rPr>
          <w:lang w:val="id-ID"/>
        </w:rPr>
      </w:pPr>
    </w:p>
    <w:p w14:paraId="3D0CD21D" w14:textId="2C1CB58C" w:rsidR="002C3D68" w:rsidRPr="00834B3B" w:rsidRDefault="002C3D68" w:rsidP="002C3D68">
      <w:pPr>
        <w:pStyle w:val="TTPParagraphothers"/>
        <w:tabs>
          <w:tab w:val="left" w:pos="567"/>
        </w:tabs>
        <w:ind w:firstLine="0"/>
        <w:rPr>
          <w:b/>
          <w:bCs/>
          <w:lang w:val="id-ID"/>
        </w:rPr>
      </w:pPr>
      <w:r w:rsidRPr="00834B3B">
        <w:rPr>
          <w:b/>
          <w:bCs/>
          <w:lang w:val="id-ID"/>
        </w:rPr>
        <w:t>2.5.</w:t>
      </w:r>
      <w:r w:rsidRPr="00834B3B">
        <w:rPr>
          <w:b/>
          <w:bCs/>
          <w:lang w:val="id-ID"/>
        </w:rPr>
        <w:tab/>
      </w:r>
      <w:proofErr w:type="spellStart"/>
      <w:r w:rsidRPr="00834B3B">
        <w:rPr>
          <w:b/>
          <w:bCs/>
          <w:i/>
          <w:iCs/>
          <w:lang w:val="id-ID"/>
        </w:rPr>
        <w:t>Modulus</w:t>
      </w:r>
      <w:proofErr w:type="spellEnd"/>
      <w:r w:rsidRPr="00834B3B">
        <w:rPr>
          <w:b/>
          <w:bCs/>
          <w:i/>
          <w:iCs/>
          <w:lang w:val="id-ID"/>
        </w:rPr>
        <w:t xml:space="preserve"> </w:t>
      </w:r>
      <w:proofErr w:type="spellStart"/>
      <w:r w:rsidRPr="00834B3B">
        <w:rPr>
          <w:b/>
          <w:bCs/>
          <w:i/>
          <w:iCs/>
          <w:lang w:val="id-ID"/>
        </w:rPr>
        <w:t>of</w:t>
      </w:r>
      <w:proofErr w:type="spellEnd"/>
      <w:r w:rsidRPr="00834B3B">
        <w:rPr>
          <w:b/>
          <w:bCs/>
          <w:i/>
          <w:iCs/>
          <w:lang w:val="id-ID"/>
        </w:rPr>
        <w:t xml:space="preserve"> </w:t>
      </w:r>
      <w:proofErr w:type="spellStart"/>
      <w:r w:rsidRPr="00834B3B">
        <w:rPr>
          <w:b/>
          <w:bCs/>
          <w:i/>
          <w:iCs/>
          <w:lang w:val="id-ID"/>
        </w:rPr>
        <w:t>Rupture</w:t>
      </w:r>
      <w:proofErr w:type="spellEnd"/>
    </w:p>
    <w:p w14:paraId="56A278E9" w14:textId="3AAB05FD" w:rsidR="002C3D68" w:rsidRDefault="002C3D68" w:rsidP="002C3D68">
      <w:pPr>
        <w:tabs>
          <w:tab w:val="left" w:pos="567"/>
        </w:tabs>
        <w:jc w:val="both"/>
      </w:pPr>
      <w:r>
        <w:tab/>
      </w:r>
      <w:proofErr w:type="spellStart"/>
      <w:r w:rsidRPr="002C3D68">
        <w:rPr>
          <w:i/>
          <w:iCs/>
        </w:rPr>
        <w:t>Modulus</w:t>
      </w:r>
      <w:proofErr w:type="spellEnd"/>
      <w:r w:rsidRPr="002C3D68">
        <w:rPr>
          <w:i/>
          <w:iCs/>
        </w:rPr>
        <w:t xml:space="preserve"> </w:t>
      </w:r>
      <w:proofErr w:type="spellStart"/>
      <w:r w:rsidRPr="002C3D68">
        <w:rPr>
          <w:i/>
          <w:iCs/>
        </w:rPr>
        <w:t>of</w:t>
      </w:r>
      <w:proofErr w:type="spellEnd"/>
      <w:r w:rsidRPr="002C3D68">
        <w:rPr>
          <w:i/>
          <w:iCs/>
        </w:rPr>
        <w:t xml:space="preserve"> </w:t>
      </w:r>
      <w:proofErr w:type="spellStart"/>
      <w:r w:rsidRPr="002C3D68">
        <w:rPr>
          <w:i/>
          <w:iCs/>
        </w:rPr>
        <w:t>Rupture</w:t>
      </w:r>
      <w:proofErr w:type="spellEnd"/>
      <w:r w:rsidRPr="002C3D68">
        <w:t xml:space="preserve"> (MOR) </w:t>
      </w:r>
      <w:r>
        <w:t>merupakan</w:t>
      </w:r>
      <w:r w:rsidRPr="002C3D68">
        <w:t xml:space="preserve"> ukuran kekuatan lentur maksimum suatu material sebelum patah</w:t>
      </w:r>
      <w:r>
        <w:t xml:space="preserve">. Parameter ini digunakan untuk </w:t>
      </w:r>
      <w:r w:rsidRPr="002C3D68">
        <w:t xml:space="preserve">menilai </w:t>
      </w:r>
      <w:r>
        <w:t xml:space="preserve">seberapa kuat </w:t>
      </w:r>
      <w:r w:rsidRPr="002C3D68">
        <w:t xml:space="preserve">kemampuan papan </w:t>
      </w:r>
      <w:r>
        <w:t xml:space="preserve">partikel semen </w:t>
      </w:r>
      <w:r w:rsidRPr="002C3D68">
        <w:t>menahan beban lentur.</w:t>
      </w:r>
      <w:r>
        <w:t xml:space="preserve"> Dimensi spesimen yang digunakan pada pengujian ini adalah 20 cm x 5 cm x 1 cm. Persamaan yang digunakan untuk menentukan </w:t>
      </w:r>
      <w:proofErr w:type="spellStart"/>
      <w:r w:rsidRPr="002C3D68">
        <w:rPr>
          <w:i/>
          <w:iCs/>
        </w:rPr>
        <w:t>modulus</w:t>
      </w:r>
      <w:proofErr w:type="spellEnd"/>
      <w:r w:rsidRPr="002C3D68">
        <w:rPr>
          <w:i/>
          <w:iCs/>
        </w:rPr>
        <w:t xml:space="preserve"> </w:t>
      </w:r>
      <w:proofErr w:type="spellStart"/>
      <w:r w:rsidRPr="002C3D68">
        <w:rPr>
          <w:i/>
          <w:iCs/>
        </w:rPr>
        <w:t>of</w:t>
      </w:r>
      <w:proofErr w:type="spellEnd"/>
      <w:r w:rsidRPr="002C3D68">
        <w:rPr>
          <w:i/>
          <w:iCs/>
        </w:rPr>
        <w:t xml:space="preserve"> </w:t>
      </w:r>
      <w:proofErr w:type="spellStart"/>
      <w:r w:rsidRPr="002C3D68">
        <w:rPr>
          <w:i/>
          <w:iCs/>
        </w:rPr>
        <w:t>rupture</w:t>
      </w:r>
      <w:proofErr w:type="spellEnd"/>
      <w:r>
        <w:t xml:space="preserve"> adalah</w:t>
      </w:r>
      <w:r w:rsidRPr="001610C6">
        <w:rPr>
          <w:b/>
          <w:bCs/>
        </w:rPr>
        <w:t xml:space="preserve"> </w:t>
      </w:r>
      <w:r w:rsidR="001610C6" w:rsidRPr="001610C6">
        <w:rPr>
          <w:b/>
          <w:bCs/>
        </w:rPr>
        <w:t>[16]</w:t>
      </w:r>
      <w:r>
        <w:t>:</w:t>
      </w:r>
    </w:p>
    <w:p w14:paraId="7F028DC4" w14:textId="77777777" w:rsidR="002C3D68" w:rsidRDefault="002C3D68" w:rsidP="002C3D68">
      <w:pPr>
        <w:tabs>
          <w:tab w:val="left" w:pos="567"/>
        </w:tabs>
        <w:jc w:val="both"/>
      </w:pPr>
    </w:p>
    <w:p w14:paraId="70672EB5" w14:textId="1D6220EE" w:rsidR="002C3D68" w:rsidRPr="002C3D68" w:rsidRDefault="002C3D68" w:rsidP="002C3D68">
      <w:pPr>
        <w:tabs>
          <w:tab w:val="left" w:pos="567"/>
        </w:tabs>
        <w:jc w:val="center"/>
      </w:pPr>
      <m:oMathPara>
        <m:oMath>
          <m:r>
            <w:rPr>
              <w:rFonts w:ascii="Cambria Math" w:hAnsi="Cambria Math"/>
            </w:rPr>
            <m:t xml:space="preserve">MoR= </m:t>
          </m:r>
          <m:f>
            <m:fPr>
              <m:ctrlPr>
                <w:rPr>
                  <w:rFonts w:ascii="Cambria Math" w:hAnsi="Cambria Math"/>
                  <w:i/>
                  <w:lang w:val="de-DE" w:eastAsia="en-US"/>
                </w:rPr>
              </m:ctrlPr>
            </m:fPr>
            <m:num>
              <m:r>
                <w:rPr>
                  <w:rFonts w:ascii="Cambria Math" w:hAnsi="Cambria Math"/>
                </w:rPr>
                <m:t>3Pl</m:t>
              </m:r>
            </m:num>
            <m:den>
              <m:r>
                <w:rPr>
                  <w:rFonts w:ascii="Cambria Math" w:hAnsi="Cambria Math"/>
                </w:rPr>
                <m:t>2</m:t>
              </m:r>
              <m:sSup>
                <m:sSupPr>
                  <m:ctrlPr>
                    <w:rPr>
                      <w:rFonts w:ascii="Cambria Math" w:hAnsi="Cambria Math"/>
                      <w:i/>
                      <w:lang w:val="de-DE" w:eastAsia="en-US"/>
                    </w:rPr>
                  </m:ctrlPr>
                </m:sSupPr>
                <m:e>
                  <m:r>
                    <w:rPr>
                      <w:rFonts w:ascii="Cambria Math" w:hAnsi="Cambria Math"/>
                    </w:rPr>
                    <m:t>bh</m:t>
                  </m:r>
                </m:e>
                <m:sup>
                  <m:r>
                    <w:rPr>
                      <w:rFonts w:ascii="Cambria Math" w:hAnsi="Cambria Math"/>
                    </w:rPr>
                    <m:t>2</m:t>
                  </m:r>
                </m:sup>
              </m:sSup>
            </m:den>
          </m:f>
        </m:oMath>
      </m:oMathPara>
    </w:p>
    <w:p w14:paraId="1B91E357" w14:textId="76BD8C4E" w:rsidR="002C3D68" w:rsidRPr="002C3D68" w:rsidRDefault="002C3D68" w:rsidP="002C3D68">
      <w:pPr>
        <w:tabs>
          <w:tab w:val="left" w:pos="567"/>
        </w:tabs>
      </w:pPr>
      <w:r w:rsidRPr="002C3D68">
        <w:t>Dengan :</w:t>
      </w:r>
    </w:p>
    <w:p w14:paraId="0D45B0D7" w14:textId="0442ABC1" w:rsidR="002C3D68" w:rsidRDefault="002C3D68" w:rsidP="002C3D68">
      <w:pPr>
        <w:tabs>
          <w:tab w:val="left" w:pos="567"/>
          <w:tab w:val="left" w:pos="851"/>
        </w:tabs>
      </w:pPr>
      <w:proofErr w:type="spellStart"/>
      <w:r>
        <w:rPr>
          <w:rFonts w:ascii="BookAntiqua-Italic" w:hAnsi="BookAntiqua-Italic"/>
          <w:i/>
          <w:iCs/>
          <w:color w:val="000000"/>
          <w:sz w:val="22"/>
          <w:szCs w:val="22"/>
        </w:rPr>
        <w:t>MoR</w:t>
      </w:r>
      <w:proofErr w:type="spellEnd"/>
      <w:r>
        <w:rPr>
          <w:rFonts w:ascii="BookAntiqua-Italic" w:hAnsi="BookAntiqua-Italic"/>
          <w:i/>
          <w:iCs/>
          <w:color w:val="000000"/>
          <w:sz w:val="22"/>
          <w:szCs w:val="22"/>
        </w:rPr>
        <w:t xml:space="preserve"> </w:t>
      </w:r>
      <w:r>
        <w:rPr>
          <w:rFonts w:ascii="BookAntiqua-Italic" w:hAnsi="BookAntiqua-Italic"/>
          <w:i/>
          <w:iCs/>
          <w:color w:val="000000"/>
          <w:sz w:val="22"/>
          <w:szCs w:val="22"/>
        </w:rPr>
        <w:tab/>
      </w:r>
      <w:r>
        <w:rPr>
          <w:rFonts w:ascii="BookAntiqua" w:hAnsi="BookAntiqua"/>
          <w:color w:val="000000"/>
          <w:sz w:val="22"/>
          <w:szCs w:val="22"/>
        </w:rPr>
        <w:t xml:space="preserve">= </w:t>
      </w:r>
      <w:r>
        <w:rPr>
          <w:rFonts w:ascii="BookAntiqua" w:hAnsi="BookAntiqua"/>
          <w:color w:val="000000"/>
          <w:sz w:val="22"/>
          <w:szCs w:val="22"/>
        </w:rPr>
        <w:tab/>
      </w:r>
      <w:proofErr w:type="spellStart"/>
      <w:r>
        <w:rPr>
          <w:rFonts w:ascii="BookAntiqua-Italic" w:hAnsi="BookAntiqua-Italic"/>
          <w:i/>
          <w:iCs/>
          <w:color w:val="000000"/>
          <w:sz w:val="22"/>
          <w:szCs w:val="22"/>
        </w:rPr>
        <w:t>Modulus</w:t>
      </w:r>
      <w:proofErr w:type="spellEnd"/>
      <w:r>
        <w:rPr>
          <w:rFonts w:ascii="BookAntiqua-Italic" w:hAnsi="BookAntiqua-Italic"/>
          <w:i/>
          <w:iCs/>
          <w:color w:val="000000"/>
          <w:sz w:val="22"/>
          <w:szCs w:val="22"/>
        </w:rPr>
        <w:t xml:space="preserve"> </w:t>
      </w:r>
      <w:proofErr w:type="spellStart"/>
      <w:r>
        <w:rPr>
          <w:rFonts w:ascii="BookAntiqua-Italic" w:hAnsi="BookAntiqua-Italic"/>
          <w:i/>
          <w:iCs/>
          <w:color w:val="000000"/>
          <w:sz w:val="22"/>
          <w:szCs w:val="22"/>
        </w:rPr>
        <w:t>of</w:t>
      </w:r>
      <w:proofErr w:type="spellEnd"/>
      <w:r>
        <w:rPr>
          <w:rFonts w:ascii="BookAntiqua-Italic" w:hAnsi="BookAntiqua-Italic"/>
          <w:i/>
          <w:iCs/>
          <w:color w:val="000000"/>
          <w:sz w:val="22"/>
          <w:szCs w:val="22"/>
        </w:rPr>
        <w:t xml:space="preserve"> </w:t>
      </w:r>
      <w:proofErr w:type="spellStart"/>
      <w:r>
        <w:rPr>
          <w:rFonts w:ascii="BookAntiqua-Italic" w:hAnsi="BookAntiqua-Italic"/>
          <w:i/>
          <w:iCs/>
          <w:color w:val="000000"/>
          <w:sz w:val="22"/>
          <w:szCs w:val="22"/>
        </w:rPr>
        <w:t>Rupture</w:t>
      </w:r>
      <w:proofErr w:type="spellEnd"/>
      <w:r>
        <w:rPr>
          <w:rFonts w:ascii="BookAntiqua-Italic" w:hAnsi="BookAntiqua-Italic"/>
          <w:i/>
          <w:iCs/>
          <w:color w:val="000000"/>
          <w:sz w:val="22"/>
          <w:szCs w:val="22"/>
        </w:rPr>
        <w:t xml:space="preserve"> </w:t>
      </w:r>
      <w:r>
        <w:rPr>
          <w:rFonts w:ascii="BookAntiqua" w:hAnsi="BookAntiqua"/>
          <w:color w:val="000000"/>
          <w:sz w:val="22"/>
          <w:szCs w:val="22"/>
        </w:rPr>
        <w:t>(</w:t>
      </w:r>
      <w:proofErr w:type="spellStart"/>
      <w:r>
        <w:rPr>
          <w:rFonts w:ascii="BookAntiqua" w:hAnsi="BookAntiqua"/>
          <w:color w:val="000000"/>
          <w:sz w:val="22"/>
          <w:szCs w:val="22"/>
        </w:rPr>
        <w:t>kg</w:t>
      </w:r>
      <w:r w:rsidRPr="002C3D68">
        <w:rPr>
          <w:rFonts w:ascii="BookAntiqua" w:hAnsi="BookAntiqua"/>
          <w:color w:val="000000"/>
          <w:sz w:val="22"/>
          <w:szCs w:val="22"/>
          <w:vertAlign w:val="subscript"/>
        </w:rPr>
        <w:t>f</w:t>
      </w:r>
      <w:proofErr w:type="spellEnd"/>
      <w:r>
        <w:rPr>
          <w:rFonts w:ascii="BookAntiqua" w:hAnsi="BookAntiqua"/>
          <w:color w:val="000000"/>
          <w:sz w:val="22"/>
          <w:szCs w:val="22"/>
        </w:rPr>
        <w:t>/mm</w:t>
      </w:r>
      <w:r w:rsidRPr="002C3D68">
        <w:rPr>
          <w:vertAlign w:val="superscript"/>
        </w:rPr>
        <w:t>2</w:t>
      </w:r>
      <w:r>
        <w:rPr>
          <w:rFonts w:ascii="BookAntiqua" w:hAnsi="BookAntiqua"/>
          <w:color w:val="000000"/>
          <w:sz w:val="22"/>
          <w:szCs w:val="22"/>
        </w:rPr>
        <w:t xml:space="preserve">) </w:t>
      </w:r>
    </w:p>
    <w:p w14:paraId="459DD98F" w14:textId="73A9E49D" w:rsidR="002C3D68" w:rsidRDefault="002C3D68" w:rsidP="002C3D68">
      <w:pPr>
        <w:tabs>
          <w:tab w:val="left" w:pos="567"/>
          <w:tab w:val="left" w:pos="851"/>
        </w:tabs>
      </w:pPr>
      <w:r w:rsidRPr="002C3D68">
        <w:rPr>
          <w:rFonts w:ascii="BookAntiqua" w:hAnsi="BookAntiqua"/>
          <w:i/>
          <w:iCs/>
          <w:color w:val="000000"/>
          <w:sz w:val="22"/>
          <w:szCs w:val="22"/>
        </w:rPr>
        <w:t>P</w:t>
      </w:r>
      <w:r>
        <w:rPr>
          <w:rFonts w:ascii="BookAntiqua" w:hAnsi="BookAntiqua"/>
          <w:color w:val="000000"/>
          <w:sz w:val="22"/>
          <w:szCs w:val="22"/>
        </w:rPr>
        <w:t xml:space="preserve"> </w:t>
      </w:r>
      <w:r>
        <w:rPr>
          <w:rFonts w:ascii="BookAntiqua" w:hAnsi="BookAntiqua"/>
          <w:color w:val="000000"/>
          <w:sz w:val="22"/>
          <w:szCs w:val="22"/>
        </w:rPr>
        <w:tab/>
        <w:t xml:space="preserve">= </w:t>
      </w:r>
      <w:r>
        <w:rPr>
          <w:rFonts w:ascii="BookAntiqua" w:hAnsi="BookAntiqua"/>
          <w:color w:val="000000"/>
          <w:sz w:val="22"/>
          <w:szCs w:val="22"/>
        </w:rPr>
        <w:tab/>
        <w:t>Besar beban maksimum (</w:t>
      </w:r>
      <w:proofErr w:type="spellStart"/>
      <w:r>
        <w:rPr>
          <w:rFonts w:ascii="BookAntiqua" w:hAnsi="BookAntiqua"/>
          <w:color w:val="000000"/>
          <w:sz w:val="22"/>
          <w:szCs w:val="22"/>
        </w:rPr>
        <w:t>kg</w:t>
      </w:r>
      <w:r w:rsidRPr="002C3D68">
        <w:rPr>
          <w:rFonts w:ascii="BookAntiqua" w:hAnsi="BookAntiqua"/>
          <w:color w:val="000000"/>
          <w:sz w:val="22"/>
          <w:szCs w:val="22"/>
          <w:vertAlign w:val="subscript"/>
        </w:rPr>
        <w:t>f</w:t>
      </w:r>
      <w:proofErr w:type="spellEnd"/>
      <w:r>
        <w:rPr>
          <w:rFonts w:ascii="BookAntiqua" w:hAnsi="BookAntiqua"/>
          <w:color w:val="000000"/>
          <w:sz w:val="22"/>
          <w:szCs w:val="22"/>
        </w:rPr>
        <w:t xml:space="preserve">) </w:t>
      </w:r>
    </w:p>
    <w:p w14:paraId="53B0184B" w14:textId="4B1A880C" w:rsidR="002C3D68" w:rsidRDefault="002C3D68" w:rsidP="002C3D68">
      <w:pPr>
        <w:tabs>
          <w:tab w:val="left" w:pos="567"/>
          <w:tab w:val="left" w:pos="851"/>
        </w:tabs>
      </w:pPr>
      <w:r w:rsidRPr="002C3D68">
        <w:rPr>
          <w:rFonts w:ascii="BookAntiqua" w:hAnsi="BookAntiqua"/>
          <w:i/>
          <w:iCs/>
          <w:color w:val="000000"/>
          <w:sz w:val="22"/>
          <w:szCs w:val="22"/>
        </w:rPr>
        <w:t>l</w:t>
      </w:r>
      <w:r>
        <w:rPr>
          <w:rFonts w:ascii="BookAntiqua" w:hAnsi="BookAntiqua"/>
          <w:color w:val="000000"/>
          <w:sz w:val="22"/>
          <w:szCs w:val="22"/>
        </w:rPr>
        <w:t xml:space="preserve"> </w:t>
      </w:r>
      <w:r>
        <w:rPr>
          <w:rFonts w:ascii="BookAntiqua" w:hAnsi="BookAntiqua"/>
          <w:color w:val="000000"/>
          <w:sz w:val="22"/>
          <w:szCs w:val="22"/>
        </w:rPr>
        <w:tab/>
        <w:t xml:space="preserve">= </w:t>
      </w:r>
      <w:r>
        <w:rPr>
          <w:rFonts w:ascii="BookAntiqua" w:hAnsi="BookAntiqua"/>
          <w:color w:val="000000"/>
          <w:sz w:val="22"/>
          <w:szCs w:val="22"/>
        </w:rPr>
        <w:tab/>
        <w:t xml:space="preserve">Jarak sangga (mm) </w:t>
      </w:r>
    </w:p>
    <w:p w14:paraId="25A0CAD1" w14:textId="29382647" w:rsidR="002C3D68" w:rsidRDefault="002C3D68" w:rsidP="002C3D68">
      <w:pPr>
        <w:tabs>
          <w:tab w:val="left" w:pos="567"/>
          <w:tab w:val="left" w:pos="851"/>
        </w:tabs>
      </w:pPr>
      <w:r w:rsidRPr="002C3D68">
        <w:rPr>
          <w:rFonts w:ascii="BookAntiqua" w:hAnsi="BookAntiqua"/>
          <w:i/>
          <w:iCs/>
          <w:color w:val="000000"/>
          <w:sz w:val="22"/>
          <w:szCs w:val="22"/>
        </w:rPr>
        <w:t>b</w:t>
      </w:r>
      <w:r>
        <w:rPr>
          <w:rFonts w:ascii="BookAntiqua" w:hAnsi="BookAntiqua"/>
          <w:color w:val="000000"/>
          <w:sz w:val="22"/>
          <w:szCs w:val="22"/>
        </w:rPr>
        <w:t xml:space="preserve"> </w:t>
      </w:r>
      <w:r>
        <w:rPr>
          <w:rFonts w:ascii="BookAntiqua" w:hAnsi="BookAntiqua"/>
          <w:color w:val="000000"/>
          <w:sz w:val="22"/>
          <w:szCs w:val="22"/>
        </w:rPr>
        <w:tab/>
        <w:t xml:space="preserve">= </w:t>
      </w:r>
      <w:r>
        <w:rPr>
          <w:rFonts w:ascii="BookAntiqua" w:hAnsi="BookAntiqua"/>
          <w:color w:val="000000"/>
          <w:sz w:val="22"/>
          <w:szCs w:val="22"/>
        </w:rPr>
        <w:tab/>
        <w:t xml:space="preserve">Lebar spesimen uji (mm) </w:t>
      </w:r>
    </w:p>
    <w:p w14:paraId="2491780A" w14:textId="27497FFA" w:rsidR="002C3D68" w:rsidRDefault="002C3D68" w:rsidP="002C3D68">
      <w:pPr>
        <w:tabs>
          <w:tab w:val="left" w:pos="567"/>
          <w:tab w:val="left" w:pos="851"/>
        </w:tabs>
      </w:pPr>
      <w:r w:rsidRPr="002C3D68">
        <w:rPr>
          <w:rFonts w:ascii="BookAntiqua" w:hAnsi="BookAntiqua"/>
          <w:i/>
          <w:iCs/>
          <w:color w:val="000000"/>
          <w:sz w:val="22"/>
          <w:szCs w:val="22"/>
        </w:rPr>
        <w:t>h</w:t>
      </w:r>
      <w:r>
        <w:rPr>
          <w:rFonts w:ascii="BookAntiqua" w:hAnsi="BookAntiqua"/>
          <w:color w:val="000000"/>
          <w:sz w:val="22"/>
          <w:szCs w:val="22"/>
        </w:rPr>
        <w:t xml:space="preserve"> </w:t>
      </w:r>
      <w:r>
        <w:rPr>
          <w:rFonts w:ascii="BookAntiqua" w:hAnsi="BookAntiqua"/>
          <w:color w:val="000000"/>
          <w:sz w:val="22"/>
          <w:szCs w:val="22"/>
        </w:rPr>
        <w:tab/>
        <w:t xml:space="preserve">= </w:t>
      </w:r>
      <w:r>
        <w:rPr>
          <w:rFonts w:ascii="BookAntiqua" w:hAnsi="BookAntiqua"/>
          <w:color w:val="000000"/>
          <w:sz w:val="22"/>
          <w:szCs w:val="22"/>
        </w:rPr>
        <w:tab/>
        <w:t>Tebal spesimen uji (mm)</w:t>
      </w:r>
    </w:p>
    <w:p w14:paraId="4E028E53" w14:textId="77777777" w:rsidR="002C3D68" w:rsidRPr="002C3D68" w:rsidRDefault="002C3D68" w:rsidP="002C3D68">
      <w:pPr>
        <w:tabs>
          <w:tab w:val="left" w:pos="567"/>
        </w:tabs>
        <w:jc w:val="both"/>
      </w:pPr>
    </w:p>
    <w:p w14:paraId="27A2E76A" w14:textId="5D3B78F0" w:rsidR="00834B3B" w:rsidRDefault="00834B3B" w:rsidP="00834B3B">
      <w:pPr>
        <w:pStyle w:val="TTPSectionHeading"/>
        <w:numPr>
          <w:ilvl w:val="0"/>
          <w:numId w:val="4"/>
        </w:numPr>
        <w:tabs>
          <w:tab w:val="left" w:pos="426"/>
        </w:tabs>
        <w:spacing w:before="0" w:after="0" w:line="276" w:lineRule="auto"/>
        <w:ind w:left="284" w:hanging="284"/>
        <w:rPr>
          <w:lang w:val="id-ID"/>
        </w:rPr>
      </w:pPr>
      <w:r w:rsidRPr="00834B3B">
        <w:rPr>
          <w:lang w:val="id-ID"/>
        </w:rPr>
        <w:tab/>
      </w:r>
      <w:r>
        <w:rPr>
          <w:lang w:val="id-ID"/>
        </w:rPr>
        <w:t>Hasil dan Pembahasan</w:t>
      </w:r>
    </w:p>
    <w:p w14:paraId="612C9FC7" w14:textId="23D81896" w:rsidR="00834B3B" w:rsidRDefault="00834B3B" w:rsidP="00834B3B">
      <w:pPr>
        <w:pStyle w:val="TTPParagraph1st"/>
        <w:tabs>
          <w:tab w:val="left" w:pos="426"/>
        </w:tabs>
        <w:spacing w:line="276" w:lineRule="auto"/>
        <w:rPr>
          <w:b/>
          <w:bCs/>
          <w:lang w:val="id-ID"/>
        </w:rPr>
      </w:pPr>
      <w:r w:rsidRPr="00834B3B">
        <w:rPr>
          <w:b/>
          <w:bCs/>
          <w:lang w:val="id-ID"/>
        </w:rPr>
        <w:t>3.1.</w:t>
      </w:r>
      <w:r w:rsidRPr="00834B3B">
        <w:rPr>
          <w:b/>
          <w:bCs/>
          <w:lang w:val="id-ID"/>
        </w:rPr>
        <w:tab/>
      </w:r>
      <w:r w:rsidR="00257440">
        <w:rPr>
          <w:b/>
          <w:bCs/>
          <w:lang w:val="id-ID"/>
        </w:rPr>
        <w:t>Hasil Uji Densitas</w:t>
      </w:r>
    </w:p>
    <w:p w14:paraId="48B3E5AA" w14:textId="67278059" w:rsidR="00834B3B" w:rsidRDefault="00834B3B" w:rsidP="00834B3B">
      <w:pPr>
        <w:pStyle w:val="TTPParagraphothers"/>
        <w:tabs>
          <w:tab w:val="left" w:pos="426"/>
        </w:tabs>
        <w:rPr>
          <w:lang w:val="id-ID"/>
        </w:rPr>
      </w:pPr>
      <w:r>
        <w:rPr>
          <w:lang w:val="id-ID"/>
        </w:rPr>
        <w:tab/>
        <w:t xml:space="preserve">Hasil pengujian densitas spesimen papan partikel semen ditunjukkan pada </w:t>
      </w:r>
      <w:r w:rsidR="0048637A">
        <w:rPr>
          <w:lang w:val="id-ID"/>
        </w:rPr>
        <w:t>Gambar 3</w:t>
      </w:r>
      <w:r>
        <w:rPr>
          <w:lang w:val="id-ID"/>
        </w:rPr>
        <w:t xml:space="preserve"> berikut ini :</w:t>
      </w:r>
    </w:p>
    <w:p w14:paraId="6D7DD01E" w14:textId="77777777" w:rsidR="00834B3B" w:rsidRDefault="00834B3B" w:rsidP="00834B3B">
      <w:pPr>
        <w:pStyle w:val="TTPParagraphothers"/>
        <w:tabs>
          <w:tab w:val="left" w:pos="426"/>
        </w:tabs>
        <w:rPr>
          <w:lang w:val="id-ID"/>
        </w:rPr>
      </w:pPr>
    </w:p>
    <w:p w14:paraId="1F3654D8" w14:textId="5D6155E8" w:rsidR="00834B3B" w:rsidRDefault="0095182F" w:rsidP="00194F38">
      <w:pPr>
        <w:pStyle w:val="TTPParagraphothers"/>
        <w:tabs>
          <w:tab w:val="left" w:pos="426"/>
        </w:tabs>
        <w:ind w:firstLine="0"/>
        <w:rPr>
          <w:lang w:val="id-ID"/>
        </w:rPr>
      </w:pPr>
      <w:r>
        <w:rPr>
          <w:noProof/>
        </w:rPr>
        <w:drawing>
          <wp:inline distT="0" distB="0" distL="0" distR="0" wp14:anchorId="7A297D65" wp14:editId="6D112018">
            <wp:extent cx="2686050" cy="1636395"/>
            <wp:effectExtent l="0" t="0" r="6350" b="14605"/>
            <wp:docPr id="459494523" name="Bagan 1">
              <a:extLst xmlns:a="http://schemas.openxmlformats.org/drawingml/2006/main">
                <a:ext uri="{FF2B5EF4-FFF2-40B4-BE49-F238E27FC236}">
                  <a16:creationId xmlns:a16="http://schemas.microsoft.com/office/drawing/2014/main" id="{C8A864E3-2D8E-3435-AE62-E735A737D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1326F68" w14:textId="3774381F" w:rsidR="0095182F" w:rsidRDefault="0048637A" w:rsidP="0095182F">
      <w:pPr>
        <w:pStyle w:val="TTPParagraphothers"/>
        <w:tabs>
          <w:tab w:val="left" w:pos="426"/>
        </w:tabs>
        <w:jc w:val="center"/>
        <w:rPr>
          <w:lang w:val="id-ID"/>
        </w:rPr>
      </w:pPr>
      <w:r>
        <w:rPr>
          <w:b/>
          <w:bCs/>
          <w:lang w:val="id-ID"/>
        </w:rPr>
        <w:t>Gambar 3</w:t>
      </w:r>
      <w:r w:rsidR="0095182F" w:rsidRPr="00834B3B">
        <w:rPr>
          <w:b/>
          <w:bCs/>
          <w:lang w:val="id-ID"/>
        </w:rPr>
        <w:t>.</w:t>
      </w:r>
      <w:r w:rsidR="0095182F">
        <w:rPr>
          <w:lang w:val="id-ID"/>
        </w:rPr>
        <w:t xml:space="preserve"> Hasil uji densitas</w:t>
      </w:r>
    </w:p>
    <w:p w14:paraId="4F245DE1" w14:textId="77777777" w:rsidR="0095182F" w:rsidRDefault="0095182F" w:rsidP="00194F38">
      <w:pPr>
        <w:pStyle w:val="TTPParagraphothers"/>
        <w:tabs>
          <w:tab w:val="left" w:pos="426"/>
        </w:tabs>
        <w:ind w:firstLine="0"/>
        <w:rPr>
          <w:lang w:val="id-ID"/>
        </w:rPr>
      </w:pPr>
    </w:p>
    <w:p w14:paraId="4ADF00AD" w14:textId="778547E7" w:rsidR="00194F38" w:rsidRDefault="00194F38" w:rsidP="00194F38">
      <w:pPr>
        <w:pStyle w:val="TTPParagraphothers"/>
        <w:tabs>
          <w:tab w:val="left" w:pos="426"/>
        </w:tabs>
        <w:ind w:firstLine="0"/>
        <w:rPr>
          <w:lang w:val="id-ID"/>
        </w:rPr>
      </w:pPr>
      <w:r>
        <w:rPr>
          <w:lang w:val="id-ID"/>
        </w:rPr>
        <w:t>Keterangan :</w:t>
      </w:r>
    </w:p>
    <w:p w14:paraId="33DE2B3E" w14:textId="40A9DA5B" w:rsidR="00194F38" w:rsidRDefault="00194F38" w:rsidP="00194F38">
      <w:pPr>
        <w:pStyle w:val="TTPParagraphothers"/>
        <w:tabs>
          <w:tab w:val="left" w:pos="284"/>
          <w:tab w:val="left" w:pos="426"/>
          <w:tab w:val="left" w:pos="567"/>
        </w:tabs>
        <w:ind w:firstLine="0"/>
        <w:rPr>
          <w:lang w:val="id-ID"/>
        </w:rPr>
      </w:pPr>
      <w:r>
        <w:rPr>
          <w:lang w:val="id-ID"/>
        </w:rPr>
        <w:t xml:space="preserve">S </w:t>
      </w:r>
      <w:r>
        <w:rPr>
          <w:lang w:val="id-ID"/>
        </w:rPr>
        <w:tab/>
      </w:r>
      <w:r w:rsidR="006A443F">
        <w:rPr>
          <w:lang w:val="id-ID"/>
        </w:rPr>
        <w:tab/>
      </w:r>
      <w:r>
        <w:rPr>
          <w:lang w:val="id-ID"/>
        </w:rPr>
        <w:t>=</w:t>
      </w:r>
      <w:r>
        <w:rPr>
          <w:lang w:val="id-ID"/>
        </w:rPr>
        <w:tab/>
      </w:r>
      <w:r>
        <w:rPr>
          <w:lang w:val="id-ID"/>
        </w:rPr>
        <w:tab/>
        <w:t xml:space="preserve">Serat </w:t>
      </w:r>
      <w:r w:rsidR="00B2235F">
        <w:rPr>
          <w:lang w:val="id-ID"/>
        </w:rPr>
        <w:t xml:space="preserve">pelepah </w:t>
      </w:r>
      <w:r>
        <w:rPr>
          <w:lang w:val="id-ID"/>
        </w:rPr>
        <w:t>nipah</w:t>
      </w:r>
    </w:p>
    <w:p w14:paraId="385535DB" w14:textId="2D0329CE" w:rsidR="00194F38" w:rsidRDefault="00194F38" w:rsidP="008A5F88">
      <w:pPr>
        <w:pStyle w:val="TTPParagraphothers"/>
        <w:tabs>
          <w:tab w:val="left" w:pos="284"/>
          <w:tab w:val="left" w:pos="426"/>
          <w:tab w:val="left" w:pos="567"/>
          <w:tab w:val="left" w:pos="709"/>
        </w:tabs>
        <w:ind w:firstLine="0"/>
        <w:rPr>
          <w:lang w:val="id-ID"/>
        </w:rPr>
      </w:pPr>
      <w:r>
        <w:rPr>
          <w:lang w:val="id-ID"/>
        </w:rPr>
        <w:t>CK</w:t>
      </w:r>
      <w:r>
        <w:rPr>
          <w:lang w:val="id-ID"/>
        </w:rPr>
        <w:tab/>
        <w:t>=</w:t>
      </w:r>
      <w:r>
        <w:rPr>
          <w:lang w:val="id-ID"/>
        </w:rPr>
        <w:tab/>
      </w:r>
      <w:r>
        <w:rPr>
          <w:lang w:val="id-ID"/>
        </w:rPr>
        <w:tab/>
        <w:t>Cangkang kerang</w:t>
      </w:r>
    </w:p>
    <w:p w14:paraId="7EC807E5" w14:textId="39C8B8EF" w:rsidR="008A5F88" w:rsidRPr="008A5F88" w:rsidRDefault="00257440" w:rsidP="00257440">
      <w:pPr>
        <w:tabs>
          <w:tab w:val="left" w:pos="709"/>
        </w:tabs>
        <w:jc w:val="both"/>
      </w:pPr>
      <w:r>
        <w:tab/>
      </w:r>
      <w:r w:rsidR="00194F38">
        <w:t xml:space="preserve">Hasil pengujian densitas spesimen papan partikel semen menunjukkan semakin besar fraksi volume serat </w:t>
      </w:r>
      <w:r w:rsidR="00B2235F">
        <w:t xml:space="preserve">pelepah </w:t>
      </w:r>
      <w:r w:rsidR="00194F38">
        <w:t xml:space="preserve">nipah, </w:t>
      </w:r>
      <w:r w:rsidR="00194F38">
        <w:lastRenderedPageBreak/>
        <w:t xml:space="preserve">akan menyebabkan penurunan nilai densitas spesimen. Nilai densitas rata-rata spesimen papan partikel semen dengan </w:t>
      </w:r>
      <w:r w:rsidR="00194F38" w:rsidRPr="00194F38">
        <w:t>komposisi 30 % S : 20 % CK, 40 % S : 20 % CK, dan 50 % S : 20 % CK</w:t>
      </w:r>
      <w:r w:rsidR="00194F38">
        <w:t xml:space="preserve"> berturut-turut adalah 1,805 </w:t>
      </w:r>
      <w:r w:rsidR="00194F38" w:rsidRPr="00194F38">
        <w:t>g/cm</w:t>
      </w:r>
      <w:r w:rsidR="00194F38" w:rsidRPr="00194F38">
        <w:rPr>
          <w:vertAlign w:val="superscript"/>
        </w:rPr>
        <w:t>3</w:t>
      </w:r>
      <w:r w:rsidR="00194F38">
        <w:t xml:space="preserve">, 1,532 </w:t>
      </w:r>
      <w:r w:rsidR="00194F38" w:rsidRPr="00194F38">
        <w:t>g/cm</w:t>
      </w:r>
      <w:r w:rsidR="00194F38" w:rsidRPr="00194F38">
        <w:rPr>
          <w:vertAlign w:val="superscript"/>
        </w:rPr>
        <w:t>3</w:t>
      </w:r>
      <w:r w:rsidR="00194F38">
        <w:t xml:space="preserve">, serta 1,422 </w:t>
      </w:r>
      <w:r w:rsidR="00194F38" w:rsidRPr="00194F38">
        <w:t>g/cm</w:t>
      </w:r>
      <w:r w:rsidR="00194F38" w:rsidRPr="00194F38">
        <w:rPr>
          <w:vertAlign w:val="superscript"/>
        </w:rPr>
        <w:t>3</w:t>
      </w:r>
      <w:r w:rsidR="00194F38">
        <w:t xml:space="preserve">. </w:t>
      </w:r>
      <w:r w:rsidR="008A5F88">
        <w:t xml:space="preserve">Nilai densitas keseluruhan spesimen tersebut memenuhi persyaratan papan partikel semen sesuai standar </w:t>
      </w:r>
      <w:r w:rsidR="008A5F88">
        <w:rPr>
          <w:color w:val="000000"/>
        </w:rPr>
        <w:t>ISO 8335-1987 yaitu sebesar &gt; 1 g/cm</w:t>
      </w:r>
      <w:r w:rsidR="008A5F88" w:rsidRPr="008A5F88">
        <w:rPr>
          <w:color w:val="000000"/>
          <w:vertAlign w:val="superscript"/>
        </w:rPr>
        <w:t xml:space="preserve">3 </w:t>
      </w:r>
      <w:r w:rsidR="008A5F88">
        <w:rPr>
          <w:color w:val="000000"/>
        </w:rPr>
        <w:t>dan JIS A 5417- 1992 yaitu sebesar &gt; 0,8 g/cm</w:t>
      </w:r>
      <w:r w:rsidR="008A5F88" w:rsidRPr="008A5F88">
        <w:rPr>
          <w:color w:val="000000"/>
          <w:vertAlign w:val="superscript"/>
        </w:rPr>
        <w:t xml:space="preserve">3 </w:t>
      </w:r>
      <w:r w:rsidR="008A5F88">
        <w:rPr>
          <w:color w:val="000000"/>
        </w:rPr>
        <w:t xml:space="preserve">namun tidak memenuhi standar SNI 03-2105-2006 yang mensyaratkan </w:t>
      </w:r>
      <w:r w:rsidR="008A5F88">
        <w:t xml:space="preserve">0,4 - 0,9 </w:t>
      </w:r>
      <w:r w:rsidR="008A5F88" w:rsidRPr="00194F38">
        <w:t>g/cm</w:t>
      </w:r>
      <w:r w:rsidR="008A5F88" w:rsidRPr="00194F38">
        <w:rPr>
          <w:vertAlign w:val="superscript"/>
        </w:rPr>
        <w:t>3</w:t>
      </w:r>
      <w:r w:rsidR="008A5F88">
        <w:t xml:space="preserve">. </w:t>
      </w:r>
    </w:p>
    <w:p w14:paraId="62A26997" w14:textId="21374EE1" w:rsidR="00944FE7" w:rsidRPr="00944FE7" w:rsidRDefault="00944FE7" w:rsidP="00944FE7">
      <w:pPr>
        <w:jc w:val="both"/>
      </w:pPr>
      <w:r>
        <w:tab/>
      </w:r>
      <w:r w:rsidRPr="00944FE7">
        <w:t>Berdasarkan nilai kerapatan yang diperoleh dapat dilihat bahwa semakin</w:t>
      </w:r>
      <w:r>
        <w:t xml:space="preserve"> tinggi fraksi volume serat</w:t>
      </w:r>
      <w:r w:rsidR="00B2235F">
        <w:t xml:space="preserve"> pelepah</w:t>
      </w:r>
      <w:r>
        <w:t xml:space="preserve"> nipah, maka akan menyebabkan semakin</w:t>
      </w:r>
      <w:r w:rsidRPr="00944FE7">
        <w:t xml:space="preserve"> </w:t>
      </w:r>
      <w:r>
        <w:t>rendah fraksi volume semen Portland</w:t>
      </w:r>
      <w:r w:rsidRPr="00944FE7">
        <w:t xml:space="preserve"> yang digunakan </w:t>
      </w:r>
      <w:r>
        <w:t xml:space="preserve">sehingga </w:t>
      </w:r>
      <w:r w:rsidRPr="00944FE7">
        <w:t xml:space="preserve">nilai kerapatan </w:t>
      </w:r>
      <w:r>
        <w:t xml:space="preserve">spesimen </w:t>
      </w:r>
      <w:r w:rsidRPr="00944FE7">
        <w:t xml:space="preserve">yang dihasilkan akan semakin </w:t>
      </w:r>
      <w:r>
        <w:t>rendah pula</w:t>
      </w:r>
      <w:r w:rsidRPr="00944FE7">
        <w:t>.</w:t>
      </w:r>
      <w:r>
        <w:t xml:space="preserve"> B</w:t>
      </w:r>
      <w:r w:rsidRPr="00944FE7">
        <w:t xml:space="preserve">erat papan </w:t>
      </w:r>
      <w:r>
        <w:t xml:space="preserve">partikel </w:t>
      </w:r>
      <w:r w:rsidRPr="00944FE7">
        <w:t xml:space="preserve">semen semakin </w:t>
      </w:r>
      <w:r>
        <w:t>menurun</w:t>
      </w:r>
      <w:r w:rsidRPr="00944FE7">
        <w:t xml:space="preserve"> dengan semakin </w:t>
      </w:r>
      <w:r>
        <w:t>sedikitnya</w:t>
      </w:r>
      <w:r w:rsidRPr="00944FE7">
        <w:t xml:space="preserve"> semen yang digunakan sehingga kerapatan papan semen yang dihasilkan akan </w:t>
      </w:r>
      <w:r>
        <w:t>mengalami penurunan</w:t>
      </w:r>
      <w:r w:rsidRPr="00944FE7">
        <w:t>.</w:t>
      </w:r>
      <w:r>
        <w:t xml:space="preserve"> S</w:t>
      </w:r>
      <w:r w:rsidRPr="00944FE7">
        <w:t xml:space="preserve">emakin </w:t>
      </w:r>
      <w:r>
        <w:t>rendah</w:t>
      </w:r>
      <w:r w:rsidRPr="00944FE7">
        <w:t xml:space="preserve"> kadar semen yang digunakan akan menyebabkan ikatan antara partikel dengan semen dalam papan akan semakin </w:t>
      </w:r>
      <w:r>
        <w:t>renggang</w:t>
      </w:r>
      <w:r w:rsidRPr="00944FE7">
        <w:t xml:space="preserve">, keadaan ini akan mengakibatkan </w:t>
      </w:r>
      <w:r>
        <w:t>k</w:t>
      </w:r>
      <w:r w:rsidRPr="00944FE7">
        <w:t xml:space="preserve">erapatan papan semen yang dihasilkan akan semakin </w:t>
      </w:r>
      <w:r>
        <w:t>berkurang</w:t>
      </w:r>
      <w:r w:rsidR="001610C6">
        <w:t xml:space="preserve"> </w:t>
      </w:r>
      <w:r w:rsidR="001610C6" w:rsidRPr="001610C6">
        <w:rPr>
          <w:b/>
          <w:bCs/>
        </w:rPr>
        <w:t>[17</w:t>
      </w:r>
      <w:r w:rsidR="001D6B19">
        <w:rPr>
          <w:b/>
          <w:bCs/>
        </w:rPr>
        <w:t>-21</w:t>
      </w:r>
      <w:r w:rsidR="001610C6" w:rsidRPr="001610C6">
        <w:rPr>
          <w:b/>
          <w:bCs/>
        </w:rPr>
        <w:t>]</w:t>
      </w:r>
      <w:r>
        <w:t>.</w:t>
      </w:r>
    </w:p>
    <w:p w14:paraId="70EBBD52" w14:textId="0BB9B401" w:rsidR="00C62686" w:rsidRDefault="00C62686" w:rsidP="00194F38">
      <w:pPr>
        <w:pStyle w:val="TTPParagraphothers"/>
        <w:tabs>
          <w:tab w:val="left" w:pos="567"/>
        </w:tabs>
        <w:ind w:firstLine="0"/>
        <w:rPr>
          <w:lang w:val="id-ID"/>
        </w:rPr>
      </w:pPr>
    </w:p>
    <w:p w14:paraId="2371A091" w14:textId="7E8D7F98" w:rsidR="00257440" w:rsidRPr="00257440" w:rsidRDefault="00257440" w:rsidP="00194F38">
      <w:pPr>
        <w:pStyle w:val="TTPParagraphothers"/>
        <w:tabs>
          <w:tab w:val="left" w:pos="567"/>
        </w:tabs>
        <w:ind w:firstLine="0"/>
        <w:rPr>
          <w:b/>
          <w:bCs/>
          <w:lang w:val="id-ID"/>
        </w:rPr>
      </w:pPr>
      <w:r w:rsidRPr="00257440">
        <w:rPr>
          <w:b/>
          <w:bCs/>
          <w:lang w:val="id-ID"/>
        </w:rPr>
        <w:t>3.2.</w:t>
      </w:r>
      <w:r w:rsidRPr="00257440">
        <w:rPr>
          <w:b/>
          <w:bCs/>
          <w:lang w:val="id-ID"/>
        </w:rPr>
        <w:tab/>
        <w:t>Hasil Uji Kadar Air</w:t>
      </w:r>
    </w:p>
    <w:p w14:paraId="66CD7F38" w14:textId="0FAF9E71" w:rsidR="00257440" w:rsidRDefault="00257440" w:rsidP="00257440">
      <w:pPr>
        <w:tabs>
          <w:tab w:val="left" w:pos="567"/>
        </w:tabs>
        <w:jc w:val="both"/>
        <w:rPr>
          <w:color w:val="000000"/>
        </w:rPr>
      </w:pPr>
      <w:r>
        <w:tab/>
        <w:t xml:space="preserve">Berdasarkan hasil </w:t>
      </w:r>
      <w:proofErr w:type="spellStart"/>
      <w:r>
        <w:t>uii</w:t>
      </w:r>
      <w:proofErr w:type="spellEnd"/>
      <w:r>
        <w:t xml:space="preserve"> kadar air</w:t>
      </w:r>
      <w:r>
        <w:rPr>
          <w:color w:val="000000"/>
        </w:rPr>
        <w:t xml:space="preserve"> spesimen dengan</w:t>
      </w:r>
      <w:r>
        <w:rPr>
          <w:color w:val="000000"/>
        </w:rPr>
        <w:t xml:space="preserve"> komposisi </w:t>
      </w:r>
      <w:r>
        <w:rPr>
          <w:color w:val="000000"/>
        </w:rPr>
        <w:t xml:space="preserve">variasi </w:t>
      </w:r>
      <w:r>
        <w:rPr>
          <w:color w:val="000000"/>
        </w:rPr>
        <w:t xml:space="preserve">serat </w:t>
      </w:r>
      <w:r w:rsidR="001F5340">
        <w:rPr>
          <w:color w:val="000000"/>
        </w:rPr>
        <w:t xml:space="preserve">pelepah </w:t>
      </w:r>
      <w:r>
        <w:rPr>
          <w:color w:val="000000"/>
        </w:rPr>
        <w:t>nipah dan cangkang kerang kepah</w:t>
      </w:r>
      <w:r>
        <w:rPr>
          <w:color w:val="000000"/>
        </w:rPr>
        <w:t xml:space="preserve"> didapatkan hasil sebagai berikut :</w:t>
      </w:r>
    </w:p>
    <w:p w14:paraId="19B04167" w14:textId="77777777" w:rsidR="00257440" w:rsidRDefault="00257440" w:rsidP="00257440">
      <w:pPr>
        <w:tabs>
          <w:tab w:val="left" w:pos="567"/>
        </w:tabs>
        <w:jc w:val="both"/>
        <w:rPr>
          <w:color w:val="000000"/>
        </w:rPr>
      </w:pPr>
    </w:p>
    <w:p w14:paraId="31D4F423" w14:textId="0163797F" w:rsidR="00257440" w:rsidRDefault="00C77EF8" w:rsidP="00257440">
      <w:pPr>
        <w:tabs>
          <w:tab w:val="left" w:pos="567"/>
        </w:tabs>
        <w:jc w:val="center"/>
      </w:pPr>
      <w:r>
        <w:rPr>
          <w:noProof/>
        </w:rPr>
        <w:drawing>
          <wp:inline distT="0" distB="0" distL="0" distR="0" wp14:anchorId="6EC7F30B" wp14:editId="70C0C917">
            <wp:extent cx="2686050" cy="1611630"/>
            <wp:effectExtent l="0" t="0" r="6350" b="13970"/>
            <wp:docPr id="1774158291" name="Bagan 1">
              <a:extLst xmlns:a="http://schemas.openxmlformats.org/drawingml/2006/main">
                <a:ext uri="{FF2B5EF4-FFF2-40B4-BE49-F238E27FC236}">
                  <a16:creationId xmlns:a16="http://schemas.microsoft.com/office/drawing/2014/main" id="{6A592C06-C766-52F4-3A8C-B906D1637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2FCDB67" w14:textId="7F374E46" w:rsidR="006A443F" w:rsidRDefault="00AB4615" w:rsidP="006A443F">
      <w:pPr>
        <w:pStyle w:val="TTPParagraphothers"/>
        <w:tabs>
          <w:tab w:val="left" w:pos="426"/>
        </w:tabs>
        <w:jc w:val="center"/>
        <w:rPr>
          <w:lang w:val="id-ID"/>
        </w:rPr>
      </w:pPr>
      <w:r>
        <w:rPr>
          <w:b/>
          <w:bCs/>
          <w:lang w:val="id-ID"/>
        </w:rPr>
        <w:t>Gambar</w:t>
      </w:r>
      <w:r w:rsidR="006A443F" w:rsidRPr="00834B3B">
        <w:rPr>
          <w:b/>
          <w:bCs/>
          <w:lang w:val="id-ID"/>
        </w:rPr>
        <w:t xml:space="preserve"> </w:t>
      </w:r>
      <w:r w:rsidR="0048637A">
        <w:rPr>
          <w:b/>
          <w:bCs/>
          <w:lang w:val="id-ID"/>
        </w:rPr>
        <w:t>4</w:t>
      </w:r>
      <w:r w:rsidR="006A443F" w:rsidRPr="00834B3B">
        <w:rPr>
          <w:b/>
          <w:bCs/>
          <w:lang w:val="id-ID"/>
        </w:rPr>
        <w:t>.</w:t>
      </w:r>
      <w:r w:rsidR="006A443F">
        <w:rPr>
          <w:lang w:val="id-ID"/>
        </w:rPr>
        <w:t xml:space="preserve"> Hasil uji kadar air</w:t>
      </w:r>
    </w:p>
    <w:p w14:paraId="67C80F40" w14:textId="74966A05" w:rsidR="00C62686" w:rsidRDefault="00C62686" w:rsidP="00C62686">
      <w:pPr>
        <w:pStyle w:val="TTPParagraphothers"/>
        <w:tabs>
          <w:tab w:val="left" w:pos="567"/>
        </w:tabs>
        <w:ind w:firstLine="0"/>
        <w:rPr>
          <w:lang w:val="id-ID"/>
        </w:rPr>
      </w:pPr>
    </w:p>
    <w:p w14:paraId="54CEFE48" w14:textId="77777777" w:rsidR="006A443F" w:rsidRDefault="006A443F" w:rsidP="006A443F">
      <w:pPr>
        <w:pStyle w:val="TTPParagraphothers"/>
        <w:tabs>
          <w:tab w:val="left" w:pos="426"/>
        </w:tabs>
        <w:ind w:firstLine="0"/>
        <w:rPr>
          <w:lang w:val="id-ID"/>
        </w:rPr>
      </w:pPr>
      <w:r>
        <w:rPr>
          <w:lang w:val="id-ID"/>
        </w:rPr>
        <w:t>Keterangan :</w:t>
      </w:r>
    </w:p>
    <w:p w14:paraId="23FDF0BE" w14:textId="1D9215E8" w:rsidR="006A443F" w:rsidRDefault="006A443F" w:rsidP="006A443F">
      <w:pPr>
        <w:pStyle w:val="TTPParagraphothers"/>
        <w:tabs>
          <w:tab w:val="left" w:pos="284"/>
          <w:tab w:val="left" w:pos="426"/>
          <w:tab w:val="left" w:pos="567"/>
        </w:tabs>
        <w:ind w:firstLine="0"/>
        <w:rPr>
          <w:lang w:val="id-ID"/>
        </w:rPr>
      </w:pPr>
      <w:r>
        <w:rPr>
          <w:lang w:val="id-ID"/>
        </w:rPr>
        <w:t xml:space="preserve">S </w:t>
      </w:r>
      <w:r>
        <w:rPr>
          <w:lang w:val="id-ID"/>
        </w:rPr>
        <w:tab/>
      </w:r>
      <w:r>
        <w:rPr>
          <w:lang w:val="id-ID"/>
        </w:rPr>
        <w:tab/>
      </w:r>
      <w:r>
        <w:rPr>
          <w:lang w:val="id-ID"/>
        </w:rPr>
        <w:t>=</w:t>
      </w:r>
      <w:r>
        <w:rPr>
          <w:lang w:val="id-ID"/>
        </w:rPr>
        <w:tab/>
      </w:r>
      <w:r>
        <w:rPr>
          <w:lang w:val="id-ID"/>
        </w:rPr>
        <w:tab/>
        <w:t xml:space="preserve">Serat </w:t>
      </w:r>
      <w:r w:rsidR="00B2235F">
        <w:rPr>
          <w:lang w:val="id-ID"/>
        </w:rPr>
        <w:t xml:space="preserve">pelepah </w:t>
      </w:r>
      <w:r>
        <w:rPr>
          <w:lang w:val="id-ID"/>
        </w:rPr>
        <w:t>nipah</w:t>
      </w:r>
    </w:p>
    <w:p w14:paraId="090AE651" w14:textId="27B1A818" w:rsidR="00516D4A" w:rsidRDefault="006A443F" w:rsidP="006A443F">
      <w:pPr>
        <w:pStyle w:val="TTPParagraphothers"/>
        <w:tabs>
          <w:tab w:val="left" w:pos="426"/>
        </w:tabs>
        <w:ind w:firstLine="0"/>
        <w:rPr>
          <w:lang w:val="id-ID"/>
        </w:rPr>
      </w:pPr>
      <w:r>
        <w:rPr>
          <w:lang w:val="id-ID"/>
        </w:rPr>
        <w:t>CK</w:t>
      </w:r>
      <w:r>
        <w:rPr>
          <w:lang w:val="id-ID"/>
        </w:rPr>
        <w:tab/>
        <w:t>=</w:t>
      </w:r>
      <w:r>
        <w:rPr>
          <w:lang w:val="id-ID"/>
        </w:rPr>
        <w:tab/>
        <w:t>Cangkang kerang</w:t>
      </w:r>
    </w:p>
    <w:p w14:paraId="59CB71CF" w14:textId="77777777" w:rsidR="006A443F" w:rsidRDefault="006A443F" w:rsidP="006A443F">
      <w:pPr>
        <w:pStyle w:val="TTPParagraphothers"/>
        <w:tabs>
          <w:tab w:val="left" w:pos="426"/>
        </w:tabs>
        <w:ind w:firstLine="0"/>
        <w:rPr>
          <w:lang w:val="id-ID"/>
        </w:rPr>
      </w:pPr>
    </w:p>
    <w:p w14:paraId="351FFCCC" w14:textId="62738E2E" w:rsidR="00AB4615" w:rsidRDefault="00AB4615" w:rsidP="00AB4615">
      <w:pPr>
        <w:jc w:val="both"/>
      </w:pPr>
      <w:r w:rsidRPr="00AB4615">
        <w:rPr>
          <w:color w:val="000000"/>
        </w:rPr>
        <w:t>Gambar 2.</w:t>
      </w:r>
      <w:r w:rsidRPr="00AB4615">
        <w:rPr>
          <w:color w:val="000000"/>
        </w:rPr>
        <w:t xml:space="preserve"> </w:t>
      </w:r>
      <w:proofErr w:type="spellStart"/>
      <w:r w:rsidRPr="00AB4615">
        <w:rPr>
          <w:color w:val="000000"/>
        </w:rPr>
        <w:t>menunjukan</w:t>
      </w:r>
      <w:proofErr w:type="spellEnd"/>
      <w:r w:rsidRPr="00AB4615">
        <w:rPr>
          <w:color w:val="000000"/>
        </w:rPr>
        <w:t xml:space="preserve"> bahwa nilai kadar air paling tinggi dari papan partikel semen terletak pada sampel dengan komposisi serat 50% dan cangkang kerang 10%</w:t>
      </w:r>
      <w:r w:rsidRPr="00AB4615">
        <w:rPr>
          <w:color w:val="000000"/>
        </w:rPr>
        <w:t xml:space="preserve"> </w:t>
      </w:r>
      <w:r w:rsidRPr="00AB4615">
        <w:rPr>
          <w:color w:val="000000"/>
        </w:rPr>
        <w:t>sedangkan kadar air paling rendah terletak pada sampel</w:t>
      </w:r>
      <w:r w:rsidR="00FA07E8">
        <w:rPr>
          <w:color w:val="000000"/>
        </w:rPr>
        <w:t xml:space="preserve"> </w:t>
      </w:r>
      <w:r w:rsidRPr="00AB4615">
        <w:rPr>
          <w:color w:val="000000"/>
        </w:rPr>
        <w:t>serat 30% dan cangkang kerang 20%. Kadar air berkurang dengan berkurangnya kandungan serat pada papan komposit, hal ini disebabkan oleh kadar air dalam serat. Semakin banyak serat yang dipakai</w:t>
      </w:r>
      <w:r w:rsidRPr="00AB4615">
        <w:rPr>
          <w:color w:val="000000"/>
        </w:rPr>
        <w:t xml:space="preserve">, </w:t>
      </w:r>
      <w:r w:rsidRPr="00AB4615">
        <w:rPr>
          <w:color w:val="000000"/>
        </w:rPr>
        <w:t>maka semakin tinggi nilai kadar airnya. Serat alam mengandung komponen utama berupa selulosa, hemiselulosa, dan lignin yang bersifat higroskopis, sehingga dapat menyerap dan mengikat molekul air dari sekitarnya. Oleh karena itu, semakin tinggi jumlah serat yang dicampurkan, semakin besar pula kapasitas papan dalam menyerap dan menahan air</w:t>
      </w:r>
      <w:r w:rsidR="001610C6">
        <w:rPr>
          <w:color w:val="000000"/>
        </w:rPr>
        <w:t xml:space="preserve"> </w:t>
      </w:r>
      <w:r w:rsidR="001610C6" w:rsidRPr="001610C6">
        <w:rPr>
          <w:b/>
          <w:bCs/>
          <w:color w:val="000000"/>
        </w:rPr>
        <w:t>[</w:t>
      </w:r>
      <w:r w:rsidR="001D6B19">
        <w:rPr>
          <w:b/>
          <w:bCs/>
          <w:color w:val="000000"/>
        </w:rPr>
        <w:t>17-21</w:t>
      </w:r>
      <w:r w:rsidR="001610C6" w:rsidRPr="001610C6">
        <w:rPr>
          <w:b/>
          <w:bCs/>
          <w:color w:val="000000"/>
        </w:rPr>
        <w:t>]</w:t>
      </w:r>
      <w:r w:rsidRPr="00AB4615">
        <w:rPr>
          <w:color w:val="000000"/>
        </w:rPr>
        <w:t>.</w:t>
      </w:r>
      <w:r w:rsidR="00D400C3">
        <w:rPr>
          <w:color w:val="000000"/>
        </w:rPr>
        <w:t xml:space="preserve"> </w:t>
      </w:r>
      <w:r w:rsidR="00D400C3">
        <w:rPr>
          <w:color w:val="000000"/>
        </w:rPr>
        <w:t>Data tersebut menunjukkan bahwa nilai kadar air seluruh sampel papan partikel telah memenuhi ketiga standar</w:t>
      </w:r>
      <w:r w:rsidR="00D400C3">
        <w:rPr>
          <w:color w:val="000000"/>
        </w:rPr>
        <w:t xml:space="preserve"> papan partikel semen yakni berdasarkan standar ISO (6-12 %), </w:t>
      </w:r>
      <w:r w:rsidR="00D400C3" w:rsidRPr="00D400C3">
        <w:rPr>
          <w:color w:val="000000"/>
        </w:rPr>
        <w:t>JIS A 5417</w:t>
      </w:r>
      <w:r w:rsidR="00D400C3">
        <w:rPr>
          <w:color w:val="000000"/>
        </w:rPr>
        <w:t xml:space="preserve"> (&lt;16%), dan </w:t>
      </w:r>
      <w:r w:rsidR="00D400C3" w:rsidRPr="00D400C3">
        <w:rPr>
          <w:color w:val="000000"/>
        </w:rPr>
        <w:t>SNI 03-2105-2006</w:t>
      </w:r>
      <w:r w:rsidR="00D400C3">
        <w:rPr>
          <w:color w:val="000000"/>
        </w:rPr>
        <w:t xml:space="preserve"> (</w:t>
      </w:r>
      <w:r w:rsidR="00D400C3">
        <w:rPr>
          <w:color w:val="000000"/>
        </w:rPr>
        <w:t>&lt;16%)</w:t>
      </w:r>
      <w:r w:rsidR="00D400C3">
        <w:rPr>
          <w:color w:val="000000"/>
        </w:rPr>
        <w:t xml:space="preserve">. </w:t>
      </w:r>
    </w:p>
    <w:p w14:paraId="7F638BC0" w14:textId="77777777" w:rsidR="006A443F" w:rsidRDefault="006A443F" w:rsidP="006A443F">
      <w:pPr>
        <w:pStyle w:val="TTPParagraphothers"/>
        <w:tabs>
          <w:tab w:val="left" w:pos="426"/>
        </w:tabs>
        <w:ind w:firstLine="0"/>
        <w:rPr>
          <w:lang w:val="id-ID"/>
        </w:rPr>
      </w:pPr>
    </w:p>
    <w:p w14:paraId="62A86A4D" w14:textId="11F25793" w:rsidR="006A443F" w:rsidRPr="00D400C3" w:rsidRDefault="00AB4615" w:rsidP="00AB4615">
      <w:pPr>
        <w:pStyle w:val="TTPParagraphothers"/>
        <w:tabs>
          <w:tab w:val="left" w:pos="426"/>
        </w:tabs>
        <w:ind w:firstLine="0"/>
        <w:rPr>
          <w:b/>
          <w:bCs/>
          <w:lang w:val="id-ID"/>
        </w:rPr>
      </w:pPr>
      <w:r w:rsidRPr="00D400C3">
        <w:rPr>
          <w:b/>
          <w:bCs/>
          <w:lang w:val="id-ID"/>
        </w:rPr>
        <w:t>3.3.</w:t>
      </w:r>
      <w:r w:rsidRPr="00D400C3">
        <w:rPr>
          <w:b/>
          <w:bCs/>
          <w:lang w:val="id-ID"/>
        </w:rPr>
        <w:tab/>
      </w:r>
      <w:r w:rsidR="00D400C3" w:rsidRPr="00D400C3">
        <w:rPr>
          <w:b/>
          <w:bCs/>
          <w:lang w:val="id-ID"/>
        </w:rPr>
        <w:t>Hasil Uji Absorpsi Air</w:t>
      </w:r>
    </w:p>
    <w:p w14:paraId="07EC75CB" w14:textId="6C9372B5" w:rsidR="00D400C3" w:rsidRDefault="00D400C3" w:rsidP="00AB4615">
      <w:pPr>
        <w:pStyle w:val="TTPParagraphothers"/>
        <w:tabs>
          <w:tab w:val="left" w:pos="426"/>
        </w:tabs>
        <w:ind w:firstLine="0"/>
        <w:rPr>
          <w:lang w:val="id-ID"/>
        </w:rPr>
      </w:pPr>
      <w:r>
        <w:rPr>
          <w:lang w:val="id-ID"/>
        </w:rPr>
        <w:tab/>
        <w:t>Pengujian absorpsi air menunjukkan hasil sebagai berikut :</w:t>
      </w:r>
    </w:p>
    <w:p w14:paraId="15350D46" w14:textId="77777777" w:rsidR="003C2FC0" w:rsidRDefault="003C2FC0" w:rsidP="00AB4615">
      <w:pPr>
        <w:pStyle w:val="TTPParagraphothers"/>
        <w:tabs>
          <w:tab w:val="left" w:pos="426"/>
        </w:tabs>
        <w:ind w:firstLine="0"/>
        <w:rPr>
          <w:lang w:val="id-ID"/>
        </w:rPr>
      </w:pPr>
    </w:p>
    <w:p w14:paraId="3FD39DD1" w14:textId="00ECD45B" w:rsidR="00610650" w:rsidRDefault="003C2FC0" w:rsidP="003C2FC0">
      <w:pPr>
        <w:pStyle w:val="TTPParagraphothers"/>
        <w:tabs>
          <w:tab w:val="left" w:pos="426"/>
        </w:tabs>
        <w:ind w:firstLine="0"/>
        <w:jc w:val="center"/>
        <w:rPr>
          <w:lang w:val="id-ID"/>
        </w:rPr>
      </w:pPr>
      <w:r>
        <w:rPr>
          <w:noProof/>
        </w:rPr>
        <w:drawing>
          <wp:inline distT="0" distB="0" distL="0" distR="0" wp14:anchorId="189B5C09" wp14:editId="09223DCD">
            <wp:extent cx="2686050" cy="1636395"/>
            <wp:effectExtent l="0" t="0" r="6350" b="14605"/>
            <wp:docPr id="1232270003" name="Bagan 1">
              <a:extLst xmlns:a="http://schemas.openxmlformats.org/drawingml/2006/main">
                <a:ext uri="{FF2B5EF4-FFF2-40B4-BE49-F238E27FC236}">
                  <a16:creationId xmlns:a16="http://schemas.microsoft.com/office/drawing/2014/main" id="{8CD41AA8-0FC5-964C-A4E9-78F69446AE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8EEECF" w14:textId="55919E60" w:rsidR="00D400C3" w:rsidRDefault="003C2FC0" w:rsidP="003C2FC0">
      <w:pPr>
        <w:pStyle w:val="TTPParagraphothers"/>
        <w:tabs>
          <w:tab w:val="left" w:pos="426"/>
        </w:tabs>
        <w:ind w:firstLine="0"/>
        <w:jc w:val="center"/>
        <w:rPr>
          <w:lang w:val="id-ID"/>
        </w:rPr>
      </w:pPr>
      <w:r>
        <w:rPr>
          <w:b/>
          <w:bCs/>
          <w:lang w:val="id-ID"/>
        </w:rPr>
        <w:t>Gambar</w:t>
      </w:r>
      <w:r w:rsidRPr="00834B3B">
        <w:rPr>
          <w:b/>
          <w:bCs/>
          <w:lang w:val="id-ID"/>
        </w:rPr>
        <w:t xml:space="preserve"> </w:t>
      </w:r>
      <w:r w:rsidR="0048637A">
        <w:rPr>
          <w:b/>
          <w:bCs/>
          <w:lang w:val="id-ID"/>
        </w:rPr>
        <w:t>5</w:t>
      </w:r>
      <w:r w:rsidRPr="00834B3B">
        <w:rPr>
          <w:b/>
          <w:bCs/>
          <w:lang w:val="id-ID"/>
        </w:rPr>
        <w:t>.</w:t>
      </w:r>
      <w:r>
        <w:rPr>
          <w:lang w:val="id-ID"/>
        </w:rPr>
        <w:t xml:space="preserve"> Hasil uji </w:t>
      </w:r>
      <w:r>
        <w:rPr>
          <w:lang w:val="id-ID"/>
        </w:rPr>
        <w:t>absorpsi air</w:t>
      </w:r>
    </w:p>
    <w:p w14:paraId="326D0BD3" w14:textId="77777777" w:rsidR="0012163E" w:rsidRDefault="0012163E" w:rsidP="003C2FC0">
      <w:pPr>
        <w:pStyle w:val="TTPParagraphothers"/>
        <w:tabs>
          <w:tab w:val="left" w:pos="426"/>
        </w:tabs>
        <w:ind w:firstLine="0"/>
        <w:jc w:val="center"/>
        <w:rPr>
          <w:lang w:val="id-ID"/>
        </w:rPr>
      </w:pPr>
    </w:p>
    <w:p w14:paraId="78505F07" w14:textId="4BD1C6B5" w:rsidR="006A443F" w:rsidRDefault="003C2FC0" w:rsidP="006A443F">
      <w:pPr>
        <w:pStyle w:val="TTPParagraphothers"/>
        <w:tabs>
          <w:tab w:val="left" w:pos="426"/>
        </w:tabs>
        <w:ind w:firstLine="0"/>
        <w:rPr>
          <w:lang w:val="id-ID"/>
        </w:rPr>
      </w:pPr>
      <w:r>
        <w:rPr>
          <w:lang w:val="id-ID"/>
        </w:rPr>
        <w:tab/>
        <w:t xml:space="preserve">Data pengujian absorpsi air menunjukkan </w:t>
      </w:r>
      <w:r w:rsidR="005275CD">
        <w:rPr>
          <w:lang w:val="id-ID"/>
        </w:rPr>
        <w:t xml:space="preserve">semakin tinggi </w:t>
      </w:r>
      <w:r w:rsidR="00B37E30">
        <w:rPr>
          <w:lang w:val="id-ID"/>
        </w:rPr>
        <w:t xml:space="preserve">fraksi volume serat, semakin tinggi pula nilai absorpsi air papan partikel semen. </w:t>
      </w:r>
      <w:proofErr w:type="spellStart"/>
      <w:r w:rsidR="00B37E30" w:rsidRPr="00B37E30">
        <w:rPr>
          <w:color w:val="000000"/>
        </w:rPr>
        <w:t>Penambahan</w:t>
      </w:r>
      <w:proofErr w:type="spellEnd"/>
      <w:r w:rsidR="00B37E30" w:rsidRPr="00B37E30">
        <w:rPr>
          <w:color w:val="000000"/>
        </w:rPr>
        <w:t xml:space="preserve"> </w:t>
      </w:r>
      <w:proofErr w:type="spellStart"/>
      <w:r w:rsidR="00B37E30" w:rsidRPr="00B37E30">
        <w:rPr>
          <w:color w:val="000000"/>
        </w:rPr>
        <w:t>fraksi</w:t>
      </w:r>
      <w:proofErr w:type="spellEnd"/>
      <w:r w:rsidR="00B37E30" w:rsidRPr="00B37E30">
        <w:rPr>
          <w:color w:val="000000"/>
        </w:rPr>
        <w:t xml:space="preserve"> volume </w:t>
      </w:r>
      <w:proofErr w:type="spellStart"/>
      <w:r w:rsidR="00B37E30" w:rsidRPr="00B37E30">
        <w:rPr>
          <w:color w:val="000000"/>
        </w:rPr>
        <w:t>serat</w:t>
      </w:r>
      <w:proofErr w:type="spellEnd"/>
      <w:r w:rsidR="00B37E30" w:rsidRPr="00B37E30">
        <w:rPr>
          <w:color w:val="000000"/>
        </w:rPr>
        <w:t xml:space="preserve"> yang </w:t>
      </w:r>
      <w:proofErr w:type="spellStart"/>
      <w:r w:rsidR="00B37E30" w:rsidRPr="00B37E30">
        <w:rPr>
          <w:color w:val="000000"/>
        </w:rPr>
        <w:t>tinggi</w:t>
      </w:r>
      <w:proofErr w:type="spellEnd"/>
      <w:r w:rsidR="00B37E30" w:rsidRPr="00B37E30">
        <w:rPr>
          <w:color w:val="000000"/>
        </w:rPr>
        <w:t xml:space="preserve"> </w:t>
      </w:r>
      <w:proofErr w:type="spellStart"/>
      <w:r w:rsidR="00B37E30" w:rsidRPr="00B37E30">
        <w:rPr>
          <w:color w:val="000000"/>
        </w:rPr>
        <w:t>dapat</w:t>
      </w:r>
      <w:proofErr w:type="spellEnd"/>
      <w:r w:rsidR="00B37E30" w:rsidRPr="00B37E30">
        <w:rPr>
          <w:color w:val="000000"/>
        </w:rPr>
        <w:t xml:space="preserve"> </w:t>
      </w:r>
      <w:proofErr w:type="spellStart"/>
      <w:r w:rsidR="00B37E30" w:rsidRPr="00B37E30">
        <w:rPr>
          <w:color w:val="000000"/>
        </w:rPr>
        <w:t>meningkatkan</w:t>
      </w:r>
      <w:proofErr w:type="spellEnd"/>
      <w:r w:rsidR="00B37E30" w:rsidRPr="00B37E30">
        <w:rPr>
          <w:color w:val="000000"/>
        </w:rPr>
        <w:t xml:space="preserve"> </w:t>
      </w:r>
      <w:proofErr w:type="spellStart"/>
      <w:r w:rsidR="00B37E30" w:rsidRPr="00B37E30">
        <w:rPr>
          <w:color w:val="000000"/>
        </w:rPr>
        <w:t>jumlah</w:t>
      </w:r>
      <w:proofErr w:type="spellEnd"/>
      <w:r w:rsidR="00B37E30" w:rsidRPr="00B37E30">
        <w:rPr>
          <w:color w:val="000000"/>
        </w:rPr>
        <w:t xml:space="preserve"> </w:t>
      </w:r>
      <w:proofErr w:type="spellStart"/>
      <w:r w:rsidR="00B37E30" w:rsidRPr="00B37E30">
        <w:rPr>
          <w:color w:val="000000"/>
        </w:rPr>
        <w:t>rongga</w:t>
      </w:r>
      <w:proofErr w:type="spellEnd"/>
      <w:r w:rsidR="00B37E30" w:rsidRPr="00B37E30">
        <w:rPr>
          <w:color w:val="000000"/>
        </w:rPr>
        <w:t xml:space="preserve"> </w:t>
      </w:r>
      <w:proofErr w:type="spellStart"/>
      <w:r w:rsidR="00B37E30" w:rsidRPr="00B37E30">
        <w:rPr>
          <w:color w:val="000000"/>
        </w:rPr>
        <w:t>atau</w:t>
      </w:r>
      <w:proofErr w:type="spellEnd"/>
      <w:r w:rsidR="00B37E30" w:rsidRPr="00B37E30">
        <w:rPr>
          <w:color w:val="000000"/>
        </w:rPr>
        <w:t xml:space="preserve"> </w:t>
      </w:r>
      <w:proofErr w:type="spellStart"/>
      <w:r w:rsidR="00B37E30" w:rsidRPr="00B37E30">
        <w:rPr>
          <w:color w:val="000000"/>
        </w:rPr>
        <w:t>pori</w:t>
      </w:r>
      <w:proofErr w:type="spellEnd"/>
      <w:r w:rsidR="00B37E30" w:rsidRPr="00B37E30">
        <w:rPr>
          <w:color w:val="000000"/>
        </w:rPr>
        <w:t xml:space="preserve"> </w:t>
      </w:r>
      <w:proofErr w:type="spellStart"/>
      <w:r w:rsidR="00B37E30" w:rsidRPr="00B37E30">
        <w:rPr>
          <w:color w:val="000000"/>
        </w:rPr>
        <w:lastRenderedPageBreak/>
        <w:t>dalam</w:t>
      </w:r>
      <w:proofErr w:type="spellEnd"/>
      <w:r w:rsidR="00B37E30" w:rsidRPr="00B37E30">
        <w:rPr>
          <w:color w:val="000000"/>
        </w:rPr>
        <w:t xml:space="preserve"> </w:t>
      </w:r>
      <w:proofErr w:type="spellStart"/>
      <w:r w:rsidR="00B37E30" w:rsidRPr="00B37E30">
        <w:rPr>
          <w:color w:val="000000"/>
        </w:rPr>
        <w:t>struktur</w:t>
      </w:r>
      <w:proofErr w:type="spellEnd"/>
      <w:r w:rsidR="00B37E30" w:rsidRPr="00B37E30">
        <w:rPr>
          <w:color w:val="000000"/>
        </w:rPr>
        <w:t xml:space="preserve"> </w:t>
      </w:r>
      <w:proofErr w:type="spellStart"/>
      <w:r w:rsidR="00B37E30" w:rsidRPr="00B37E30">
        <w:rPr>
          <w:color w:val="000000"/>
        </w:rPr>
        <w:t>papan</w:t>
      </w:r>
      <w:proofErr w:type="spellEnd"/>
      <w:r w:rsidR="00B37E30" w:rsidRPr="00B37E30">
        <w:rPr>
          <w:color w:val="000000"/>
        </w:rPr>
        <w:t xml:space="preserve"> </w:t>
      </w:r>
      <w:proofErr w:type="spellStart"/>
      <w:r w:rsidR="00B37E30" w:rsidRPr="00B37E30">
        <w:rPr>
          <w:color w:val="000000"/>
        </w:rPr>
        <w:t>partikel</w:t>
      </w:r>
      <w:proofErr w:type="spellEnd"/>
      <w:r w:rsidR="00B37E30" w:rsidRPr="00B37E30">
        <w:rPr>
          <w:color w:val="000000"/>
        </w:rPr>
        <w:t xml:space="preserve"> semen. </w:t>
      </w:r>
      <w:proofErr w:type="spellStart"/>
      <w:r w:rsidR="00B37E30" w:rsidRPr="00B37E30">
        <w:rPr>
          <w:color w:val="000000"/>
        </w:rPr>
        <w:t>Porositas</w:t>
      </w:r>
      <w:proofErr w:type="spellEnd"/>
      <w:r w:rsidR="00B37E30" w:rsidRPr="00B37E30">
        <w:rPr>
          <w:color w:val="000000"/>
        </w:rPr>
        <w:t xml:space="preserve"> </w:t>
      </w:r>
      <w:proofErr w:type="spellStart"/>
      <w:r w:rsidR="00B37E30" w:rsidRPr="00B37E30">
        <w:rPr>
          <w:color w:val="000000"/>
        </w:rPr>
        <w:t>ini</w:t>
      </w:r>
      <w:proofErr w:type="spellEnd"/>
      <w:r w:rsidR="00B37E30" w:rsidRPr="00B37E30">
        <w:rPr>
          <w:color w:val="000000"/>
        </w:rPr>
        <w:t xml:space="preserve"> </w:t>
      </w:r>
      <w:proofErr w:type="spellStart"/>
      <w:r w:rsidR="00B37E30" w:rsidRPr="00B37E30">
        <w:rPr>
          <w:color w:val="000000"/>
        </w:rPr>
        <w:t>mempermudah</w:t>
      </w:r>
      <w:proofErr w:type="spellEnd"/>
      <w:r w:rsidR="00B37E30" w:rsidRPr="00B37E30">
        <w:rPr>
          <w:color w:val="000000"/>
        </w:rPr>
        <w:t xml:space="preserve"> </w:t>
      </w:r>
      <w:proofErr w:type="spellStart"/>
      <w:r w:rsidR="00B37E30" w:rsidRPr="00B37E30">
        <w:rPr>
          <w:color w:val="000000"/>
        </w:rPr>
        <w:t>penetrasi</w:t>
      </w:r>
      <w:proofErr w:type="spellEnd"/>
      <w:r w:rsidR="00B37E30" w:rsidRPr="00B37E30">
        <w:rPr>
          <w:color w:val="000000"/>
        </w:rPr>
        <w:t xml:space="preserve"> air, </w:t>
      </w:r>
      <w:proofErr w:type="spellStart"/>
      <w:r w:rsidR="00B37E30" w:rsidRPr="00B37E30">
        <w:rPr>
          <w:color w:val="000000"/>
        </w:rPr>
        <w:t>sehingga</w:t>
      </w:r>
      <w:proofErr w:type="spellEnd"/>
      <w:r w:rsidR="00B37E30" w:rsidRPr="00B37E30">
        <w:rPr>
          <w:color w:val="000000"/>
        </w:rPr>
        <w:t xml:space="preserve"> </w:t>
      </w:r>
      <w:proofErr w:type="spellStart"/>
      <w:r w:rsidR="00B37E30" w:rsidRPr="00B37E30">
        <w:rPr>
          <w:color w:val="000000"/>
        </w:rPr>
        <w:t>daya</w:t>
      </w:r>
      <w:proofErr w:type="spellEnd"/>
      <w:r w:rsidR="00B37E30" w:rsidRPr="00B37E30">
        <w:rPr>
          <w:color w:val="000000"/>
        </w:rPr>
        <w:t xml:space="preserve"> </w:t>
      </w:r>
      <w:proofErr w:type="spellStart"/>
      <w:r w:rsidR="00B37E30" w:rsidRPr="00B37E30">
        <w:rPr>
          <w:color w:val="000000"/>
        </w:rPr>
        <w:t>serap</w:t>
      </w:r>
      <w:proofErr w:type="spellEnd"/>
      <w:r w:rsidR="00B37E30" w:rsidRPr="00B37E30">
        <w:rPr>
          <w:color w:val="000000"/>
        </w:rPr>
        <w:t xml:space="preserve"> air </w:t>
      </w:r>
      <w:proofErr w:type="spellStart"/>
      <w:r w:rsidR="00B37E30" w:rsidRPr="00B37E30">
        <w:rPr>
          <w:color w:val="000000"/>
        </w:rPr>
        <w:t>bertamba</w:t>
      </w:r>
      <w:r w:rsidR="00B37E30">
        <w:rPr>
          <w:rFonts w:ascii="-webkit-standard" w:hAnsi="-webkit-standard"/>
          <w:color w:val="000000"/>
          <w:sz w:val="27"/>
          <w:szCs w:val="27"/>
        </w:rPr>
        <w:t>h</w:t>
      </w:r>
      <w:proofErr w:type="spellEnd"/>
      <w:r w:rsidR="00B37E30">
        <w:rPr>
          <w:rFonts w:ascii="-webkit-standard" w:hAnsi="-webkit-standard"/>
          <w:color w:val="000000"/>
          <w:sz w:val="27"/>
          <w:szCs w:val="27"/>
        </w:rPr>
        <w:t xml:space="preserve">. </w:t>
      </w:r>
    </w:p>
    <w:p w14:paraId="3207729F" w14:textId="77777777" w:rsidR="006A443F" w:rsidRDefault="006A443F" w:rsidP="006A443F">
      <w:pPr>
        <w:pStyle w:val="TTPParagraphothers"/>
        <w:tabs>
          <w:tab w:val="left" w:pos="426"/>
        </w:tabs>
        <w:ind w:firstLine="0"/>
        <w:rPr>
          <w:lang w:val="id-ID"/>
        </w:rPr>
      </w:pPr>
    </w:p>
    <w:p w14:paraId="398F9583" w14:textId="7D1B6978" w:rsidR="006A443F" w:rsidRDefault="00B37E30" w:rsidP="006A443F">
      <w:pPr>
        <w:pStyle w:val="TTPParagraphothers"/>
        <w:tabs>
          <w:tab w:val="left" w:pos="426"/>
        </w:tabs>
        <w:ind w:firstLine="0"/>
        <w:rPr>
          <w:lang w:val="id-ID"/>
        </w:rPr>
      </w:pPr>
      <w:r w:rsidRPr="00D400C3">
        <w:rPr>
          <w:b/>
          <w:bCs/>
          <w:lang w:val="id-ID"/>
        </w:rPr>
        <w:t>3.</w:t>
      </w:r>
      <w:r>
        <w:rPr>
          <w:b/>
          <w:bCs/>
          <w:lang w:val="id-ID"/>
        </w:rPr>
        <w:t>4</w:t>
      </w:r>
      <w:r w:rsidRPr="00D400C3">
        <w:rPr>
          <w:b/>
          <w:bCs/>
          <w:lang w:val="id-ID"/>
        </w:rPr>
        <w:t>.</w:t>
      </w:r>
      <w:r w:rsidRPr="00D400C3">
        <w:rPr>
          <w:b/>
          <w:bCs/>
          <w:lang w:val="id-ID"/>
        </w:rPr>
        <w:tab/>
        <w:t xml:space="preserve">Hasil Uji </w:t>
      </w:r>
      <w:r>
        <w:rPr>
          <w:b/>
          <w:bCs/>
          <w:lang w:val="id-ID"/>
        </w:rPr>
        <w:t>Keteguhan Patah (</w:t>
      </w:r>
      <w:proofErr w:type="spellStart"/>
      <w:r>
        <w:rPr>
          <w:b/>
          <w:bCs/>
          <w:lang w:val="id-ID"/>
        </w:rPr>
        <w:t>MoR</w:t>
      </w:r>
      <w:proofErr w:type="spellEnd"/>
      <w:r>
        <w:rPr>
          <w:b/>
          <w:bCs/>
          <w:lang w:val="id-ID"/>
        </w:rPr>
        <w:t>)</w:t>
      </w:r>
    </w:p>
    <w:p w14:paraId="2578DEAE" w14:textId="162BC766" w:rsidR="006A443F" w:rsidRDefault="00B37E30" w:rsidP="006A443F">
      <w:pPr>
        <w:pStyle w:val="TTPParagraphothers"/>
        <w:tabs>
          <w:tab w:val="left" w:pos="426"/>
        </w:tabs>
        <w:ind w:firstLine="0"/>
        <w:rPr>
          <w:rFonts w:ascii="-webkit-standard" w:hAnsi="-webkit-standard"/>
          <w:color w:val="000000"/>
        </w:rPr>
      </w:pPr>
      <w:r>
        <w:rPr>
          <w:lang w:val="id-ID"/>
        </w:rPr>
        <w:tab/>
        <w:t xml:space="preserve">Spesimen papan partikel semen dilakukan pengujian </w:t>
      </w:r>
      <w:proofErr w:type="spellStart"/>
      <w:r w:rsidRPr="0012163E">
        <w:rPr>
          <w:i/>
          <w:iCs/>
          <w:lang w:val="id-ID"/>
        </w:rPr>
        <w:t>three</w:t>
      </w:r>
      <w:proofErr w:type="spellEnd"/>
      <w:r w:rsidRPr="0012163E">
        <w:rPr>
          <w:i/>
          <w:iCs/>
          <w:lang w:val="id-ID"/>
        </w:rPr>
        <w:t xml:space="preserve"> </w:t>
      </w:r>
      <w:proofErr w:type="spellStart"/>
      <w:r w:rsidRPr="0012163E">
        <w:rPr>
          <w:i/>
          <w:iCs/>
          <w:lang w:val="id-ID"/>
        </w:rPr>
        <w:t>point</w:t>
      </w:r>
      <w:proofErr w:type="spellEnd"/>
      <w:r w:rsidRPr="0012163E">
        <w:rPr>
          <w:i/>
          <w:iCs/>
          <w:lang w:val="id-ID"/>
        </w:rPr>
        <w:t xml:space="preserve"> </w:t>
      </w:r>
      <w:proofErr w:type="spellStart"/>
      <w:r w:rsidRPr="0012163E">
        <w:rPr>
          <w:i/>
          <w:iCs/>
          <w:lang w:val="id-ID"/>
        </w:rPr>
        <w:t>bending</w:t>
      </w:r>
      <w:proofErr w:type="spellEnd"/>
      <w:r w:rsidRPr="0012163E">
        <w:rPr>
          <w:lang w:val="id-ID"/>
        </w:rPr>
        <w:t xml:space="preserve"> untuk mengetahui </w:t>
      </w:r>
      <w:r w:rsidR="0012163E" w:rsidRPr="0012163E">
        <w:rPr>
          <w:lang w:val="id-ID"/>
        </w:rPr>
        <w:t>k</w:t>
      </w:r>
      <w:proofErr w:type="spellStart"/>
      <w:r w:rsidR="0012163E" w:rsidRPr="0012163E">
        <w:rPr>
          <w:rFonts w:ascii="-webkit-standard" w:hAnsi="-webkit-standard"/>
          <w:color w:val="000000"/>
        </w:rPr>
        <w:t>emampuan</w:t>
      </w:r>
      <w:proofErr w:type="spellEnd"/>
      <w:r w:rsidR="0012163E" w:rsidRPr="0012163E">
        <w:rPr>
          <w:rFonts w:ascii="-webkit-standard" w:hAnsi="-webkit-standard"/>
          <w:color w:val="000000"/>
        </w:rPr>
        <w:t xml:space="preserve"> </w:t>
      </w:r>
      <w:proofErr w:type="spellStart"/>
      <w:r w:rsidR="0012163E">
        <w:rPr>
          <w:rFonts w:ascii="-webkit-standard" w:hAnsi="-webkit-standard"/>
          <w:color w:val="000000"/>
        </w:rPr>
        <w:t>spesimen</w:t>
      </w:r>
      <w:proofErr w:type="spellEnd"/>
      <w:r w:rsidR="0012163E" w:rsidRPr="0012163E">
        <w:rPr>
          <w:rFonts w:ascii="-webkit-standard" w:hAnsi="-webkit-standard"/>
          <w:color w:val="000000"/>
        </w:rPr>
        <w:t xml:space="preserve"> </w:t>
      </w:r>
      <w:proofErr w:type="spellStart"/>
      <w:r w:rsidR="0012163E" w:rsidRPr="0012163E">
        <w:rPr>
          <w:rFonts w:ascii="-webkit-standard" w:hAnsi="-webkit-standard"/>
          <w:color w:val="000000"/>
        </w:rPr>
        <w:t>dalam</w:t>
      </w:r>
      <w:proofErr w:type="spellEnd"/>
      <w:r w:rsidR="0012163E" w:rsidRPr="0012163E">
        <w:rPr>
          <w:rFonts w:ascii="-webkit-standard" w:hAnsi="-webkit-standard"/>
          <w:color w:val="000000"/>
        </w:rPr>
        <w:t xml:space="preserve"> </w:t>
      </w:r>
      <w:proofErr w:type="spellStart"/>
      <w:r w:rsidR="0012163E" w:rsidRPr="0012163E">
        <w:rPr>
          <w:rFonts w:ascii="-webkit-standard" w:hAnsi="-webkit-standard"/>
          <w:color w:val="000000"/>
        </w:rPr>
        <w:t>menahan</w:t>
      </w:r>
      <w:proofErr w:type="spellEnd"/>
      <w:r w:rsidR="0012163E" w:rsidRPr="0012163E">
        <w:rPr>
          <w:rFonts w:ascii="-webkit-standard" w:hAnsi="-webkit-standard"/>
          <w:color w:val="000000"/>
        </w:rPr>
        <w:t xml:space="preserve"> </w:t>
      </w:r>
      <w:proofErr w:type="spellStart"/>
      <w:r w:rsidR="0012163E" w:rsidRPr="0012163E">
        <w:rPr>
          <w:rFonts w:ascii="-webkit-standard" w:hAnsi="-webkit-standard"/>
          <w:color w:val="000000"/>
        </w:rPr>
        <w:t>beban</w:t>
      </w:r>
      <w:proofErr w:type="spellEnd"/>
      <w:r w:rsidR="0012163E" w:rsidRPr="0012163E">
        <w:rPr>
          <w:rFonts w:ascii="-webkit-standard" w:hAnsi="-webkit-standard"/>
          <w:color w:val="000000"/>
        </w:rPr>
        <w:t xml:space="preserve"> </w:t>
      </w:r>
      <w:proofErr w:type="spellStart"/>
      <w:r w:rsidR="0012163E" w:rsidRPr="0012163E">
        <w:rPr>
          <w:rFonts w:ascii="-webkit-standard" w:hAnsi="-webkit-standard"/>
          <w:color w:val="000000"/>
        </w:rPr>
        <w:t>hingga</w:t>
      </w:r>
      <w:proofErr w:type="spellEnd"/>
      <w:r w:rsidR="0012163E" w:rsidRPr="0012163E">
        <w:rPr>
          <w:rFonts w:ascii="-webkit-standard" w:hAnsi="-webkit-standard"/>
          <w:color w:val="000000"/>
        </w:rPr>
        <w:t xml:space="preserve"> </w:t>
      </w:r>
      <w:proofErr w:type="spellStart"/>
      <w:r w:rsidR="0012163E" w:rsidRPr="0012163E">
        <w:rPr>
          <w:rFonts w:ascii="-webkit-standard" w:hAnsi="-webkit-standard"/>
          <w:color w:val="000000"/>
        </w:rPr>
        <w:t>terjadi</w:t>
      </w:r>
      <w:proofErr w:type="spellEnd"/>
      <w:r w:rsidR="0012163E" w:rsidRPr="0012163E">
        <w:rPr>
          <w:rFonts w:ascii="-webkit-standard" w:hAnsi="-webkit-standard"/>
          <w:color w:val="000000"/>
        </w:rPr>
        <w:t xml:space="preserve"> </w:t>
      </w:r>
      <w:proofErr w:type="spellStart"/>
      <w:r w:rsidR="0012163E" w:rsidRPr="0012163E">
        <w:rPr>
          <w:rFonts w:ascii="-webkit-standard" w:hAnsi="-webkit-standard"/>
          <w:color w:val="000000"/>
        </w:rPr>
        <w:t>kerusakan</w:t>
      </w:r>
      <w:proofErr w:type="spellEnd"/>
      <w:r w:rsidR="0012163E" w:rsidRPr="0012163E">
        <w:rPr>
          <w:rFonts w:ascii="-webkit-standard" w:hAnsi="-webkit-standard"/>
          <w:color w:val="000000"/>
        </w:rPr>
        <w:t xml:space="preserve"> </w:t>
      </w:r>
      <w:proofErr w:type="spellStart"/>
      <w:r w:rsidR="0012163E" w:rsidRPr="0012163E">
        <w:rPr>
          <w:rFonts w:ascii="-webkit-standard" w:hAnsi="-webkit-standard"/>
          <w:color w:val="000000"/>
        </w:rPr>
        <w:t>atau</w:t>
      </w:r>
      <w:proofErr w:type="spellEnd"/>
      <w:r w:rsidR="0012163E" w:rsidRPr="0012163E">
        <w:rPr>
          <w:rFonts w:ascii="-webkit-standard" w:hAnsi="-webkit-standard"/>
          <w:color w:val="000000"/>
        </w:rPr>
        <w:t xml:space="preserve"> </w:t>
      </w:r>
      <w:proofErr w:type="spellStart"/>
      <w:r w:rsidR="0012163E" w:rsidRPr="0012163E">
        <w:rPr>
          <w:rFonts w:ascii="-webkit-standard" w:hAnsi="-webkit-standard"/>
          <w:color w:val="000000"/>
        </w:rPr>
        <w:t>patah</w:t>
      </w:r>
      <w:proofErr w:type="spellEnd"/>
      <w:r w:rsidR="0012163E">
        <w:rPr>
          <w:rFonts w:ascii="-webkit-standard" w:hAnsi="-webkit-standard"/>
          <w:color w:val="000000"/>
        </w:rPr>
        <w:t xml:space="preserve">. Data </w:t>
      </w:r>
      <w:proofErr w:type="spellStart"/>
      <w:r w:rsidR="0012163E">
        <w:rPr>
          <w:rFonts w:ascii="-webkit-standard" w:hAnsi="-webkit-standard"/>
          <w:color w:val="000000"/>
        </w:rPr>
        <w:t>pengujian</w:t>
      </w:r>
      <w:proofErr w:type="spellEnd"/>
      <w:r w:rsidR="0012163E">
        <w:rPr>
          <w:rFonts w:ascii="-webkit-standard" w:hAnsi="-webkit-standard"/>
          <w:color w:val="000000"/>
        </w:rPr>
        <w:t xml:space="preserve"> </w:t>
      </w:r>
      <w:proofErr w:type="spellStart"/>
      <w:r w:rsidR="0012163E">
        <w:rPr>
          <w:rFonts w:ascii="-webkit-standard" w:hAnsi="-webkit-standard"/>
          <w:color w:val="000000"/>
        </w:rPr>
        <w:t>ditunjukkan</w:t>
      </w:r>
      <w:proofErr w:type="spellEnd"/>
      <w:r w:rsidR="0012163E">
        <w:rPr>
          <w:rFonts w:ascii="-webkit-standard" w:hAnsi="-webkit-standard"/>
          <w:color w:val="000000"/>
        </w:rPr>
        <w:t xml:space="preserve"> pada Gambar </w:t>
      </w:r>
      <w:r w:rsidR="0048637A">
        <w:rPr>
          <w:rFonts w:ascii="-webkit-standard" w:hAnsi="-webkit-standard"/>
          <w:color w:val="000000"/>
        </w:rPr>
        <w:t>6</w:t>
      </w:r>
      <w:r w:rsidR="0012163E">
        <w:rPr>
          <w:rFonts w:ascii="-webkit-standard" w:hAnsi="-webkit-standard"/>
          <w:color w:val="000000"/>
        </w:rPr>
        <w:t xml:space="preserve">. </w:t>
      </w:r>
      <w:proofErr w:type="spellStart"/>
      <w:r w:rsidR="0012163E">
        <w:rPr>
          <w:rFonts w:ascii="-webkit-standard" w:hAnsi="-webkit-standard"/>
          <w:color w:val="000000"/>
        </w:rPr>
        <w:t>Berikut</w:t>
      </w:r>
      <w:proofErr w:type="spellEnd"/>
      <w:r w:rsidR="0012163E">
        <w:rPr>
          <w:rFonts w:ascii="-webkit-standard" w:hAnsi="-webkit-standard"/>
          <w:color w:val="000000"/>
        </w:rPr>
        <w:t xml:space="preserve"> </w:t>
      </w:r>
      <w:proofErr w:type="spellStart"/>
      <w:proofErr w:type="gramStart"/>
      <w:r w:rsidR="0012163E">
        <w:rPr>
          <w:rFonts w:ascii="-webkit-standard" w:hAnsi="-webkit-standard"/>
          <w:color w:val="000000"/>
        </w:rPr>
        <w:t>ini</w:t>
      </w:r>
      <w:proofErr w:type="spellEnd"/>
      <w:r w:rsidR="0012163E">
        <w:rPr>
          <w:rFonts w:ascii="-webkit-standard" w:hAnsi="-webkit-standard"/>
          <w:color w:val="000000"/>
        </w:rPr>
        <w:t xml:space="preserve"> :</w:t>
      </w:r>
      <w:proofErr w:type="gramEnd"/>
    </w:p>
    <w:p w14:paraId="2681E793" w14:textId="77777777" w:rsidR="0012163E" w:rsidRDefault="0012163E" w:rsidP="006A443F">
      <w:pPr>
        <w:pStyle w:val="TTPParagraphothers"/>
        <w:tabs>
          <w:tab w:val="left" w:pos="426"/>
        </w:tabs>
        <w:ind w:firstLine="0"/>
        <w:rPr>
          <w:rFonts w:ascii="-webkit-standard" w:hAnsi="-webkit-standard"/>
          <w:color w:val="000000"/>
        </w:rPr>
      </w:pPr>
    </w:p>
    <w:p w14:paraId="20AB7875" w14:textId="5097CFF2" w:rsidR="0012163E" w:rsidRDefault="0012163E" w:rsidP="0012163E">
      <w:pPr>
        <w:pStyle w:val="TTPParagraphothers"/>
        <w:tabs>
          <w:tab w:val="left" w:pos="426"/>
        </w:tabs>
        <w:ind w:firstLine="0"/>
        <w:jc w:val="center"/>
        <w:rPr>
          <w:rFonts w:ascii="-webkit-standard" w:hAnsi="-webkit-standard"/>
          <w:color w:val="000000"/>
        </w:rPr>
      </w:pPr>
      <w:r>
        <w:rPr>
          <w:noProof/>
        </w:rPr>
        <w:drawing>
          <wp:inline distT="0" distB="0" distL="0" distR="0" wp14:anchorId="6B1151A6" wp14:editId="45091974">
            <wp:extent cx="2686050" cy="1636395"/>
            <wp:effectExtent l="0" t="0" r="6350" b="14605"/>
            <wp:docPr id="1602646966" name="Bagan 1">
              <a:extLst xmlns:a="http://schemas.openxmlformats.org/drawingml/2006/main">
                <a:ext uri="{FF2B5EF4-FFF2-40B4-BE49-F238E27FC236}">
                  <a16:creationId xmlns:a16="http://schemas.microsoft.com/office/drawing/2014/main" id="{C8A864E3-2D8E-3435-AE62-E735A737DC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432A3D" w14:textId="77777777" w:rsidR="0012163E" w:rsidRPr="0012163E" w:rsidRDefault="0012163E" w:rsidP="0012163E">
      <w:pPr>
        <w:pStyle w:val="TTPParagraphothers"/>
        <w:tabs>
          <w:tab w:val="left" w:pos="426"/>
        </w:tabs>
        <w:ind w:firstLine="0"/>
        <w:jc w:val="center"/>
        <w:rPr>
          <w:color w:val="000000"/>
        </w:rPr>
      </w:pPr>
    </w:p>
    <w:p w14:paraId="39540868" w14:textId="51CF7D9E" w:rsidR="0012163E" w:rsidRDefault="0012163E" w:rsidP="0012163E">
      <w:pPr>
        <w:pStyle w:val="TTPParagraphothers"/>
        <w:tabs>
          <w:tab w:val="left" w:pos="426"/>
        </w:tabs>
        <w:ind w:firstLine="0"/>
        <w:jc w:val="center"/>
        <w:rPr>
          <w:rFonts w:ascii="-webkit-standard" w:hAnsi="-webkit-standard"/>
          <w:color w:val="000000"/>
        </w:rPr>
      </w:pPr>
      <w:r w:rsidRPr="0012163E">
        <w:rPr>
          <w:b/>
          <w:bCs/>
          <w:lang w:val="id-ID"/>
        </w:rPr>
        <w:t xml:space="preserve">Gambar </w:t>
      </w:r>
      <w:r w:rsidR="0048637A">
        <w:rPr>
          <w:b/>
          <w:bCs/>
          <w:lang w:val="id-ID"/>
        </w:rPr>
        <w:t>6</w:t>
      </w:r>
      <w:r w:rsidRPr="0012163E">
        <w:rPr>
          <w:b/>
          <w:bCs/>
          <w:lang w:val="id-ID"/>
        </w:rPr>
        <w:t>.</w:t>
      </w:r>
      <w:r w:rsidRPr="0012163E">
        <w:rPr>
          <w:lang w:val="id-ID"/>
        </w:rPr>
        <w:t xml:space="preserve"> Hasil uji </w:t>
      </w:r>
      <w:r w:rsidRPr="0012163E">
        <w:rPr>
          <w:i/>
          <w:iCs/>
          <w:color w:val="000000"/>
        </w:rPr>
        <w:t>modulus of rupture</w:t>
      </w:r>
      <w:r w:rsidRPr="0012163E">
        <w:rPr>
          <w:rFonts w:ascii="-webkit-standard" w:hAnsi="-webkit-standard"/>
          <w:color w:val="000000"/>
        </w:rPr>
        <w:t xml:space="preserve"> (MOR)</w:t>
      </w:r>
    </w:p>
    <w:p w14:paraId="30C70C97" w14:textId="77777777" w:rsidR="0012163E" w:rsidRDefault="0012163E" w:rsidP="006A443F">
      <w:pPr>
        <w:pStyle w:val="TTPParagraphothers"/>
        <w:tabs>
          <w:tab w:val="left" w:pos="426"/>
        </w:tabs>
        <w:ind w:firstLine="0"/>
        <w:rPr>
          <w:rFonts w:ascii="-webkit-standard" w:hAnsi="-webkit-standard"/>
          <w:color w:val="000000"/>
        </w:rPr>
      </w:pPr>
    </w:p>
    <w:p w14:paraId="6FC9B6A5" w14:textId="4F2806F3" w:rsidR="0012163E" w:rsidRPr="00FA07E8" w:rsidRDefault="00935908" w:rsidP="006A443F">
      <w:pPr>
        <w:pStyle w:val="TTPParagraphothers"/>
        <w:tabs>
          <w:tab w:val="left" w:pos="426"/>
        </w:tabs>
        <w:ind w:firstLine="0"/>
        <w:rPr>
          <w:color w:val="000000"/>
        </w:rPr>
      </w:pPr>
      <w:r>
        <w:rPr>
          <w:lang w:val="id-ID"/>
        </w:rPr>
        <w:t xml:space="preserve">Hasil pengujian menunjukkan semakin tinggi serbuk serat nipah yang digunakan, maka akan semakin rendah nilai </w:t>
      </w:r>
      <w:r w:rsidR="005C7DD1">
        <w:rPr>
          <w:lang w:val="id-ID"/>
        </w:rPr>
        <w:t xml:space="preserve">keteguhan patah spesimen papan partikel semen. </w:t>
      </w:r>
      <w:r w:rsidR="006302A4">
        <w:rPr>
          <w:lang w:val="id-ID"/>
        </w:rPr>
        <w:t xml:space="preserve">Komposisi </w:t>
      </w:r>
      <w:proofErr w:type="spellStart"/>
      <w:r w:rsidR="006302A4">
        <w:rPr>
          <w:color w:val="000000"/>
        </w:rPr>
        <w:t>f</w:t>
      </w:r>
      <w:r w:rsidR="005C7DD1" w:rsidRPr="005C7DD1">
        <w:rPr>
          <w:color w:val="000000"/>
        </w:rPr>
        <w:t>raksi</w:t>
      </w:r>
      <w:proofErr w:type="spellEnd"/>
      <w:r w:rsidR="005C7DD1" w:rsidRPr="005C7DD1">
        <w:rPr>
          <w:color w:val="000000"/>
        </w:rPr>
        <w:t xml:space="preserve"> </w:t>
      </w:r>
      <w:proofErr w:type="spellStart"/>
      <w:r w:rsidR="005C7DD1" w:rsidRPr="005C7DD1">
        <w:rPr>
          <w:color w:val="000000"/>
        </w:rPr>
        <w:t>serat</w:t>
      </w:r>
      <w:proofErr w:type="spellEnd"/>
      <w:r w:rsidR="005C7DD1" w:rsidRPr="005C7DD1">
        <w:rPr>
          <w:color w:val="000000"/>
        </w:rPr>
        <w:t xml:space="preserve"> </w:t>
      </w:r>
      <w:r w:rsidR="006302A4">
        <w:rPr>
          <w:color w:val="000000"/>
        </w:rPr>
        <w:t xml:space="preserve">yang </w:t>
      </w:r>
      <w:proofErr w:type="spellStart"/>
      <w:r w:rsidR="006302A4">
        <w:rPr>
          <w:color w:val="000000"/>
        </w:rPr>
        <w:t>semakin</w:t>
      </w:r>
      <w:proofErr w:type="spellEnd"/>
      <w:r w:rsidR="006302A4">
        <w:rPr>
          <w:color w:val="000000"/>
        </w:rPr>
        <w:t xml:space="preserve"> </w:t>
      </w:r>
      <w:proofErr w:type="spellStart"/>
      <w:r w:rsidR="006302A4">
        <w:rPr>
          <w:color w:val="000000"/>
        </w:rPr>
        <w:t>besar</w:t>
      </w:r>
      <w:proofErr w:type="spellEnd"/>
      <w:r w:rsidR="006302A4">
        <w:rPr>
          <w:color w:val="000000"/>
        </w:rPr>
        <w:t xml:space="preserve"> </w:t>
      </w:r>
      <w:proofErr w:type="spellStart"/>
      <w:r w:rsidR="006302A4">
        <w:rPr>
          <w:color w:val="000000"/>
        </w:rPr>
        <w:t>akan</w:t>
      </w:r>
      <w:proofErr w:type="spellEnd"/>
      <w:r w:rsidR="006302A4">
        <w:rPr>
          <w:color w:val="000000"/>
        </w:rPr>
        <w:t xml:space="preserve"> </w:t>
      </w:r>
      <w:proofErr w:type="spellStart"/>
      <w:r w:rsidR="006302A4">
        <w:rPr>
          <w:color w:val="000000"/>
        </w:rPr>
        <w:t>berdampak</w:t>
      </w:r>
      <w:proofErr w:type="spellEnd"/>
      <w:r w:rsidR="006302A4">
        <w:rPr>
          <w:color w:val="000000"/>
        </w:rPr>
        <w:t xml:space="preserve"> pada</w:t>
      </w:r>
      <w:r w:rsidR="005C7DD1" w:rsidRPr="005C7DD1">
        <w:rPr>
          <w:color w:val="000000"/>
        </w:rPr>
        <w:t xml:space="preserve"> </w:t>
      </w:r>
      <w:proofErr w:type="spellStart"/>
      <w:r w:rsidR="005C7DD1" w:rsidRPr="005C7DD1">
        <w:rPr>
          <w:color w:val="000000"/>
        </w:rPr>
        <w:t>sebagian</w:t>
      </w:r>
      <w:proofErr w:type="spellEnd"/>
      <w:r w:rsidR="005C7DD1" w:rsidRPr="005C7DD1">
        <w:rPr>
          <w:color w:val="000000"/>
        </w:rPr>
        <w:t xml:space="preserve"> </w:t>
      </w:r>
      <w:proofErr w:type="spellStart"/>
      <w:r w:rsidR="005C7DD1" w:rsidRPr="005C7DD1">
        <w:rPr>
          <w:color w:val="000000"/>
        </w:rPr>
        <w:t>serat</w:t>
      </w:r>
      <w:proofErr w:type="spellEnd"/>
      <w:r w:rsidR="005C7DD1" w:rsidRPr="005C7DD1">
        <w:rPr>
          <w:color w:val="000000"/>
        </w:rPr>
        <w:t xml:space="preserve"> </w:t>
      </w:r>
      <w:proofErr w:type="spellStart"/>
      <w:r w:rsidR="005C7DD1" w:rsidRPr="005C7DD1">
        <w:rPr>
          <w:color w:val="000000"/>
        </w:rPr>
        <w:t>tidak</w:t>
      </w:r>
      <w:proofErr w:type="spellEnd"/>
      <w:r w:rsidR="005C7DD1" w:rsidRPr="005C7DD1">
        <w:rPr>
          <w:color w:val="000000"/>
        </w:rPr>
        <w:t xml:space="preserve"> </w:t>
      </w:r>
      <w:proofErr w:type="spellStart"/>
      <w:r w:rsidR="005C7DD1" w:rsidRPr="005C7DD1">
        <w:rPr>
          <w:color w:val="000000"/>
        </w:rPr>
        <w:t>terlapisi</w:t>
      </w:r>
      <w:proofErr w:type="spellEnd"/>
      <w:r w:rsidR="005C7DD1" w:rsidRPr="005C7DD1">
        <w:rPr>
          <w:color w:val="000000"/>
        </w:rPr>
        <w:t xml:space="preserve"> </w:t>
      </w:r>
      <w:proofErr w:type="spellStart"/>
      <w:r w:rsidR="005C7DD1" w:rsidRPr="005C7DD1">
        <w:rPr>
          <w:color w:val="000000"/>
        </w:rPr>
        <w:t>dengan</w:t>
      </w:r>
      <w:proofErr w:type="spellEnd"/>
      <w:r w:rsidR="005C7DD1" w:rsidRPr="005C7DD1">
        <w:rPr>
          <w:color w:val="000000"/>
        </w:rPr>
        <w:t xml:space="preserve"> </w:t>
      </w:r>
      <w:proofErr w:type="spellStart"/>
      <w:r w:rsidR="005C7DD1" w:rsidRPr="005C7DD1">
        <w:rPr>
          <w:color w:val="000000"/>
        </w:rPr>
        <w:t>baik</w:t>
      </w:r>
      <w:proofErr w:type="spellEnd"/>
      <w:r w:rsidR="005C7DD1" w:rsidRPr="005C7DD1">
        <w:rPr>
          <w:color w:val="000000"/>
        </w:rPr>
        <w:t xml:space="preserve"> oleh pasta semen</w:t>
      </w:r>
      <w:r w:rsidR="006302A4">
        <w:rPr>
          <w:color w:val="000000"/>
        </w:rPr>
        <w:t xml:space="preserve"> Portland yang </w:t>
      </w:r>
      <w:proofErr w:type="spellStart"/>
      <w:r w:rsidR="006302A4">
        <w:rPr>
          <w:color w:val="000000"/>
        </w:rPr>
        <w:t>digunakan</w:t>
      </w:r>
      <w:proofErr w:type="spellEnd"/>
      <w:r w:rsidR="006302A4">
        <w:rPr>
          <w:color w:val="000000"/>
        </w:rPr>
        <w:t xml:space="preserve"> </w:t>
      </w:r>
      <w:proofErr w:type="spellStart"/>
      <w:r w:rsidR="006302A4">
        <w:rPr>
          <w:color w:val="000000"/>
        </w:rPr>
        <w:t>sebagai</w:t>
      </w:r>
      <w:proofErr w:type="spellEnd"/>
      <w:r w:rsidR="006302A4">
        <w:rPr>
          <w:color w:val="000000"/>
        </w:rPr>
        <w:t xml:space="preserve"> </w:t>
      </w:r>
      <w:proofErr w:type="spellStart"/>
      <w:r w:rsidR="006302A4">
        <w:rPr>
          <w:color w:val="000000"/>
        </w:rPr>
        <w:t>matriks</w:t>
      </w:r>
      <w:proofErr w:type="spellEnd"/>
      <w:r w:rsidR="005C7DD1" w:rsidRPr="005C7DD1">
        <w:rPr>
          <w:color w:val="000000"/>
        </w:rPr>
        <w:t xml:space="preserve">. Hal </w:t>
      </w:r>
      <w:proofErr w:type="spellStart"/>
      <w:r w:rsidR="005C7DD1" w:rsidRPr="005C7DD1">
        <w:rPr>
          <w:color w:val="000000"/>
        </w:rPr>
        <w:t>ini</w:t>
      </w:r>
      <w:proofErr w:type="spellEnd"/>
      <w:r w:rsidR="005C7DD1" w:rsidRPr="005C7DD1">
        <w:rPr>
          <w:color w:val="000000"/>
        </w:rPr>
        <w:t xml:space="preserve"> </w:t>
      </w:r>
      <w:proofErr w:type="spellStart"/>
      <w:r w:rsidR="006302A4">
        <w:rPr>
          <w:color w:val="000000"/>
        </w:rPr>
        <w:t>akan</w:t>
      </w:r>
      <w:proofErr w:type="spellEnd"/>
      <w:r w:rsidR="006302A4">
        <w:rPr>
          <w:color w:val="000000"/>
        </w:rPr>
        <w:t xml:space="preserve"> </w:t>
      </w:r>
      <w:proofErr w:type="spellStart"/>
      <w:r w:rsidR="005C7DD1" w:rsidRPr="005C7DD1">
        <w:rPr>
          <w:color w:val="000000"/>
        </w:rPr>
        <w:t>melemahkan</w:t>
      </w:r>
      <w:proofErr w:type="spellEnd"/>
      <w:r w:rsidR="005C7DD1" w:rsidRPr="005C7DD1">
        <w:rPr>
          <w:color w:val="000000"/>
        </w:rPr>
        <w:t xml:space="preserve"> k</w:t>
      </w:r>
      <w:proofErr w:type="spellStart"/>
      <w:r w:rsidR="005C7DD1" w:rsidRPr="005C7DD1">
        <w:rPr>
          <w:color w:val="000000"/>
        </w:rPr>
        <w:t>ekuatan</w:t>
      </w:r>
      <w:proofErr w:type="spellEnd"/>
      <w:r w:rsidR="005C7DD1" w:rsidRPr="005C7DD1">
        <w:rPr>
          <w:color w:val="000000"/>
        </w:rPr>
        <w:t xml:space="preserve"> </w:t>
      </w:r>
      <w:proofErr w:type="spellStart"/>
      <w:r w:rsidR="005C7DD1" w:rsidRPr="005C7DD1">
        <w:rPr>
          <w:color w:val="000000"/>
        </w:rPr>
        <w:t>ikatan</w:t>
      </w:r>
      <w:proofErr w:type="spellEnd"/>
      <w:r w:rsidR="005C7DD1" w:rsidRPr="005C7DD1">
        <w:rPr>
          <w:color w:val="000000"/>
        </w:rPr>
        <w:t xml:space="preserve"> di </w:t>
      </w:r>
      <w:proofErr w:type="spellStart"/>
      <w:r w:rsidR="005C7DD1" w:rsidRPr="005C7DD1">
        <w:rPr>
          <w:color w:val="000000"/>
        </w:rPr>
        <w:t>daerah</w:t>
      </w:r>
      <w:proofErr w:type="spellEnd"/>
      <w:r w:rsidR="005C7DD1" w:rsidRPr="005C7DD1">
        <w:rPr>
          <w:color w:val="000000"/>
        </w:rPr>
        <w:t xml:space="preserve"> </w:t>
      </w:r>
      <w:proofErr w:type="spellStart"/>
      <w:r w:rsidR="005C7DD1" w:rsidRPr="005C7DD1">
        <w:rPr>
          <w:color w:val="000000"/>
        </w:rPr>
        <w:t>antarmuka</w:t>
      </w:r>
      <w:proofErr w:type="spellEnd"/>
      <w:r w:rsidR="005C7DD1" w:rsidRPr="005C7DD1">
        <w:rPr>
          <w:color w:val="000000"/>
        </w:rPr>
        <w:t xml:space="preserve"> dan </w:t>
      </w:r>
      <w:proofErr w:type="spellStart"/>
      <w:r w:rsidR="005C7DD1" w:rsidRPr="005C7DD1">
        <w:rPr>
          <w:color w:val="000000"/>
        </w:rPr>
        <w:t>mengakibatkan</w:t>
      </w:r>
      <w:proofErr w:type="spellEnd"/>
      <w:r w:rsidR="005C7DD1" w:rsidRPr="005C7DD1">
        <w:rPr>
          <w:color w:val="000000"/>
        </w:rPr>
        <w:t xml:space="preserve"> </w:t>
      </w:r>
      <w:proofErr w:type="spellStart"/>
      <w:r w:rsidR="005C7DD1" w:rsidRPr="005C7DD1">
        <w:rPr>
          <w:color w:val="000000"/>
        </w:rPr>
        <w:t>nilai</w:t>
      </w:r>
      <w:proofErr w:type="spellEnd"/>
      <w:r w:rsidR="005C7DD1" w:rsidRPr="005C7DD1">
        <w:rPr>
          <w:color w:val="000000"/>
        </w:rPr>
        <w:t xml:space="preserve"> </w:t>
      </w:r>
      <w:proofErr w:type="spellStart"/>
      <w:r w:rsidR="005C7DD1" w:rsidRPr="005C7DD1">
        <w:rPr>
          <w:color w:val="000000"/>
        </w:rPr>
        <w:t>keteguhan</w:t>
      </w:r>
      <w:proofErr w:type="spellEnd"/>
      <w:r w:rsidR="005C7DD1" w:rsidRPr="005C7DD1">
        <w:rPr>
          <w:color w:val="000000"/>
        </w:rPr>
        <w:t xml:space="preserve"> </w:t>
      </w:r>
      <w:proofErr w:type="spellStart"/>
      <w:r w:rsidR="005C7DD1" w:rsidRPr="005C7DD1">
        <w:rPr>
          <w:color w:val="000000"/>
        </w:rPr>
        <w:t>patah</w:t>
      </w:r>
      <w:proofErr w:type="spellEnd"/>
      <w:r w:rsidR="005C7DD1" w:rsidRPr="005C7DD1">
        <w:rPr>
          <w:color w:val="000000"/>
        </w:rPr>
        <w:t xml:space="preserve"> </w:t>
      </w:r>
      <w:proofErr w:type="spellStart"/>
      <w:r w:rsidR="005C7DD1" w:rsidRPr="005C7DD1">
        <w:rPr>
          <w:color w:val="000000"/>
        </w:rPr>
        <w:t>atau</w:t>
      </w:r>
      <w:proofErr w:type="spellEnd"/>
      <w:r w:rsidR="005C7DD1" w:rsidRPr="005C7DD1">
        <w:rPr>
          <w:color w:val="000000"/>
        </w:rPr>
        <w:t xml:space="preserve"> </w:t>
      </w:r>
      <w:proofErr w:type="spellStart"/>
      <w:r w:rsidR="005C7DD1" w:rsidRPr="005C7DD1">
        <w:rPr>
          <w:color w:val="000000"/>
        </w:rPr>
        <w:t>kekuatan</w:t>
      </w:r>
      <w:proofErr w:type="spellEnd"/>
      <w:r w:rsidR="005C7DD1" w:rsidRPr="005C7DD1">
        <w:rPr>
          <w:color w:val="000000"/>
        </w:rPr>
        <w:t xml:space="preserve"> </w:t>
      </w:r>
      <w:proofErr w:type="spellStart"/>
      <w:r w:rsidR="005C7DD1" w:rsidRPr="005C7DD1">
        <w:rPr>
          <w:color w:val="000000"/>
        </w:rPr>
        <w:t>lentur</w:t>
      </w:r>
      <w:proofErr w:type="spellEnd"/>
      <w:r w:rsidR="005C7DD1" w:rsidRPr="005C7DD1">
        <w:rPr>
          <w:color w:val="000000"/>
        </w:rPr>
        <w:t xml:space="preserve"> (MOR) </w:t>
      </w:r>
      <w:proofErr w:type="spellStart"/>
      <w:r w:rsidR="005C7DD1" w:rsidRPr="005C7DD1">
        <w:rPr>
          <w:color w:val="000000"/>
        </w:rPr>
        <w:t>papan</w:t>
      </w:r>
      <w:proofErr w:type="spellEnd"/>
      <w:r w:rsidR="005C7DD1" w:rsidRPr="005C7DD1">
        <w:rPr>
          <w:color w:val="000000"/>
        </w:rPr>
        <w:t xml:space="preserve"> </w:t>
      </w:r>
      <w:proofErr w:type="spellStart"/>
      <w:r w:rsidR="005C7DD1" w:rsidRPr="005C7DD1">
        <w:rPr>
          <w:color w:val="000000"/>
        </w:rPr>
        <w:t>partikel</w:t>
      </w:r>
      <w:proofErr w:type="spellEnd"/>
      <w:r w:rsidR="005C7DD1" w:rsidRPr="005C7DD1">
        <w:rPr>
          <w:color w:val="000000"/>
        </w:rPr>
        <w:t xml:space="preserve"> semen </w:t>
      </w:r>
      <w:proofErr w:type="spellStart"/>
      <w:r w:rsidR="005C7DD1" w:rsidRPr="005C7DD1">
        <w:rPr>
          <w:color w:val="000000"/>
        </w:rPr>
        <w:t>menjadi</w:t>
      </w:r>
      <w:proofErr w:type="spellEnd"/>
      <w:r w:rsidR="005C7DD1" w:rsidRPr="005C7DD1">
        <w:rPr>
          <w:color w:val="000000"/>
        </w:rPr>
        <w:t xml:space="preserve"> </w:t>
      </w:r>
      <w:proofErr w:type="spellStart"/>
      <w:r w:rsidR="005C7DD1" w:rsidRPr="005C7DD1">
        <w:rPr>
          <w:color w:val="000000"/>
        </w:rPr>
        <w:t>lebih</w:t>
      </w:r>
      <w:proofErr w:type="spellEnd"/>
      <w:r w:rsidR="005C7DD1" w:rsidRPr="005C7DD1">
        <w:rPr>
          <w:color w:val="000000"/>
        </w:rPr>
        <w:t xml:space="preserve"> </w:t>
      </w:r>
      <w:proofErr w:type="spellStart"/>
      <w:r w:rsidR="005C7DD1" w:rsidRPr="00FA07E8">
        <w:rPr>
          <w:color w:val="000000"/>
        </w:rPr>
        <w:t>rendah</w:t>
      </w:r>
      <w:proofErr w:type="spellEnd"/>
      <w:r w:rsidR="001D6B19">
        <w:rPr>
          <w:color w:val="000000"/>
        </w:rPr>
        <w:t xml:space="preserve"> </w:t>
      </w:r>
      <w:r w:rsidR="001D6B19" w:rsidRPr="001D6B19">
        <w:rPr>
          <w:b/>
          <w:bCs/>
          <w:color w:val="000000"/>
        </w:rPr>
        <w:t>[17-21]</w:t>
      </w:r>
      <w:r w:rsidR="005C7DD1" w:rsidRPr="00FA07E8">
        <w:rPr>
          <w:color w:val="000000"/>
        </w:rPr>
        <w:t>.</w:t>
      </w:r>
      <w:r w:rsidR="006302A4" w:rsidRPr="00FA07E8">
        <w:rPr>
          <w:color w:val="000000"/>
        </w:rPr>
        <w:t xml:space="preserve"> </w:t>
      </w:r>
      <w:r w:rsidR="00FA07E8" w:rsidRPr="00FA07E8">
        <w:rPr>
          <w:color w:val="000000"/>
        </w:rPr>
        <w:t xml:space="preserve">Data </w:t>
      </w:r>
      <w:proofErr w:type="spellStart"/>
      <w:r w:rsidR="00FA07E8" w:rsidRPr="00FA07E8">
        <w:rPr>
          <w:color w:val="000000"/>
        </w:rPr>
        <w:t>nilai</w:t>
      </w:r>
      <w:proofErr w:type="spellEnd"/>
      <w:r w:rsidR="00FA07E8" w:rsidRPr="00FA07E8">
        <w:rPr>
          <w:color w:val="000000"/>
        </w:rPr>
        <w:t xml:space="preserve"> </w:t>
      </w:r>
      <w:proofErr w:type="spellStart"/>
      <w:r w:rsidR="00FA07E8">
        <w:rPr>
          <w:color w:val="000000"/>
        </w:rPr>
        <w:t>MoR</w:t>
      </w:r>
      <w:proofErr w:type="spellEnd"/>
      <w:r w:rsidR="00FA07E8">
        <w:rPr>
          <w:color w:val="000000"/>
        </w:rPr>
        <w:t xml:space="preserve"> </w:t>
      </w:r>
      <w:proofErr w:type="spellStart"/>
      <w:r w:rsidR="00FA07E8">
        <w:rPr>
          <w:color w:val="000000"/>
        </w:rPr>
        <w:t>spesimen</w:t>
      </w:r>
      <w:proofErr w:type="spellEnd"/>
      <w:r w:rsidR="00FA07E8">
        <w:rPr>
          <w:color w:val="000000"/>
        </w:rPr>
        <w:t xml:space="preserve"> </w:t>
      </w:r>
      <w:proofErr w:type="spellStart"/>
      <w:r w:rsidR="00FA07E8">
        <w:rPr>
          <w:color w:val="000000"/>
        </w:rPr>
        <w:t>dengan</w:t>
      </w:r>
      <w:proofErr w:type="spellEnd"/>
      <w:r w:rsidR="00FA07E8">
        <w:rPr>
          <w:color w:val="000000"/>
        </w:rPr>
        <w:t xml:space="preserve"> </w:t>
      </w:r>
      <w:proofErr w:type="spellStart"/>
      <w:r w:rsidR="00FA07E8">
        <w:rPr>
          <w:color w:val="000000"/>
        </w:rPr>
        <w:t>komposisi</w:t>
      </w:r>
      <w:proofErr w:type="spellEnd"/>
      <w:r w:rsidR="00FA07E8">
        <w:rPr>
          <w:color w:val="000000"/>
        </w:rPr>
        <w:t xml:space="preserve"> 30% </w:t>
      </w:r>
      <w:proofErr w:type="spellStart"/>
      <w:r w:rsidR="00FA07E8">
        <w:rPr>
          <w:color w:val="000000"/>
        </w:rPr>
        <w:t>serat</w:t>
      </w:r>
      <w:proofErr w:type="spellEnd"/>
      <w:r w:rsidR="00FA07E8">
        <w:rPr>
          <w:color w:val="000000"/>
        </w:rPr>
        <w:t xml:space="preserve"> </w:t>
      </w:r>
      <w:proofErr w:type="spellStart"/>
      <w:r w:rsidR="00B2235F">
        <w:rPr>
          <w:color w:val="000000"/>
        </w:rPr>
        <w:t>pelepah</w:t>
      </w:r>
      <w:proofErr w:type="spellEnd"/>
      <w:r w:rsidR="00B2235F">
        <w:rPr>
          <w:color w:val="000000"/>
        </w:rPr>
        <w:t xml:space="preserve"> </w:t>
      </w:r>
      <w:proofErr w:type="spellStart"/>
      <w:r w:rsidR="00FA07E8">
        <w:rPr>
          <w:color w:val="000000"/>
        </w:rPr>
        <w:t>nipah</w:t>
      </w:r>
      <w:proofErr w:type="spellEnd"/>
      <w:r w:rsidR="005A18FB">
        <w:rPr>
          <w:color w:val="000000"/>
        </w:rPr>
        <w:t xml:space="preserve"> </w:t>
      </w:r>
      <w:r w:rsidR="00FA07E8">
        <w:rPr>
          <w:color w:val="000000"/>
        </w:rPr>
        <w:t xml:space="preserve">20 % </w:t>
      </w:r>
      <w:proofErr w:type="spellStart"/>
      <w:r w:rsidR="00FA07E8">
        <w:rPr>
          <w:color w:val="000000"/>
        </w:rPr>
        <w:t>serbuk</w:t>
      </w:r>
      <w:proofErr w:type="spellEnd"/>
      <w:r w:rsidR="00FA07E8">
        <w:rPr>
          <w:color w:val="000000"/>
        </w:rPr>
        <w:t xml:space="preserve"> </w:t>
      </w:r>
      <w:proofErr w:type="spellStart"/>
      <w:r w:rsidR="00FA07E8">
        <w:rPr>
          <w:color w:val="000000"/>
        </w:rPr>
        <w:t>cangkang</w:t>
      </w:r>
      <w:proofErr w:type="spellEnd"/>
      <w:r w:rsidR="00FA07E8">
        <w:rPr>
          <w:color w:val="000000"/>
        </w:rPr>
        <w:t xml:space="preserve"> </w:t>
      </w:r>
      <w:proofErr w:type="spellStart"/>
      <w:r w:rsidR="00FA07E8">
        <w:rPr>
          <w:color w:val="000000"/>
        </w:rPr>
        <w:t>kerang</w:t>
      </w:r>
      <w:proofErr w:type="spellEnd"/>
      <w:r w:rsidR="00380023">
        <w:rPr>
          <w:color w:val="000000"/>
        </w:rPr>
        <w:t xml:space="preserve"> </w:t>
      </w:r>
      <w:proofErr w:type="spellStart"/>
      <w:r w:rsidR="00380023">
        <w:rPr>
          <w:color w:val="000000"/>
        </w:rPr>
        <w:t>kepah</w:t>
      </w:r>
      <w:proofErr w:type="spellEnd"/>
      <w:r w:rsidR="00FA07E8">
        <w:rPr>
          <w:color w:val="000000"/>
        </w:rPr>
        <w:t xml:space="preserve"> </w:t>
      </w:r>
      <w:proofErr w:type="spellStart"/>
      <w:r w:rsidR="00FA07E8">
        <w:rPr>
          <w:color w:val="000000"/>
        </w:rPr>
        <w:t>telah</w:t>
      </w:r>
      <w:proofErr w:type="spellEnd"/>
      <w:r w:rsidR="00FA07E8">
        <w:rPr>
          <w:color w:val="000000"/>
        </w:rPr>
        <w:t xml:space="preserve"> </w:t>
      </w:r>
      <w:proofErr w:type="spellStart"/>
      <w:r w:rsidR="00FA07E8">
        <w:rPr>
          <w:color w:val="000000"/>
        </w:rPr>
        <w:t>memenuhi</w:t>
      </w:r>
      <w:proofErr w:type="spellEnd"/>
      <w:r w:rsidR="00FA07E8">
        <w:rPr>
          <w:color w:val="000000"/>
        </w:rPr>
        <w:t xml:space="preserve"> </w:t>
      </w:r>
      <w:proofErr w:type="spellStart"/>
      <w:r w:rsidR="00FA07E8">
        <w:rPr>
          <w:color w:val="000000"/>
        </w:rPr>
        <w:t>standar</w:t>
      </w:r>
      <w:proofErr w:type="spellEnd"/>
      <w:r w:rsidR="00FA07E8">
        <w:rPr>
          <w:color w:val="000000"/>
        </w:rPr>
        <w:t xml:space="preserve"> yang </w:t>
      </w:r>
      <w:proofErr w:type="spellStart"/>
      <w:r w:rsidR="00FA07E8">
        <w:rPr>
          <w:color w:val="000000"/>
        </w:rPr>
        <w:t>dipersyaratkan</w:t>
      </w:r>
      <w:proofErr w:type="spellEnd"/>
      <w:r w:rsidR="00FA07E8">
        <w:rPr>
          <w:color w:val="000000"/>
        </w:rPr>
        <w:t xml:space="preserve"> </w:t>
      </w:r>
      <w:proofErr w:type="spellStart"/>
      <w:r w:rsidR="00FA07E8">
        <w:rPr>
          <w:color w:val="000000"/>
        </w:rPr>
        <w:t>berdasarkan</w:t>
      </w:r>
      <w:proofErr w:type="spellEnd"/>
      <w:r w:rsidR="00FA07E8">
        <w:rPr>
          <w:color w:val="000000"/>
        </w:rPr>
        <w:t xml:space="preserve"> </w:t>
      </w:r>
      <w:proofErr w:type="spellStart"/>
      <w:r w:rsidR="00FA07E8">
        <w:rPr>
          <w:color w:val="000000"/>
        </w:rPr>
        <w:t>standar</w:t>
      </w:r>
      <w:proofErr w:type="spellEnd"/>
      <w:r w:rsidR="00FA07E8">
        <w:rPr>
          <w:color w:val="000000"/>
        </w:rPr>
        <w:t xml:space="preserve"> </w:t>
      </w:r>
      <w:r w:rsidR="00FA07E8">
        <w:rPr>
          <w:color w:val="000000"/>
        </w:rPr>
        <w:t>ISO (</w:t>
      </w:r>
      <w:r w:rsidR="00FA07E8">
        <w:rPr>
          <w:color w:val="000000"/>
        </w:rPr>
        <w:t>&gt; 9 N/mm</w:t>
      </w:r>
      <w:r w:rsidR="00FA07E8" w:rsidRPr="00FA07E8">
        <w:rPr>
          <w:color w:val="000000"/>
          <w:vertAlign w:val="superscript"/>
        </w:rPr>
        <w:t>2</w:t>
      </w:r>
      <w:r w:rsidR="00FA07E8">
        <w:rPr>
          <w:color w:val="000000"/>
        </w:rPr>
        <w:t xml:space="preserve">), </w:t>
      </w:r>
      <w:r w:rsidR="00FA07E8" w:rsidRPr="00D400C3">
        <w:rPr>
          <w:color w:val="000000"/>
        </w:rPr>
        <w:t>JIS A 5417</w:t>
      </w:r>
      <w:r w:rsidR="00FA07E8">
        <w:rPr>
          <w:color w:val="000000"/>
        </w:rPr>
        <w:t xml:space="preserve"> </w:t>
      </w:r>
      <w:r w:rsidR="00920DD6">
        <w:rPr>
          <w:color w:val="000000"/>
        </w:rPr>
        <w:t xml:space="preserve">(&gt; </w:t>
      </w:r>
      <w:r w:rsidR="00920DD6">
        <w:rPr>
          <w:color w:val="000000"/>
        </w:rPr>
        <w:t>6,2</w:t>
      </w:r>
      <w:r w:rsidR="00920DD6">
        <w:rPr>
          <w:color w:val="000000"/>
        </w:rPr>
        <w:t xml:space="preserve"> N/mm</w:t>
      </w:r>
      <w:r w:rsidR="00920DD6" w:rsidRPr="00FA07E8">
        <w:rPr>
          <w:color w:val="000000"/>
          <w:vertAlign w:val="superscript"/>
        </w:rPr>
        <w:t>2</w:t>
      </w:r>
      <w:r w:rsidR="00FA07E8">
        <w:rPr>
          <w:color w:val="000000"/>
        </w:rPr>
        <w:t xml:space="preserve">), dan </w:t>
      </w:r>
      <w:r w:rsidR="00FA07E8" w:rsidRPr="00D400C3">
        <w:rPr>
          <w:color w:val="000000"/>
        </w:rPr>
        <w:t>SNI 03-2105-2006</w:t>
      </w:r>
      <w:r w:rsidR="00FA07E8">
        <w:rPr>
          <w:color w:val="000000"/>
        </w:rPr>
        <w:t xml:space="preserve"> </w:t>
      </w:r>
      <w:r w:rsidR="00920DD6">
        <w:rPr>
          <w:color w:val="000000"/>
        </w:rPr>
        <w:t xml:space="preserve">(&gt; </w:t>
      </w:r>
      <w:r w:rsidR="00920DD6">
        <w:rPr>
          <w:color w:val="000000"/>
        </w:rPr>
        <w:t xml:space="preserve">8,04 </w:t>
      </w:r>
      <w:r w:rsidR="00920DD6">
        <w:rPr>
          <w:color w:val="000000"/>
        </w:rPr>
        <w:t>N/mm</w:t>
      </w:r>
      <w:r w:rsidR="00920DD6" w:rsidRPr="00FA07E8">
        <w:rPr>
          <w:color w:val="000000"/>
          <w:vertAlign w:val="superscript"/>
        </w:rPr>
        <w:t>2</w:t>
      </w:r>
      <w:r w:rsidR="00920DD6" w:rsidRPr="00920DD6">
        <w:rPr>
          <w:color w:val="000000"/>
        </w:rPr>
        <w:t>)</w:t>
      </w:r>
      <w:r w:rsidR="00920DD6">
        <w:rPr>
          <w:color w:val="000000"/>
        </w:rPr>
        <w:t xml:space="preserve">, </w:t>
      </w:r>
      <w:proofErr w:type="spellStart"/>
      <w:r w:rsidR="00920DD6">
        <w:rPr>
          <w:color w:val="000000"/>
        </w:rPr>
        <w:t>sedangkan</w:t>
      </w:r>
      <w:proofErr w:type="spellEnd"/>
      <w:r w:rsidR="00920DD6">
        <w:rPr>
          <w:color w:val="000000"/>
        </w:rPr>
        <w:t xml:space="preserve"> </w:t>
      </w:r>
      <w:proofErr w:type="spellStart"/>
      <w:r w:rsidR="00920DD6">
        <w:rPr>
          <w:color w:val="000000"/>
        </w:rPr>
        <w:t>spesimen</w:t>
      </w:r>
      <w:proofErr w:type="spellEnd"/>
      <w:r w:rsidR="00920DD6">
        <w:rPr>
          <w:color w:val="000000"/>
        </w:rPr>
        <w:t xml:space="preserve"> </w:t>
      </w:r>
      <w:proofErr w:type="spellStart"/>
      <w:r w:rsidR="00920DD6">
        <w:rPr>
          <w:color w:val="000000"/>
        </w:rPr>
        <w:t>dengan</w:t>
      </w:r>
      <w:proofErr w:type="spellEnd"/>
      <w:r w:rsidR="00920DD6">
        <w:rPr>
          <w:color w:val="000000"/>
        </w:rPr>
        <w:t xml:space="preserve"> </w:t>
      </w:r>
      <w:proofErr w:type="spellStart"/>
      <w:r w:rsidR="00920DD6">
        <w:rPr>
          <w:color w:val="000000"/>
        </w:rPr>
        <w:t>komposisi</w:t>
      </w:r>
      <w:proofErr w:type="spellEnd"/>
      <w:r w:rsidR="00920DD6">
        <w:rPr>
          <w:color w:val="000000"/>
        </w:rPr>
        <w:t xml:space="preserve"> </w:t>
      </w:r>
      <w:r w:rsidR="00B37CF1">
        <w:rPr>
          <w:color w:val="000000"/>
        </w:rPr>
        <w:t xml:space="preserve">40% </w:t>
      </w:r>
      <w:proofErr w:type="spellStart"/>
      <w:r w:rsidR="00B37CF1">
        <w:rPr>
          <w:color w:val="000000"/>
        </w:rPr>
        <w:t>serat</w:t>
      </w:r>
      <w:proofErr w:type="spellEnd"/>
      <w:r w:rsidR="00B37CF1">
        <w:rPr>
          <w:color w:val="000000"/>
        </w:rPr>
        <w:t xml:space="preserve"> </w:t>
      </w:r>
      <w:proofErr w:type="spellStart"/>
      <w:r w:rsidR="00B2235F">
        <w:rPr>
          <w:color w:val="000000"/>
        </w:rPr>
        <w:t>pelepah</w:t>
      </w:r>
      <w:proofErr w:type="spellEnd"/>
      <w:r w:rsidR="00B2235F">
        <w:rPr>
          <w:color w:val="000000"/>
        </w:rPr>
        <w:t xml:space="preserve"> </w:t>
      </w:r>
      <w:proofErr w:type="spellStart"/>
      <w:r w:rsidR="00B37CF1">
        <w:rPr>
          <w:color w:val="000000"/>
        </w:rPr>
        <w:t>nipah</w:t>
      </w:r>
      <w:proofErr w:type="spellEnd"/>
      <w:r w:rsidR="00B37CF1">
        <w:rPr>
          <w:color w:val="000000"/>
        </w:rPr>
        <w:t xml:space="preserve"> 20 % </w:t>
      </w:r>
      <w:proofErr w:type="spellStart"/>
      <w:r w:rsidR="00B37CF1">
        <w:rPr>
          <w:color w:val="000000"/>
        </w:rPr>
        <w:t>serbuk</w:t>
      </w:r>
      <w:proofErr w:type="spellEnd"/>
      <w:r w:rsidR="00B37CF1">
        <w:rPr>
          <w:color w:val="000000"/>
        </w:rPr>
        <w:t xml:space="preserve"> </w:t>
      </w:r>
      <w:proofErr w:type="spellStart"/>
      <w:r w:rsidR="00B37CF1">
        <w:rPr>
          <w:color w:val="000000"/>
        </w:rPr>
        <w:t>cangkang</w:t>
      </w:r>
      <w:proofErr w:type="spellEnd"/>
      <w:r w:rsidR="00B37CF1">
        <w:rPr>
          <w:color w:val="000000"/>
        </w:rPr>
        <w:t xml:space="preserve"> </w:t>
      </w:r>
      <w:proofErr w:type="spellStart"/>
      <w:r w:rsidR="00B37CF1">
        <w:rPr>
          <w:color w:val="000000"/>
        </w:rPr>
        <w:t>kerang</w:t>
      </w:r>
      <w:proofErr w:type="spellEnd"/>
      <w:r w:rsidR="00B37CF1">
        <w:rPr>
          <w:color w:val="000000"/>
        </w:rPr>
        <w:t xml:space="preserve"> </w:t>
      </w:r>
      <w:proofErr w:type="spellStart"/>
      <w:r w:rsidR="00920DD6">
        <w:rPr>
          <w:color w:val="000000"/>
        </w:rPr>
        <w:t>telah</w:t>
      </w:r>
      <w:proofErr w:type="spellEnd"/>
      <w:r w:rsidR="00920DD6">
        <w:rPr>
          <w:color w:val="000000"/>
        </w:rPr>
        <w:t xml:space="preserve"> </w:t>
      </w:r>
      <w:proofErr w:type="spellStart"/>
      <w:r w:rsidR="00920DD6">
        <w:rPr>
          <w:color w:val="000000"/>
        </w:rPr>
        <w:t>memenuhi</w:t>
      </w:r>
      <w:proofErr w:type="spellEnd"/>
      <w:r w:rsidR="00920DD6">
        <w:rPr>
          <w:color w:val="000000"/>
        </w:rPr>
        <w:t xml:space="preserve"> </w:t>
      </w:r>
      <w:proofErr w:type="spellStart"/>
      <w:r w:rsidR="00920DD6">
        <w:rPr>
          <w:color w:val="000000"/>
        </w:rPr>
        <w:t>persyaratan</w:t>
      </w:r>
      <w:proofErr w:type="spellEnd"/>
      <w:r w:rsidR="00920DD6">
        <w:rPr>
          <w:color w:val="000000"/>
        </w:rPr>
        <w:t xml:space="preserve"> </w:t>
      </w:r>
      <w:proofErr w:type="spellStart"/>
      <w:r w:rsidR="00920DD6">
        <w:rPr>
          <w:color w:val="000000"/>
        </w:rPr>
        <w:t>teknis</w:t>
      </w:r>
      <w:proofErr w:type="spellEnd"/>
      <w:r w:rsidR="00920DD6">
        <w:rPr>
          <w:color w:val="000000"/>
        </w:rPr>
        <w:t xml:space="preserve"> </w:t>
      </w:r>
      <w:proofErr w:type="spellStart"/>
      <w:r w:rsidR="00920DD6">
        <w:rPr>
          <w:color w:val="000000"/>
        </w:rPr>
        <w:t>dari</w:t>
      </w:r>
      <w:proofErr w:type="spellEnd"/>
      <w:r w:rsidR="00920DD6">
        <w:rPr>
          <w:color w:val="000000"/>
        </w:rPr>
        <w:t xml:space="preserve"> </w:t>
      </w:r>
      <w:proofErr w:type="spellStart"/>
      <w:r w:rsidR="00920DD6">
        <w:rPr>
          <w:color w:val="000000"/>
        </w:rPr>
        <w:t>standar</w:t>
      </w:r>
      <w:proofErr w:type="spellEnd"/>
      <w:r w:rsidR="00920DD6">
        <w:rPr>
          <w:color w:val="000000"/>
        </w:rPr>
        <w:t xml:space="preserve"> </w:t>
      </w:r>
      <w:r w:rsidR="00920DD6" w:rsidRPr="00D400C3">
        <w:rPr>
          <w:color w:val="000000"/>
        </w:rPr>
        <w:t>JIS A 5417</w:t>
      </w:r>
      <w:r w:rsidR="00920DD6">
        <w:rPr>
          <w:color w:val="000000"/>
        </w:rPr>
        <w:t xml:space="preserve"> (&gt; 6,2 N/mm</w:t>
      </w:r>
      <w:r w:rsidR="00920DD6" w:rsidRPr="00FA07E8">
        <w:rPr>
          <w:color w:val="000000"/>
          <w:vertAlign w:val="superscript"/>
        </w:rPr>
        <w:t>2</w:t>
      </w:r>
      <w:r w:rsidR="00920DD6">
        <w:rPr>
          <w:color w:val="000000"/>
        </w:rPr>
        <w:t>)</w:t>
      </w:r>
      <w:r w:rsidR="00920DD6">
        <w:rPr>
          <w:color w:val="000000"/>
        </w:rPr>
        <w:t xml:space="preserve">, </w:t>
      </w:r>
      <w:proofErr w:type="spellStart"/>
      <w:r w:rsidR="00920DD6">
        <w:rPr>
          <w:color w:val="000000"/>
        </w:rPr>
        <w:t>namun</w:t>
      </w:r>
      <w:proofErr w:type="spellEnd"/>
      <w:r w:rsidR="00920DD6">
        <w:rPr>
          <w:color w:val="000000"/>
        </w:rPr>
        <w:t xml:space="preserve"> </w:t>
      </w:r>
      <w:proofErr w:type="spellStart"/>
      <w:r w:rsidR="00920DD6">
        <w:rPr>
          <w:color w:val="000000"/>
        </w:rPr>
        <w:t>tidak</w:t>
      </w:r>
      <w:proofErr w:type="spellEnd"/>
      <w:r w:rsidR="00920DD6">
        <w:rPr>
          <w:color w:val="000000"/>
        </w:rPr>
        <w:t xml:space="preserve"> </w:t>
      </w:r>
      <w:proofErr w:type="spellStart"/>
      <w:r w:rsidR="00920DD6">
        <w:rPr>
          <w:color w:val="000000"/>
        </w:rPr>
        <w:t>memenuhi</w:t>
      </w:r>
      <w:proofErr w:type="spellEnd"/>
      <w:r w:rsidR="00920DD6">
        <w:rPr>
          <w:color w:val="000000"/>
        </w:rPr>
        <w:t xml:space="preserve"> </w:t>
      </w:r>
      <w:r w:rsidR="00B37CF1">
        <w:rPr>
          <w:color w:val="000000"/>
        </w:rPr>
        <w:t>ISO (&gt; 9 N/mm</w:t>
      </w:r>
      <w:r w:rsidR="00B37CF1" w:rsidRPr="00FA07E8">
        <w:rPr>
          <w:color w:val="000000"/>
          <w:vertAlign w:val="superscript"/>
        </w:rPr>
        <w:t>2</w:t>
      </w:r>
      <w:r w:rsidR="00B37CF1">
        <w:rPr>
          <w:color w:val="000000"/>
        </w:rPr>
        <w:t>)</w:t>
      </w:r>
      <w:r w:rsidR="00B37CF1">
        <w:rPr>
          <w:color w:val="000000"/>
        </w:rPr>
        <w:t xml:space="preserve"> dan </w:t>
      </w:r>
      <w:proofErr w:type="spellStart"/>
      <w:r w:rsidR="00920DD6">
        <w:rPr>
          <w:color w:val="000000"/>
        </w:rPr>
        <w:t>standar</w:t>
      </w:r>
      <w:proofErr w:type="spellEnd"/>
      <w:r w:rsidR="00920DD6">
        <w:rPr>
          <w:color w:val="000000"/>
        </w:rPr>
        <w:t xml:space="preserve"> </w:t>
      </w:r>
      <w:r w:rsidR="00920DD6" w:rsidRPr="00D400C3">
        <w:rPr>
          <w:color w:val="000000"/>
        </w:rPr>
        <w:t>SNI 03-2105-2006</w:t>
      </w:r>
      <w:r w:rsidR="00920DD6">
        <w:rPr>
          <w:color w:val="000000"/>
        </w:rPr>
        <w:t xml:space="preserve"> (&gt;</w:t>
      </w:r>
      <w:r w:rsidR="005A18FB">
        <w:rPr>
          <w:color w:val="000000"/>
        </w:rPr>
        <w:t xml:space="preserve"> </w:t>
      </w:r>
      <w:r w:rsidR="00920DD6">
        <w:rPr>
          <w:color w:val="000000"/>
        </w:rPr>
        <w:t>8,04 N/mm</w:t>
      </w:r>
      <w:r w:rsidR="00920DD6" w:rsidRPr="00FA07E8">
        <w:rPr>
          <w:color w:val="000000"/>
          <w:vertAlign w:val="superscript"/>
        </w:rPr>
        <w:t>2</w:t>
      </w:r>
      <w:r w:rsidR="00920DD6" w:rsidRPr="00920DD6">
        <w:rPr>
          <w:color w:val="000000"/>
        </w:rPr>
        <w:t>)</w:t>
      </w:r>
      <w:r w:rsidR="00B37CF1">
        <w:rPr>
          <w:color w:val="000000"/>
        </w:rPr>
        <w:t xml:space="preserve">, </w:t>
      </w:r>
      <w:proofErr w:type="spellStart"/>
      <w:r w:rsidR="00B37CF1">
        <w:rPr>
          <w:color w:val="000000"/>
        </w:rPr>
        <w:t>sedangkan</w:t>
      </w:r>
      <w:proofErr w:type="spellEnd"/>
      <w:r w:rsidR="00B37CF1">
        <w:rPr>
          <w:color w:val="000000"/>
        </w:rPr>
        <w:t xml:space="preserve"> </w:t>
      </w:r>
      <w:proofErr w:type="spellStart"/>
      <w:r w:rsidR="00B37CF1">
        <w:rPr>
          <w:color w:val="000000"/>
        </w:rPr>
        <w:t>spesimen</w:t>
      </w:r>
      <w:proofErr w:type="spellEnd"/>
      <w:r w:rsidR="00B37CF1">
        <w:rPr>
          <w:color w:val="000000"/>
        </w:rPr>
        <w:t xml:space="preserve"> </w:t>
      </w:r>
      <w:proofErr w:type="spellStart"/>
      <w:r w:rsidR="00B37CF1">
        <w:rPr>
          <w:color w:val="000000"/>
        </w:rPr>
        <w:t>spesimen</w:t>
      </w:r>
      <w:proofErr w:type="spellEnd"/>
      <w:r w:rsidR="00B37CF1">
        <w:rPr>
          <w:color w:val="000000"/>
        </w:rPr>
        <w:t xml:space="preserve"> </w:t>
      </w:r>
      <w:proofErr w:type="spellStart"/>
      <w:r w:rsidR="00B37CF1">
        <w:rPr>
          <w:color w:val="000000"/>
        </w:rPr>
        <w:t>dengan</w:t>
      </w:r>
      <w:proofErr w:type="spellEnd"/>
      <w:r w:rsidR="00B37CF1">
        <w:rPr>
          <w:color w:val="000000"/>
        </w:rPr>
        <w:t xml:space="preserve"> </w:t>
      </w:r>
      <w:proofErr w:type="spellStart"/>
      <w:r w:rsidR="00B37CF1">
        <w:rPr>
          <w:color w:val="000000"/>
        </w:rPr>
        <w:t>komposisi</w:t>
      </w:r>
      <w:proofErr w:type="spellEnd"/>
      <w:r w:rsidR="00B37CF1">
        <w:rPr>
          <w:color w:val="000000"/>
        </w:rPr>
        <w:t xml:space="preserve"> </w:t>
      </w:r>
      <w:r w:rsidR="00B37CF1">
        <w:rPr>
          <w:color w:val="000000"/>
        </w:rPr>
        <w:t>5</w:t>
      </w:r>
      <w:r w:rsidR="00B37CF1">
        <w:rPr>
          <w:color w:val="000000"/>
        </w:rPr>
        <w:t xml:space="preserve">0% </w:t>
      </w:r>
      <w:proofErr w:type="spellStart"/>
      <w:r w:rsidR="00B37CF1">
        <w:rPr>
          <w:color w:val="000000"/>
        </w:rPr>
        <w:t>serat</w:t>
      </w:r>
      <w:proofErr w:type="spellEnd"/>
      <w:r w:rsidR="00B37CF1">
        <w:rPr>
          <w:color w:val="000000"/>
        </w:rPr>
        <w:t xml:space="preserve"> </w:t>
      </w:r>
      <w:proofErr w:type="spellStart"/>
      <w:r w:rsidR="00B2235F">
        <w:rPr>
          <w:color w:val="000000"/>
        </w:rPr>
        <w:t>pelepah</w:t>
      </w:r>
      <w:proofErr w:type="spellEnd"/>
      <w:r w:rsidR="00B2235F">
        <w:rPr>
          <w:color w:val="000000"/>
        </w:rPr>
        <w:t xml:space="preserve"> </w:t>
      </w:r>
      <w:proofErr w:type="spellStart"/>
      <w:r w:rsidR="00B37CF1">
        <w:rPr>
          <w:color w:val="000000"/>
        </w:rPr>
        <w:t>nipah</w:t>
      </w:r>
      <w:proofErr w:type="spellEnd"/>
      <w:r w:rsidR="00B37CF1">
        <w:rPr>
          <w:color w:val="000000"/>
        </w:rPr>
        <w:t xml:space="preserve"> 20 % </w:t>
      </w:r>
      <w:proofErr w:type="spellStart"/>
      <w:r w:rsidR="00B37CF1">
        <w:rPr>
          <w:color w:val="000000"/>
        </w:rPr>
        <w:t>serbuk</w:t>
      </w:r>
      <w:proofErr w:type="spellEnd"/>
      <w:r w:rsidR="00B37CF1">
        <w:rPr>
          <w:color w:val="000000"/>
        </w:rPr>
        <w:t xml:space="preserve"> </w:t>
      </w:r>
      <w:proofErr w:type="spellStart"/>
      <w:r w:rsidR="00B37CF1">
        <w:rPr>
          <w:color w:val="000000"/>
        </w:rPr>
        <w:t>cangkang</w:t>
      </w:r>
      <w:proofErr w:type="spellEnd"/>
      <w:r w:rsidR="00B37CF1">
        <w:rPr>
          <w:color w:val="000000"/>
        </w:rPr>
        <w:t xml:space="preserve"> </w:t>
      </w:r>
      <w:proofErr w:type="spellStart"/>
      <w:r w:rsidR="00B37CF1">
        <w:rPr>
          <w:color w:val="000000"/>
        </w:rPr>
        <w:t>kerang</w:t>
      </w:r>
      <w:proofErr w:type="spellEnd"/>
      <w:r w:rsidR="00B37CF1">
        <w:rPr>
          <w:color w:val="000000"/>
        </w:rPr>
        <w:t xml:space="preserve"> </w:t>
      </w:r>
      <w:proofErr w:type="spellStart"/>
      <w:r w:rsidR="005A18FB">
        <w:rPr>
          <w:color w:val="000000"/>
        </w:rPr>
        <w:t>tidak</w:t>
      </w:r>
      <w:proofErr w:type="spellEnd"/>
      <w:r w:rsidR="005A18FB">
        <w:rPr>
          <w:color w:val="000000"/>
        </w:rPr>
        <w:t xml:space="preserve"> </w:t>
      </w:r>
      <w:proofErr w:type="spellStart"/>
      <w:r w:rsidR="005A18FB">
        <w:rPr>
          <w:color w:val="000000"/>
        </w:rPr>
        <w:t>memenuhi</w:t>
      </w:r>
      <w:proofErr w:type="spellEnd"/>
      <w:r w:rsidR="005A18FB">
        <w:rPr>
          <w:color w:val="000000"/>
        </w:rPr>
        <w:t xml:space="preserve"> </w:t>
      </w:r>
      <w:proofErr w:type="spellStart"/>
      <w:r w:rsidR="005A18FB">
        <w:rPr>
          <w:color w:val="000000"/>
        </w:rPr>
        <w:t>persyaratan</w:t>
      </w:r>
      <w:proofErr w:type="spellEnd"/>
      <w:r w:rsidR="005A18FB">
        <w:rPr>
          <w:color w:val="000000"/>
        </w:rPr>
        <w:t xml:space="preserve"> </w:t>
      </w:r>
      <w:proofErr w:type="spellStart"/>
      <w:r w:rsidR="005A18FB">
        <w:rPr>
          <w:color w:val="000000"/>
        </w:rPr>
        <w:t>teknik</w:t>
      </w:r>
      <w:proofErr w:type="spellEnd"/>
      <w:r w:rsidR="005A18FB">
        <w:rPr>
          <w:color w:val="000000"/>
        </w:rPr>
        <w:t xml:space="preserve"> </w:t>
      </w:r>
      <w:proofErr w:type="spellStart"/>
      <w:r w:rsidR="005A18FB">
        <w:rPr>
          <w:color w:val="000000"/>
        </w:rPr>
        <w:t>dari</w:t>
      </w:r>
      <w:proofErr w:type="spellEnd"/>
      <w:r w:rsidR="005A18FB">
        <w:rPr>
          <w:color w:val="000000"/>
        </w:rPr>
        <w:t xml:space="preserve"> </w:t>
      </w:r>
      <w:proofErr w:type="spellStart"/>
      <w:r w:rsidR="005A18FB">
        <w:rPr>
          <w:color w:val="000000"/>
        </w:rPr>
        <w:t>ketiga</w:t>
      </w:r>
      <w:proofErr w:type="spellEnd"/>
      <w:r w:rsidR="005A18FB">
        <w:rPr>
          <w:color w:val="000000"/>
        </w:rPr>
        <w:t xml:space="preserve"> </w:t>
      </w:r>
      <w:proofErr w:type="spellStart"/>
      <w:r w:rsidR="005A18FB">
        <w:rPr>
          <w:color w:val="000000"/>
        </w:rPr>
        <w:t>standar</w:t>
      </w:r>
      <w:proofErr w:type="spellEnd"/>
      <w:r w:rsidR="005A18FB">
        <w:rPr>
          <w:color w:val="000000"/>
        </w:rPr>
        <w:t xml:space="preserve"> </w:t>
      </w:r>
      <w:proofErr w:type="spellStart"/>
      <w:r w:rsidR="005A18FB">
        <w:rPr>
          <w:color w:val="000000"/>
        </w:rPr>
        <w:t>tersebut</w:t>
      </w:r>
      <w:proofErr w:type="spellEnd"/>
      <w:r w:rsidR="005A18FB">
        <w:rPr>
          <w:color w:val="000000"/>
        </w:rPr>
        <w:t xml:space="preserve">. </w:t>
      </w:r>
    </w:p>
    <w:p w14:paraId="0AA4688A" w14:textId="77777777" w:rsidR="00FA07E8" w:rsidRDefault="00FA07E8" w:rsidP="006A443F">
      <w:pPr>
        <w:pStyle w:val="TTPParagraphothers"/>
        <w:tabs>
          <w:tab w:val="left" w:pos="426"/>
        </w:tabs>
        <w:ind w:firstLine="0"/>
        <w:rPr>
          <w:lang w:val="id-ID"/>
        </w:rPr>
      </w:pPr>
    </w:p>
    <w:p w14:paraId="228EEA93" w14:textId="2355AF9E" w:rsidR="0091601D" w:rsidRDefault="0091601D" w:rsidP="0091601D">
      <w:pPr>
        <w:pStyle w:val="TTPSectionHeading"/>
        <w:numPr>
          <w:ilvl w:val="0"/>
          <w:numId w:val="4"/>
        </w:numPr>
        <w:tabs>
          <w:tab w:val="left" w:pos="426"/>
        </w:tabs>
        <w:spacing w:before="0" w:after="0" w:line="276" w:lineRule="auto"/>
        <w:ind w:left="284" w:hanging="284"/>
        <w:rPr>
          <w:lang w:val="id-ID"/>
        </w:rPr>
      </w:pPr>
      <w:r w:rsidRPr="00834B3B">
        <w:rPr>
          <w:lang w:val="id-ID"/>
        </w:rPr>
        <w:tab/>
      </w:r>
      <w:r>
        <w:rPr>
          <w:lang w:val="id-ID"/>
        </w:rPr>
        <w:t>Kesimpulan</w:t>
      </w:r>
    </w:p>
    <w:p w14:paraId="0548D86B" w14:textId="6477F2C3" w:rsidR="0091601D" w:rsidRPr="0091601D" w:rsidRDefault="0091601D" w:rsidP="0091601D">
      <w:pPr>
        <w:pStyle w:val="TTPParagraph1st"/>
        <w:tabs>
          <w:tab w:val="left" w:pos="426"/>
        </w:tabs>
        <w:rPr>
          <w:lang w:val="id-ID"/>
        </w:rPr>
      </w:pPr>
      <w:r>
        <w:rPr>
          <w:lang w:val="id-ID"/>
        </w:rPr>
        <w:tab/>
      </w:r>
      <w:r w:rsidR="00380023">
        <w:rPr>
          <w:lang w:val="id-ID"/>
        </w:rPr>
        <w:t xml:space="preserve">Hasil penelitian menunjukkan bahwasanya penambahan fraksi volume serat </w:t>
      </w:r>
      <w:r w:rsidR="00B2235F">
        <w:rPr>
          <w:lang w:val="id-ID"/>
        </w:rPr>
        <w:t xml:space="preserve">pelepah </w:t>
      </w:r>
      <w:r w:rsidR="00380023">
        <w:rPr>
          <w:lang w:val="id-ID"/>
        </w:rPr>
        <w:t xml:space="preserve">nipah mampu memengaruhi karakteristik fisik dan mekanik material papan partikel semen serat </w:t>
      </w:r>
      <w:r w:rsidR="00B2235F">
        <w:rPr>
          <w:lang w:val="id-ID"/>
        </w:rPr>
        <w:t xml:space="preserve">pelepah </w:t>
      </w:r>
      <w:r w:rsidR="00380023">
        <w:rPr>
          <w:lang w:val="id-ID"/>
        </w:rPr>
        <w:t xml:space="preserve">nipah-cangkang kerang kepah. Penambahan fraksi volume serat </w:t>
      </w:r>
      <w:r w:rsidR="00B2235F">
        <w:rPr>
          <w:lang w:val="id-ID"/>
        </w:rPr>
        <w:t xml:space="preserve">pelepah </w:t>
      </w:r>
      <w:r w:rsidR="00380023">
        <w:rPr>
          <w:lang w:val="id-ID"/>
        </w:rPr>
        <w:t>nipah mampu menurunkan nilai densitas, meningkatkan nilai kadar air dan daya absorpsi air, serta menurunkan nilai keteguhan patah (</w:t>
      </w:r>
      <w:proofErr w:type="spellStart"/>
      <w:r w:rsidR="00380023">
        <w:rPr>
          <w:lang w:val="id-ID"/>
        </w:rPr>
        <w:t>MoR</w:t>
      </w:r>
      <w:proofErr w:type="spellEnd"/>
      <w:r w:rsidR="00380023">
        <w:rPr>
          <w:lang w:val="id-ID"/>
        </w:rPr>
        <w:t xml:space="preserve">) spesimen. Data menunjukkan spesimen dengan komposisi </w:t>
      </w:r>
      <w:r w:rsidR="00380023" w:rsidRPr="00194F38">
        <w:t>30 % S : 20 % CK</w:t>
      </w:r>
      <w:r w:rsidR="00380023">
        <w:rPr>
          <w:color w:val="000000"/>
        </w:rPr>
        <w:t xml:space="preserve"> </w:t>
      </w:r>
      <w:proofErr w:type="spellStart"/>
      <w:r w:rsidR="00C77EF8">
        <w:rPr>
          <w:color w:val="000000"/>
        </w:rPr>
        <w:t>memiliki</w:t>
      </w:r>
      <w:proofErr w:type="spellEnd"/>
      <w:r w:rsidR="00C77EF8">
        <w:rPr>
          <w:color w:val="000000"/>
        </w:rPr>
        <w:t xml:space="preserve"> </w:t>
      </w:r>
      <w:proofErr w:type="spellStart"/>
      <w:r w:rsidR="00C77EF8">
        <w:rPr>
          <w:color w:val="000000"/>
        </w:rPr>
        <w:t>karakteristik</w:t>
      </w:r>
      <w:proofErr w:type="spellEnd"/>
      <w:r w:rsidR="00C77EF8">
        <w:rPr>
          <w:color w:val="000000"/>
        </w:rPr>
        <w:t xml:space="preserve"> </w:t>
      </w:r>
      <w:proofErr w:type="spellStart"/>
      <w:r w:rsidR="00380023">
        <w:rPr>
          <w:color w:val="000000"/>
        </w:rPr>
        <w:t>dalam</w:t>
      </w:r>
      <w:proofErr w:type="spellEnd"/>
      <w:r w:rsidR="00380023">
        <w:rPr>
          <w:color w:val="000000"/>
        </w:rPr>
        <w:t xml:space="preserve"> </w:t>
      </w:r>
      <w:proofErr w:type="spellStart"/>
      <w:r w:rsidR="00380023">
        <w:rPr>
          <w:color w:val="000000"/>
        </w:rPr>
        <w:t>hal</w:t>
      </w:r>
      <w:proofErr w:type="spellEnd"/>
      <w:r w:rsidR="00380023">
        <w:rPr>
          <w:color w:val="000000"/>
        </w:rPr>
        <w:t xml:space="preserve"> </w:t>
      </w:r>
      <w:proofErr w:type="spellStart"/>
      <w:r w:rsidR="00380023">
        <w:rPr>
          <w:color w:val="000000"/>
        </w:rPr>
        <w:t>densitas</w:t>
      </w:r>
      <w:proofErr w:type="spellEnd"/>
      <w:r w:rsidR="00380023">
        <w:rPr>
          <w:color w:val="000000"/>
        </w:rPr>
        <w:t xml:space="preserve"> </w:t>
      </w:r>
      <w:r w:rsidR="00C77EF8">
        <w:rPr>
          <w:color w:val="000000"/>
        </w:rPr>
        <w:t>(</w:t>
      </w:r>
      <w:proofErr w:type="spellStart"/>
      <w:r w:rsidR="00380023">
        <w:rPr>
          <w:color w:val="000000"/>
        </w:rPr>
        <w:t>sesuai</w:t>
      </w:r>
      <w:proofErr w:type="spellEnd"/>
      <w:r w:rsidR="00380023">
        <w:rPr>
          <w:color w:val="000000"/>
        </w:rPr>
        <w:t xml:space="preserve"> </w:t>
      </w:r>
      <w:proofErr w:type="spellStart"/>
      <w:r w:rsidR="00380023">
        <w:rPr>
          <w:color w:val="000000"/>
        </w:rPr>
        <w:t>standar</w:t>
      </w:r>
      <w:proofErr w:type="spellEnd"/>
      <w:r w:rsidR="00380023">
        <w:rPr>
          <w:color w:val="000000"/>
        </w:rPr>
        <w:t xml:space="preserve"> </w:t>
      </w:r>
      <w:r w:rsidR="00C77EF8">
        <w:rPr>
          <w:color w:val="000000"/>
        </w:rPr>
        <w:t>ISO 8335-1987</w:t>
      </w:r>
      <w:r w:rsidR="00C77EF8">
        <w:rPr>
          <w:color w:val="000000"/>
        </w:rPr>
        <w:t xml:space="preserve"> dan </w:t>
      </w:r>
      <w:r w:rsidR="00C77EF8">
        <w:rPr>
          <w:color w:val="000000"/>
        </w:rPr>
        <w:t>JIS A 5417- 1992</w:t>
      </w:r>
      <w:r w:rsidR="00C77EF8">
        <w:rPr>
          <w:color w:val="000000"/>
        </w:rPr>
        <w:t xml:space="preserve">), </w:t>
      </w:r>
      <w:proofErr w:type="spellStart"/>
      <w:r w:rsidR="00C77EF8">
        <w:rPr>
          <w:color w:val="000000"/>
        </w:rPr>
        <w:t>kadar</w:t>
      </w:r>
      <w:proofErr w:type="spellEnd"/>
      <w:r w:rsidR="00C77EF8">
        <w:rPr>
          <w:color w:val="000000"/>
        </w:rPr>
        <w:t xml:space="preserve"> air </w:t>
      </w:r>
      <w:r w:rsidR="00C77EF8">
        <w:rPr>
          <w:color w:val="000000"/>
        </w:rPr>
        <w:t>(</w:t>
      </w:r>
      <w:proofErr w:type="spellStart"/>
      <w:r w:rsidR="00C77EF8">
        <w:rPr>
          <w:color w:val="000000"/>
        </w:rPr>
        <w:t>sesuai</w:t>
      </w:r>
      <w:proofErr w:type="spellEnd"/>
      <w:r w:rsidR="00C77EF8">
        <w:rPr>
          <w:color w:val="000000"/>
        </w:rPr>
        <w:t xml:space="preserve"> </w:t>
      </w:r>
      <w:proofErr w:type="spellStart"/>
      <w:r w:rsidR="00C77EF8">
        <w:rPr>
          <w:color w:val="000000"/>
        </w:rPr>
        <w:t>standar</w:t>
      </w:r>
      <w:proofErr w:type="spellEnd"/>
      <w:r w:rsidR="00C77EF8">
        <w:rPr>
          <w:color w:val="000000"/>
        </w:rPr>
        <w:t xml:space="preserve"> ISO 8335-1987</w:t>
      </w:r>
      <w:r w:rsidR="00C77EF8">
        <w:rPr>
          <w:color w:val="000000"/>
        </w:rPr>
        <w:t>,</w:t>
      </w:r>
      <w:r w:rsidR="00C77EF8">
        <w:rPr>
          <w:color w:val="000000"/>
        </w:rPr>
        <w:t xml:space="preserve"> JIS A 5417- 1992</w:t>
      </w:r>
      <w:r w:rsidR="00C77EF8">
        <w:rPr>
          <w:color w:val="000000"/>
        </w:rPr>
        <w:t xml:space="preserve">, dan </w:t>
      </w:r>
      <w:r w:rsidR="00C77EF8" w:rsidRPr="00D400C3">
        <w:rPr>
          <w:color w:val="000000"/>
        </w:rPr>
        <w:t>SNI 03-2105-2006</w:t>
      </w:r>
      <w:r w:rsidR="00C77EF8">
        <w:rPr>
          <w:color w:val="000000"/>
        </w:rPr>
        <w:t>)</w:t>
      </w:r>
      <w:r w:rsidR="00C77EF8">
        <w:rPr>
          <w:color w:val="000000"/>
        </w:rPr>
        <w:t xml:space="preserve">, </w:t>
      </w:r>
      <w:proofErr w:type="spellStart"/>
      <w:r w:rsidR="00C77EF8">
        <w:rPr>
          <w:color w:val="000000"/>
        </w:rPr>
        <w:t>keteguhan</w:t>
      </w:r>
      <w:proofErr w:type="spellEnd"/>
      <w:r w:rsidR="00C77EF8">
        <w:rPr>
          <w:color w:val="000000"/>
        </w:rPr>
        <w:t xml:space="preserve"> </w:t>
      </w:r>
      <w:proofErr w:type="spellStart"/>
      <w:r w:rsidR="00C77EF8">
        <w:rPr>
          <w:color w:val="000000"/>
        </w:rPr>
        <w:t>patah</w:t>
      </w:r>
      <w:proofErr w:type="spellEnd"/>
      <w:r w:rsidR="00C77EF8">
        <w:rPr>
          <w:color w:val="000000"/>
        </w:rPr>
        <w:t xml:space="preserve"> (</w:t>
      </w:r>
      <w:proofErr w:type="spellStart"/>
      <w:r w:rsidR="00C77EF8">
        <w:rPr>
          <w:color w:val="000000"/>
        </w:rPr>
        <w:t>sesuai</w:t>
      </w:r>
      <w:proofErr w:type="spellEnd"/>
      <w:r w:rsidR="00C77EF8">
        <w:rPr>
          <w:color w:val="000000"/>
        </w:rPr>
        <w:t xml:space="preserve"> </w:t>
      </w:r>
      <w:proofErr w:type="spellStart"/>
      <w:r w:rsidR="00C77EF8">
        <w:rPr>
          <w:color w:val="000000"/>
        </w:rPr>
        <w:t>standar</w:t>
      </w:r>
      <w:proofErr w:type="spellEnd"/>
      <w:r w:rsidR="00C77EF8">
        <w:rPr>
          <w:color w:val="000000"/>
        </w:rPr>
        <w:t xml:space="preserve"> ISO 8335-1987</w:t>
      </w:r>
      <w:r w:rsidR="00C77EF8">
        <w:rPr>
          <w:color w:val="000000"/>
        </w:rPr>
        <w:t>,</w:t>
      </w:r>
      <w:r w:rsidR="00C77EF8">
        <w:rPr>
          <w:color w:val="000000"/>
        </w:rPr>
        <w:t xml:space="preserve"> JIS A 5417- 1992</w:t>
      </w:r>
      <w:r w:rsidR="00C77EF8">
        <w:rPr>
          <w:color w:val="000000"/>
        </w:rPr>
        <w:t xml:space="preserve">, dan </w:t>
      </w:r>
      <w:r w:rsidR="00C77EF8" w:rsidRPr="00D400C3">
        <w:rPr>
          <w:color w:val="000000"/>
        </w:rPr>
        <w:t>SNI 03-2105-2006</w:t>
      </w:r>
      <w:r w:rsidR="00C77EF8">
        <w:rPr>
          <w:color w:val="000000"/>
        </w:rPr>
        <w:t xml:space="preserve">). </w:t>
      </w:r>
      <w:proofErr w:type="spellStart"/>
      <w:r w:rsidR="00C77EF8">
        <w:rPr>
          <w:color w:val="000000"/>
        </w:rPr>
        <w:t>Spesimen</w:t>
      </w:r>
      <w:proofErr w:type="spellEnd"/>
      <w:r w:rsidR="00C77EF8">
        <w:rPr>
          <w:color w:val="000000"/>
        </w:rPr>
        <w:t xml:space="preserve"> </w:t>
      </w:r>
      <w:proofErr w:type="spellStart"/>
      <w:r w:rsidR="00C77EF8">
        <w:rPr>
          <w:color w:val="000000"/>
        </w:rPr>
        <w:t>papan</w:t>
      </w:r>
      <w:proofErr w:type="spellEnd"/>
      <w:r w:rsidR="00C77EF8">
        <w:rPr>
          <w:color w:val="000000"/>
        </w:rPr>
        <w:t xml:space="preserve"> </w:t>
      </w:r>
      <w:proofErr w:type="spellStart"/>
      <w:r w:rsidR="00C77EF8">
        <w:rPr>
          <w:color w:val="000000"/>
        </w:rPr>
        <w:t>partikel</w:t>
      </w:r>
      <w:proofErr w:type="spellEnd"/>
      <w:r w:rsidR="00C77EF8">
        <w:rPr>
          <w:color w:val="000000"/>
        </w:rPr>
        <w:t xml:space="preserve"> semen </w:t>
      </w:r>
      <w:proofErr w:type="spellStart"/>
      <w:r w:rsidR="00C77EF8">
        <w:rPr>
          <w:color w:val="000000"/>
        </w:rPr>
        <w:t>dengan</w:t>
      </w:r>
      <w:proofErr w:type="spellEnd"/>
      <w:r w:rsidR="00C77EF8">
        <w:rPr>
          <w:color w:val="000000"/>
        </w:rPr>
        <w:t xml:space="preserve"> </w:t>
      </w:r>
      <w:proofErr w:type="spellStart"/>
      <w:r w:rsidR="00C77EF8">
        <w:rPr>
          <w:color w:val="000000"/>
        </w:rPr>
        <w:t>komposisi</w:t>
      </w:r>
      <w:proofErr w:type="spellEnd"/>
      <w:r w:rsidR="00C77EF8">
        <w:rPr>
          <w:color w:val="000000"/>
        </w:rPr>
        <w:t xml:space="preserve"> </w:t>
      </w:r>
      <w:r w:rsidR="00C77EF8">
        <w:t>4</w:t>
      </w:r>
      <w:r w:rsidR="00C77EF8" w:rsidRPr="00194F38">
        <w:t>0 % S : 20 % CK</w:t>
      </w:r>
      <w:r w:rsidR="00C77EF8">
        <w:t xml:space="preserve"> </w:t>
      </w:r>
      <w:proofErr w:type="spellStart"/>
      <w:r w:rsidR="00C77EF8">
        <w:t>memiliki</w:t>
      </w:r>
      <w:proofErr w:type="spellEnd"/>
      <w:r w:rsidR="00C77EF8">
        <w:t xml:space="preserve"> </w:t>
      </w:r>
      <w:proofErr w:type="spellStart"/>
      <w:r w:rsidR="00C77EF8">
        <w:t>spesifikasi</w:t>
      </w:r>
      <w:proofErr w:type="spellEnd"/>
      <w:r w:rsidR="00C77EF8">
        <w:t xml:space="preserve"> </w:t>
      </w:r>
      <w:proofErr w:type="spellStart"/>
      <w:r w:rsidR="00C77EF8">
        <w:t>densitas</w:t>
      </w:r>
      <w:proofErr w:type="spellEnd"/>
      <w:r w:rsidR="00C77EF8">
        <w:t xml:space="preserve"> (</w:t>
      </w:r>
      <w:r w:rsidR="00C77EF8">
        <w:rPr>
          <w:color w:val="000000"/>
        </w:rPr>
        <w:t>s</w:t>
      </w:r>
      <w:proofErr w:type="spellStart"/>
      <w:r w:rsidR="00C77EF8">
        <w:rPr>
          <w:color w:val="000000"/>
        </w:rPr>
        <w:t>esuai standar</w:t>
      </w:r>
      <w:proofErr w:type="spellEnd"/>
      <w:r w:rsidR="00C77EF8">
        <w:rPr>
          <w:color w:val="000000"/>
        </w:rPr>
        <w:t xml:space="preserve"> ISO 8335-1987 dan JIS A 5417- 1992)</w:t>
      </w:r>
      <w:r w:rsidR="00C77EF8">
        <w:rPr>
          <w:color w:val="000000"/>
        </w:rPr>
        <w:t xml:space="preserve">, </w:t>
      </w:r>
      <w:proofErr w:type="spellStart"/>
      <w:r w:rsidR="00C77EF8">
        <w:rPr>
          <w:color w:val="000000"/>
        </w:rPr>
        <w:t>kadar</w:t>
      </w:r>
      <w:proofErr w:type="spellEnd"/>
      <w:r w:rsidR="00C77EF8">
        <w:rPr>
          <w:color w:val="000000"/>
        </w:rPr>
        <w:t xml:space="preserve"> air (</w:t>
      </w:r>
      <w:proofErr w:type="spellStart"/>
      <w:r w:rsidR="00C77EF8">
        <w:rPr>
          <w:color w:val="000000"/>
        </w:rPr>
        <w:t>sesuai</w:t>
      </w:r>
      <w:proofErr w:type="spellEnd"/>
      <w:r w:rsidR="00C77EF8">
        <w:rPr>
          <w:color w:val="000000"/>
        </w:rPr>
        <w:t xml:space="preserve"> </w:t>
      </w:r>
      <w:proofErr w:type="spellStart"/>
      <w:r w:rsidR="00C77EF8">
        <w:rPr>
          <w:color w:val="000000"/>
        </w:rPr>
        <w:t>standar</w:t>
      </w:r>
      <w:proofErr w:type="spellEnd"/>
      <w:r w:rsidR="00C77EF8">
        <w:rPr>
          <w:color w:val="000000"/>
        </w:rPr>
        <w:t xml:space="preserve"> ISO 8335-1987, JIS A 5417- 1992, dan </w:t>
      </w:r>
      <w:r w:rsidR="00C77EF8" w:rsidRPr="00D400C3">
        <w:rPr>
          <w:color w:val="000000"/>
        </w:rPr>
        <w:t>SNI 03-2105-2006</w:t>
      </w:r>
      <w:r w:rsidR="00C77EF8">
        <w:rPr>
          <w:color w:val="000000"/>
        </w:rPr>
        <w:t>)</w:t>
      </w:r>
      <w:r w:rsidR="00C77EF8">
        <w:rPr>
          <w:color w:val="000000"/>
        </w:rPr>
        <w:t xml:space="preserve">, dan </w:t>
      </w:r>
      <w:proofErr w:type="spellStart"/>
      <w:r w:rsidR="00C77EF8">
        <w:rPr>
          <w:color w:val="000000"/>
        </w:rPr>
        <w:t>keteguhan</w:t>
      </w:r>
      <w:proofErr w:type="spellEnd"/>
      <w:r w:rsidR="00C77EF8">
        <w:rPr>
          <w:color w:val="000000"/>
        </w:rPr>
        <w:t xml:space="preserve"> </w:t>
      </w:r>
      <w:proofErr w:type="spellStart"/>
      <w:r w:rsidR="00C77EF8">
        <w:rPr>
          <w:color w:val="000000"/>
        </w:rPr>
        <w:t>patah</w:t>
      </w:r>
      <w:proofErr w:type="spellEnd"/>
      <w:r w:rsidR="00C77EF8">
        <w:rPr>
          <w:color w:val="000000"/>
        </w:rPr>
        <w:t xml:space="preserve"> (</w:t>
      </w:r>
      <w:proofErr w:type="spellStart"/>
      <w:r w:rsidR="007C6D97">
        <w:rPr>
          <w:color w:val="000000"/>
        </w:rPr>
        <w:t>sesuai</w:t>
      </w:r>
      <w:proofErr w:type="spellEnd"/>
      <w:r w:rsidR="007C6D97">
        <w:rPr>
          <w:color w:val="000000"/>
        </w:rPr>
        <w:t xml:space="preserve"> </w:t>
      </w:r>
      <w:proofErr w:type="spellStart"/>
      <w:r w:rsidR="007C6D97">
        <w:rPr>
          <w:color w:val="000000"/>
        </w:rPr>
        <w:t>standar</w:t>
      </w:r>
      <w:proofErr w:type="spellEnd"/>
      <w:r w:rsidR="007C6D97">
        <w:rPr>
          <w:color w:val="000000"/>
        </w:rPr>
        <w:t xml:space="preserve"> ISO 8335-1987, JIS A 5417- 1992, dan </w:t>
      </w:r>
      <w:r w:rsidR="007C6D97" w:rsidRPr="00D400C3">
        <w:rPr>
          <w:color w:val="000000"/>
        </w:rPr>
        <w:t>SNI 03-2105-2006</w:t>
      </w:r>
      <w:r w:rsidR="007C6D97">
        <w:rPr>
          <w:color w:val="000000"/>
        </w:rPr>
        <w:t xml:space="preserve">), </w:t>
      </w:r>
      <w:proofErr w:type="spellStart"/>
      <w:r w:rsidR="007C6D97">
        <w:rPr>
          <w:color w:val="000000"/>
        </w:rPr>
        <w:t>sedangkan</w:t>
      </w:r>
      <w:proofErr w:type="spellEnd"/>
      <w:r w:rsidR="007C6D97">
        <w:rPr>
          <w:color w:val="000000"/>
        </w:rPr>
        <w:t xml:space="preserve"> </w:t>
      </w:r>
      <w:proofErr w:type="spellStart"/>
      <w:r w:rsidR="007C6D97">
        <w:rPr>
          <w:color w:val="000000"/>
        </w:rPr>
        <w:t>papan</w:t>
      </w:r>
      <w:proofErr w:type="spellEnd"/>
      <w:r w:rsidR="007C6D97">
        <w:rPr>
          <w:color w:val="000000"/>
        </w:rPr>
        <w:t xml:space="preserve"> </w:t>
      </w:r>
      <w:proofErr w:type="spellStart"/>
      <w:r w:rsidR="007C6D97">
        <w:rPr>
          <w:color w:val="000000"/>
        </w:rPr>
        <w:t>partikel</w:t>
      </w:r>
      <w:proofErr w:type="spellEnd"/>
      <w:r w:rsidR="007C6D97">
        <w:rPr>
          <w:color w:val="000000"/>
        </w:rPr>
        <w:t xml:space="preserve"> semen </w:t>
      </w:r>
      <w:proofErr w:type="spellStart"/>
      <w:r w:rsidR="007C6D97">
        <w:rPr>
          <w:color w:val="000000"/>
        </w:rPr>
        <w:t>dengan</w:t>
      </w:r>
      <w:proofErr w:type="spellEnd"/>
      <w:r w:rsidR="007C6D97">
        <w:rPr>
          <w:color w:val="000000"/>
        </w:rPr>
        <w:t xml:space="preserve"> </w:t>
      </w:r>
      <w:proofErr w:type="spellStart"/>
      <w:r w:rsidR="007C6D97">
        <w:rPr>
          <w:color w:val="000000"/>
        </w:rPr>
        <w:t>komposisi</w:t>
      </w:r>
      <w:proofErr w:type="spellEnd"/>
      <w:r w:rsidR="007C6D97">
        <w:rPr>
          <w:color w:val="000000"/>
        </w:rPr>
        <w:t xml:space="preserve"> </w:t>
      </w:r>
      <w:r w:rsidR="007C6D97">
        <w:t>5</w:t>
      </w:r>
      <w:r w:rsidR="007C6D97" w:rsidRPr="00194F38">
        <w:t>0 % S : 20 % CK</w:t>
      </w:r>
      <w:r w:rsidR="007C6D97">
        <w:t xml:space="preserve"> </w:t>
      </w:r>
      <w:proofErr w:type="spellStart"/>
      <w:r w:rsidR="007C6D97">
        <w:t>memiliki</w:t>
      </w:r>
      <w:proofErr w:type="spellEnd"/>
      <w:r w:rsidR="007C6D97">
        <w:t xml:space="preserve"> </w:t>
      </w:r>
      <w:proofErr w:type="spellStart"/>
      <w:r w:rsidR="007C6D97">
        <w:t>spesifikasi</w:t>
      </w:r>
      <w:proofErr w:type="spellEnd"/>
      <w:r w:rsidR="007C6D97">
        <w:t xml:space="preserve"> </w:t>
      </w:r>
      <w:proofErr w:type="spellStart"/>
      <w:r w:rsidR="007C6D97">
        <w:t>teknis</w:t>
      </w:r>
      <w:proofErr w:type="spellEnd"/>
      <w:r w:rsidR="007C6D97">
        <w:t xml:space="preserve"> </w:t>
      </w:r>
      <w:proofErr w:type="spellStart"/>
      <w:r w:rsidR="007C6D97">
        <w:t>densitas</w:t>
      </w:r>
      <w:proofErr w:type="spellEnd"/>
      <w:r w:rsidR="007C6D97">
        <w:t xml:space="preserve"> (</w:t>
      </w:r>
      <w:proofErr w:type="spellStart"/>
      <w:r w:rsidR="007C6D97">
        <w:t>sesuai</w:t>
      </w:r>
      <w:proofErr w:type="spellEnd"/>
      <w:r w:rsidR="007C6D97">
        <w:t xml:space="preserve"> </w:t>
      </w:r>
      <w:proofErr w:type="spellStart"/>
      <w:r w:rsidR="007C6D97">
        <w:t>standar</w:t>
      </w:r>
      <w:proofErr w:type="spellEnd"/>
      <w:r w:rsidR="007C6D97">
        <w:t xml:space="preserve"> </w:t>
      </w:r>
      <w:r w:rsidR="007C6D97">
        <w:rPr>
          <w:color w:val="000000"/>
        </w:rPr>
        <w:t>ISO 8335-1987 dan JIS A 5417- 1992)</w:t>
      </w:r>
      <w:r w:rsidR="007C6D97">
        <w:rPr>
          <w:color w:val="000000"/>
        </w:rPr>
        <w:t xml:space="preserve">, </w:t>
      </w:r>
      <w:proofErr w:type="spellStart"/>
      <w:r w:rsidR="007C6D97">
        <w:rPr>
          <w:color w:val="000000"/>
        </w:rPr>
        <w:t>kadar</w:t>
      </w:r>
      <w:proofErr w:type="spellEnd"/>
      <w:r w:rsidR="007C6D97">
        <w:rPr>
          <w:color w:val="000000"/>
        </w:rPr>
        <w:t xml:space="preserve"> air (</w:t>
      </w:r>
      <w:proofErr w:type="spellStart"/>
      <w:r w:rsidR="007C6D97">
        <w:rPr>
          <w:color w:val="000000"/>
        </w:rPr>
        <w:t>sesuai</w:t>
      </w:r>
      <w:proofErr w:type="spellEnd"/>
      <w:r w:rsidR="007C6D97">
        <w:rPr>
          <w:color w:val="000000"/>
        </w:rPr>
        <w:t xml:space="preserve"> </w:t>
      </w:r>
      <w:proofErr w:type="spellStart"/>
      <w:r w:rsidR="007C6D97">
        <w:rPr>
          <w:color w:val="000000"/>
        </w:rPr>
        <w:t>standar</w:t>
      </w:r>
      <w:proofErr w:type="spellEnd"/>
      <w:r w:rsidR="007C6D97">
        <w:rPr>
          <w:color w:val="000000"/>
        </w:rPr>
        <w:t xml:space="preserve"> ISO 8335-1987, JIS A 5417- 1992, dan </w:t>
      </w:r>
      <w:r w:rsidR="007C6D97" w:rsidRPr="00D400C3">
        <w:rPr>
          <w:color w:val="000000"/>
        </w:rPr>
        <w:t>SNI 03-2105-2006</w:t>
      </w:r>
      <w:r w:rsidR="007C6D97">
        <w:rPr>
          <w:color w:val="000000"/>
        </w:rPr>
        <w:t>)</w:t>
      </w:r>
      <w:r w:rsidR="007C6D97">
        <w:rPr>
          <w:color w:val="000000"/>
        </w:rPr>
        <w:t xml:space="preserve">, </w:t>
      </w:r>
      <w:proofErr w:type="spellStart"/>
      <w:r w:rsidR="007C6D97">
        <w:rPr>
          <w:color w:val="000000"/>
        </w:rPr>
        <w:t>serta</w:t>
      </w:r>
      <w:proofErr w:type="spellEnd"/>
      <w:r w:rsidR="007C6D97">
        <w:rPr>
          <w:color w:val="000000"/>
        </w:rPr>
        <w:t xml:space="preserve"> </w:t>
      </w:r>
      <w:proofErr w:type="spellStart"/>
      <w:r w:rsidR="007C6D97">
        <w:rPr>
          <w:color w:val="000000"/>
        </w:rPr>
        <w:t>keteguhan</w:t>
      </w:r>
      <w:proofErr w:type="spellEnd"/>
      <w:r w:rsidR="007C6D97">
        <w:rPr>
          <w:color w:val="000000"/>
        </w:rPr>
        <w:t xml:space="preserve"> </w:t>
      </w:r>
      <w:proofErr w:type="spellStart"/>
      <w:r w:rsidR="007C6D97">
        <w:rPr>
          <w:color w:val="000000"/>
        </w:rPr>
        <w:t>patah</w:t>
      </w:r>
      <w:proofErr w:type="spellEnd"/>
      <w:r w:rsidR="007C6D97">
        <w:rPr>
          <w:color w:val="000000"/>
        </w:rPr>
        <w:t xml:space="preserve"> </w:t>
      </w:r>
      <w:proofErr w:type="spellStart"/>
      <w:r w:rsidR="001048A5">
        <w:rPr>
          <w:color w:val="000000"/>
        </w:rPr>
        <w:t>tidak</w:t>
      </w:r>
      <w:proofErr w:type="spellEnd"/>
      <w:r w:rsidR="001048A5">
        <w:rPr>
          <w:color w:val="000000"/>
        </w:rPr>
        <w:t xml:space="preserve"> </w:t>
      </w:r>
      <w:proofErr w:type="spellStart"/>
      <w:r w:rsidR="001048A5">
        <w:rPr>
          <w:color w:val="000000"/>
        </w:rPr>
        <w:t>memenuhi</w:t>
      </w:r>
      <w:proofErr w:type="spellEnd"/>
      <w:r w:rsidR="001048A5">
        <w:rPr>
          <w:color w:val="000000"/>
        </w:rPr>
        <w:t xml:space="preserve"> </w:t>
      </w:r>
      <w:proofErr w:type="spellStart"/>
      <w:r w:rsidR="001048A5">
        <w:rPr>
          <w:color w:val="000000"/>
        </w:rPr>
        <w:t>persyaratan</w:t>
      </w:r>
      <w:proofErr w:type="spellEnd"/>
      <w:r w:rsidR="001048A5">
        <w:rPr>
          <w:color w:val="000000"/>
        </w:rPr>
        <w:t xml:space="preserve"> </w:t>
      </w:r>
      <w:proofErr w:type="spellStart"/>
      <w:r w:rsidR="001048A5">
        <w:rPr>
          <w:color w:val="000000"/>
        </w:rPr>
        <w:t>sesuai</w:t>
      </w:r>
      <w:proofErr w:type="spellEnd"/>
      <w:r w:rsidR="001048A5">
        <w:rPr>
          <w:color w:val="000000"/>
        </w:rPr>
        <w:t xml:space="preserve"> </w:t>
      </w:r>
      <w:proofErr w:type="spellStart"/>
      <w:r w:rsidR="001048A5">
        <w:rPr>
          <w:color w:val="000000"/>
        </w:rPr>
        <w:t>standar</w:t>
      </w:r>
      <w:proofErr w:type="spellEnd"/>
      <w:r w:rsidR="001048A5">
        <w:rPr>
          <w:color w:val="000000"/>
        </w:rPr>
        <w:t xml:space="preserve"> yang </w:t>
      </w:r>
      <w:proofErr w:type="spellStart"/>
      <w:r w:rsidR="001048A5">
        <w:rPr>
          <w:color w:val="000000"/>
        </w:rPr>
        <w:t>telah</w:t>
      </w:r>
      <w:proofErr w:type="spellEnd"/>
      <w:r w:rsidR="001048A5">
        <w:rPr>
          <w:color w:val="000000"/>
        </w:rPr>
        <w:t xml:space="preserve"> </w:t>
      </w:r>
      <w:proofErr w:type="spellStart"/>
      <w:r w:rsidR="001048A5">
        <w:rPr>
          <w:color w:val="000000"/>
        </w:rPr>
        <w:t>ditentukan</w:t>
      </w:r>
      <w:proofErr w:type="spellEnd"/>
      <w:r w:rsidR="001048A5">
        <w:rPr>
          <w:color w:val="000000"/>
        </w:rPr>
        <w:t xml:space="preserve"> </w:t>
      </w:r>
      <w:r w:rsidR="001048A5">
        <w:rPr>
          <w:color w:val="000000"/>
        </w:rPr>
        <w:t xml:space="preserve">ISO 8335-1987, JIS A 5417- 1992, dan </w:t>
      </w:r>
      <w:r w:rsidR="001048A5" w:rsidRPr="00D400C3">
        <w:rPr>
          <w:color w:val="000000"/>
        </w:rPr>
        <w:t>SNI 03-2105-2006</w:t>
      </w:r>
      <w:r w:rsidR="001048A5">
        <w:rPr>
          <w:color w:val="000000"/>
        </w:rPr>
        <w:t xml:space="preserve">. </w:t>
      </w:r>
    </w:p>
    <w:p w14:paraId="047301D8" w14:textId="77777777" w:rsidR="006A443F" w:rsidRPr="002A6DEB" w:rsidRDefault="006A443F" w:rsidP="006A443F">
      <w:pPr>
        <w:pStyle w:val="TTPParagraphothers"/>
        <w:tabs>
          <w:tab w:val="left" w:pos="426"/>
        </w:tabs>
        <w:ind w:firstLine="0"/>
        <w:rPr>
          <w:lang w:val="id-ID"/>
        </w:rPr>
      </w:pPr>
    </w:p>
    <w:p w14:paraId="5E6AA210" w14:textId="4FFEFD83" w:rsidR="001A5293" w:rsidRPr="004D503D" w:rsidRDefault="004D503D" w:rsidP="008E6B41">
      <w:pPr>
        <w:pStyle w:val="TTPReference"/>
        <w:tabs>
          <w:tab w:val="clear" w:pos="426"/>
        </w:tabs>
        <w:spacing w:after="0" w:line="240" w:lineRule="auto"/>
        <w:ind w:left="567" w:hanging="567"/>
        <w:rPr>
          <w:b/>
          <w:bCs/>
          <w:lang w:val="en-US"/>
        </w:rPr>
      </w:pPr>
      <w:r w:rsidRPr="004D503D">
        <w:rPr>
          <w:b/>
          <w:bCs/>
          <w:lang w:val="en-US"/>
        </w:rPr>
        <w:t>Daftar Pustaka</w:t>
      </w:r>
    </w:p>
    <w:p w14:paraId="1CCA6EE2" w14:textId="0C1DC36E" w:rsidR="004D503D" w:rsidRDefault="00CC1054" w:rsidP="00CC1054">
      <w:pPr>
        <w:pStyle w:val="TTPReference"/>
        <w:tabs>
          <w:tab w:val="clear" w:pos="426"/>
          <w:tab w:val="left" w:pos="567"/>
        </w:tabs>
        <w:spacing w:after="0" w:line="240" w:lineRule="auto"/>
        <w:ind w:left="567" w:hanging="567"/>
        <w:rPr>
          <w:color w:val="222222"/>
          <w:shd w:val="clear" w:color="auto" w:fill="FFFFFF"/>
        </w:rPr>
      </w:pPr>
      <w:r>
        <w:rPr>
          <w:lang w:val="id-ID" w:eastAsia="de-DE"/>
        </w:rPr>
        <w:t>[1]</w:t>
      </w:r>
      <w:r>
        <w:rPr>
          <w:lang w:val="id-ID" w:eastAsia="de-DE"/>
        </w:rPr>
        <w:tab/>
      </w:r>
      <w:r w:rsidRPr="00CC1054">
        <w:rPr>
          <w:color w:val="222222"/>
          <w:shd w:val="clear" w:color="auto" w:fill="FFFFFF"/>
        </w:rPr>
        <w:t>Davies, I. E. E., and O. O. A. Davies. "Agro-</w:t>
      </w:r>
      <w:proofErr w:type="spellStart"/>
      <w:r w:rsidRPr="00CC1054">
        <w:rPr>
          <w:color w:val="222222"/>
          <w:shd w:val="clear" w:color="auto" w:fill="FFFFFF"/>
        </w:rPr>
        <w:t>waste</w:t>
      </w:r>
      <w:proofErr w:type="spellEnd"/>
      <w:r w:rsidRPr="00CC1054">
        <w:rPr>
          <w:color w:val="222222"/>
          <w:shd w:val="clear" w:color="auto" w:fill="FFFFFF"/>
        </w:rPr>
        <w:t>-</w:t>
      </w:r>
      <w:proofErr w:type="spellStart"/>
      <w:r w:rsidRPr="00CC1054">
        <w:rPr>
          <w:color w:val="222222"/>
          <w:shd w:val="clear" w:color="auto" w:fill="FFFFFF"/>
        </w:rPr>
        <w:t>cement</w:t>
      </w:r>
      <w:proofErr w:type="spellEnd"/>
      <w:r w:rsidRPr="00CC1054">
        <w:rPr>
          <w:color w:val="222222"/>
          <w:shd w:val="clear" w:color="auto" w:fill="FFFFFF"/>
        </w:rPr>
        <w:t xml:space="preserve"> </w:t>
      </w:r>
      <w:proofErr w:type="spellStart"/>
      <w:r w:rsidRPr="00CC1054">
        <w:rPr>
          <w:color w:val="222222"/>
          <w:shd w:val="clear" w:color="auto" w:fill="FFFFFF"/>
        </w:rPr>
        <w:t>particleboards</w:t>
      </w:r>
      <w:proofErr w:type="spellEnd"/>
      <w:r w:rsidRPr="00CC1054">
        <w:rPr>
          <w:color w:val="222222"/>
          <w:shd w:val="clear" w:color="auto" w:fill="FFFFFF"/>
        </w:rPr>
        <w:t>: A review."</w:t>
      </w:r>
      <w:r w:rsidRPr="00CC1054">
        <w:rPr>
          <w:rStyle w:val="apple-converted-space"/>
          <w:color w:val="222222"/>
          <w:shd w:val="clear" w:color="auto" w:fill="FFFFFF"/>
        </w:rPr>
        <w:t> </w:t>
      </w:r>
      <w:r w:rsidRPr="00CC1054">
        <w:rPr>
          <w:i/>
          <w:iCs/>
          <w:color w:val="222222"/>
        </w:rPr>
        <w:t xml:space="preserve">MAYFEB Journal </w:t>
      </w:r>
      <w:proofErr w:type="spellStart"/>
      <w:r w:rsidRPr="00CC1054">
        <w:rPr>
          <w:i/>
          <w:iCs/>
          <w:color w:val="222222"/>
        </w:rPr>
        <w:t>of</w:t>
      </w:r>
      <w:proofErr w:type="spellEnd"/>
      <w:r w:rsidRPr="00CC1054">
        <w:rPr>
          <w:i/>
          <w:iCs/>
          <w:color w:val="222222"/>
        </w:rPr>
        <w:t xml:space="preserve"> Environmental Science</w:t>
      </w:r>
      <w:r w:rsidRPr="00CC1054">
        <w:rPr>
          <w:rStyle w:val="apple-converted-space"/>
          <w:color w:val="222222"/>
          <w:shd w:val="clear" w:color="auto" w:fill="FFFFFF"/>
        </w:rPr>
        <w:t> </w:t>
      </w:r>
      <w:r w:rsidRPr="00CC1054">
        <w:rPr>
          <w:color w:val="222222"/>
          <w:shd w:val="clear" w:color="auto" w:fill="FFFFFF"/>
        </w:rPr>
        <w:t>2 (2017).</w:t>
      </w:r>
    </w:p>
    <w:p w14:paraId="6D3A4228" w14:textId="57E29847" w:rsidR="00CC1054" w:rsidRDefault="00CC1054" w:rsidP="00CC1054">
      <w:pPr>
        <w:pStyle w:val="TTPReference"/>
        <w:tabs>
          <w:tab w:val="clear" w:pos="426"/>
          <w:tab w:val="left" w:pos="567"/>
        </w:tabs>
        <w:spacing w:after="0" w:line="240" w:lineRule="auto"/>
        <w:ind w:left="567" w:hanging="567"/>
        <w:rPr>
          <w:color w:val="222222"/>
          <w:shd w:val="clear" w:color="auto" w:fill="FFFFFF"/>
        </w:rPr>
      </w:pPr>
      <w:r>
        <w:rPr>
          <w:color w:val="222222"/>
          <w:shd w:val="clear" w:color="auto" w:fill="FFFFFF"/>
        </w:rPr>
        <w:lastRenderedPageBreak/>
        <w:t>[2]</w:t>
      </w:r>
      <w:r>
        <w:rPr>
          <w:color w:val="222222"/>
          <w:shd w:val="clear" w:color="auto" w:fill="FFFFFF"/>
        </w:rPr>
        <w:tab/>
      </w:r>
      <w:proofErr w:type="spellStart"/>
      <w:r w:rsidRPr="00CC1054">
        <w:rPr>
          <w:color w:val="222222"/>
          <w:shd w:val="clear" w:color="auto" w:fill="FFFFFF"/>
        </w:rPr>
        <w:t>Hatami</w:t>
      </w:r>
      <w:proofErr w:type="spellEnd"/>
      <w:r w:rsidRPr="00CC1054">
        <w:rPr>
          <w:color w:val="222222"/>
          <w:shd w:val="clear" w:color="auto" w:fill="FFFFFF"/>
        </w:rPr>
        <w:t xml:space="preserve"> </w:t>
      </w:r>
      <w:proofErr w:type="spellStart"/>
      <w:r w:rsidRPr="00CC1054">
        <w:rPr>
          <w:color w:val="222222"/>
          <w:shd w:val="clear" w:color="auto" w:fill="FFFFFF"/>
        </w:rPr>
        <w:t>Shirkouh</w:t>
      </w:r>
      <w:proofErr w:type="spellEnd"/>
      <w:r w:rsidRPr="00CC1054">
        <w:rPr>
          <w:color w:val="222222"/>
          <w:shd w:val="clear" w:color="auto" w:fill="FFFFFF"/>
        </w:rPr>
        <w:t xml:space="preserve"> A, </w:t>
      </w:r>
      <w:proofErr w:type="spellStart"/>
      <w:r w:rsidRPr="00CC1054">
        <w:rPr>
          <w:color w:val="222222"/>
          <w:shd w:val="clear" w:color="auto" w:fill="FFFFFF"/>
        </w:rPr>
        <w:t>Meftahi</w:t>
      </w:r>
      <w:proofErr w:type="spellEnd"/>
      <w:r w:rsidRPr="00CC1054">
        <w:rPr>
          <w:color w:val="222222"/>
          <w:shd w:val="clear" w:color="auto" w:fill="FFFFFF"/>
        </w:rPr>
        <w:t xml:space="preserve"> F, Soliman A, </w:t>
      </w:r>
      <w:proofErr w:type="spellStart"/>
      <w:r w:rsidRPr="00CC1054">
        <w:rPr>
          <w:color w:val="222222"/>
          <w:shd w:val="clear" w:color="auto" w:fill="FFFFFF"/>
        </w:rPr>
        <w:t>Godbout</w:t>
      </w:r>
      <w:proofErr w:type="spellEnd"/>
      <w:r w:rsidRPr="00CC1054">
        <w:rPr>
          <w:color w:val="222222"/>
          <w:shd w:val="clear" w:color="auto" w:fill="FFFFFF"/>
        </w:rPr>
        <w:t xml:space="preserve"> S, Palacios J. Performance </w:t>
      </w:r>
      <w:proofErr w:type="spellStart"/>
      <w:r w:rsidRPr="00CC1054">
        <w:rPr>
          <w:color w:val="222222"/>
          <w:shd w:val="clear" w:color="auto" w:fill="FFFFFF"/>
        </w:rPr>
        <w:t>of</w:t>
      </w:r>
      <w:proofErr w:type="spellEnd"/>
      <w:r w:rsidRPr="00CC1054">
        <w:rPr>
          <w:color w:val="222222"/>
          <w:shd w:val="clear" w:color="auto" w:fill="FFFFFF"/>
        </w:rPr>
        <w:t xml:space="preserve"> Eco-Friendly Zero-</w:t>
      </w:r>
      <w:proofErr w:type="spellStart"/>
      <w:r w:rsidRPr="00CC1054">
        <w:rPr>
          <w:color w:val="222222"/>
          <w:shd w:val="clear" w:color="auto" w:fill="FFFFFF"/>
        </w:rPr>
        <w:t>Cement</w:t>
      </w:r>
      <w:proofErr w:type="spellEnd"/>
      <w:r w:rsidRPr="00CC1054">
        <w:rPr>
          <w:color w:val="222222"/>
          <w:shd w:val="clear" w:color="auto" w:fill="FFFFFF"/>
        </w:rPr>
        <w:t xml:space="preserve"> </w:t>
      </w:r>
      <w:proofErr w:type="spellStart"/>
      <w:r w:rsidRPr="00CC1054">
        <w:rPr>
          <w:color w:val="222222"/>
          <w:shd w:val="clear" w:color="auto" w:fill="FFFFFF"/>
        </w:rPr>
        <w:t>Particle</w:t>
      </w:r>
      <w:proofErr w:type="spellEnd"/>
      <w:r w:rsidRPr="00CC1054">
        <w:rPr>
          <w:color w:val="222222"/>
          <w:shd w:val="clear" w:color="auto" w:fill="FFFFFF"/>
        </w:rPr>
        <w:t xml:space="preserve"> Board </w:t>
      </w:r>
      <w:proofErr w:type="spellStart"/>
      <w:r w:rsidRPr="00CC1054">
        <w:rPr>
          <w:color w:val="222222"/>
          <w:shd w:val="clear" w:color="auto" w:fill="FFFFFF"/>
        </w:rPr>
        <w:t>under</w:t>
      </w:r>
      <w:proofErr w:type="spellEnd"/>
      <w:r w:rsidRPr="00CC1054">
        <w:rPr>
          <w:color w:val="222222"/>
          <w:shd w:val="clear" w:color="auto" w:fill="FFFFFF"/>
        </w:rPr>
        <w:t xml:space="preserve"> </w:t>
      </w:r>
      <w:proofErr w:type="spellStart"/>
      <w:r w:rsidRPr="00CC1054">
        <w:rPr>
          <w:color w:val="222222"/>
          <w:shd w:val="clear" w:color="auto" w:fill="FFFFFF"/>
        </w:rPr>
        <w:t>Harsh</w:t>
      </w:r>
      <w:proofErr w:type="spellEnd"/>
      <w:r w:rsidRPr="00CC1054">
        <w:rPr>
          <w:color w:val="222222"/>
          <w:shd w:val="clear" w:color="auto" w:fill="FFFFFF"/>
        </w:rPr>
        <w:t xml:space="preserve"> Environment. Applied Sciences. 2024 Apr 8;14(7):3118.</w:t>
      </w:r>
    </w:p>
    <w:p w14:paraId="28119670" w14:textId="77924527" w:rsidR="00CC1054" w:rsidRDefault="00CC1054" w:rsidP="00CC1054">
      <w:pPr>
        <w:pStyle w:val="TTPReference"/>
        <w:tabs>
          <w:tab w:val="clear" w:pos="426"/>
          <w:tab w:val="left" w:pos="567"/>
        </w:tabs>
        <w:spacing w:after="0" w:line="240" w:lineRule="auto"/>
        <w:ind w:left="567" w:hanging="567"/>
        <w:rPr>
          <w:color w:val="222222"/>
          <w:shd w:val="clear" w:color="auto" w:fill="FFFFFF"/>
        </w:rPr>
      </w:pPr>
      <w:r>
        <w:rPr>
          <w:color w:val="222222"/>
          <w:shd w:val="clear" w:color="auto" w:fill="FFFFFF"/>
        </w:rPr>
        <w:t>[3]</w:t>
      </w:r>
      <w:r>
        <w:rPr>
          <w:color w:val="222222"/>
          <w:shd w:val="clear" w:color="auto" w:fill="FFFFFF"/>
        </w:rPr>
        <w:tab/>
      </w:r>
      <w:r w:rsidRPr="00CC1054">
        <w:rPr>
          <w:color w:val="222222"/>
          <w:shd w:val="clear" w:color="auto" w:fill="FFFFFF"/>
        </w:rPr>
        <w:t xml:space="preserve">Chen L, Zhang Y, </w:t>
      </w:r>
      <w:proofErr w:type="spellStart"/>
      <w:r w:rsidRPr="00CC1054">
        <w:rPr>
          <w:color w:val="222222"/>
          <w:shd w:val="clear" w:color="auto" w:fill="FFFFFF"/>
        </w:rPr>
        <w:t>Labianca</w:t>
      </w:r>
      <w:proofErr w:type="spellEnd"/>
      <w:r w:rsidRPr="00CC1054">
        <w:rPr>
          <w:color w:val="222222"/>
          <w:shd w:val="clear" w:color="auto" w:fill="FFFFFF"/>
        </w:rPr>
        <w:t xml:space="preserve"> C, Wang L, </w:t>
      </w:r>
      <w:proofErr w:type="spellStart"/>
      <w:r w:rsidRPr="00CC1054">
        <w:rPr>
          <w:color w:val="222222"/>
          <w:shd w:val="clear" w:color="auto" w:fill="FFFFFF"/>
        </w:rPr>
        <w:t>Ruan</w:t>
      </w:r>
      <w:proofErr w:type="spellEnd"/>
      <w:r w:rsidRPr="00CC1054">
        <w:rPr>
          <w:color w:val="222222"/>
          <w:shd w:val="clear" w:color="auto" w:fill="FFFFFF"/>
        </w:rPr>
        <w:t xml:space="preserve"> S, </w:t>
      </w:r>
      <w:proofErr w:type="spellStart"/>
      <w:r w:rsidRPr="00CC1054">
        <w:rPr>
          <w:color w:val="222222"/>
          <w:shd w:val="clear" w:color="auto" w:fill="FFFFFF"/>
        </w:rPr>
        <w:t>Poon</w:t>
      </w:r>
      <w:proofErr w:type="spellEnd"/>
      <w:r w:rsidRPr="00CC1054">
        <w:rPr>
          <w:color w:val="222222"/>
          <w:shd w:val="clear" w:color="auto" w:fill="FFFFFF"/>
        </w:rPr>
        <w:t xml:space="preserve"> CS, Ok YS, Tsang</w:t>
      </w:r>
      <w:r w:rsidRPr="00CC1054">
        <w:rPr>
          <w:color w:val="222222"/>
          <w:shd w:val="clear" w:color="auto" w:fill="FFFFFF"/>
        </w:rPr>
        <w:t xml:space="preserve">‬ DC. Carbon-negative </w:t>
      </w:r>
      <w:proofErr w:type="spellStart"/>
      <w:r w:rsidRPr="00CC1054">
        <w:rPr>
          <w:color w:val="222222"/>
          <w:shd w:val="clear" w:color="auto" w:fill="FFFFFF"/>
        </w:rPr>
        <w:t>cement-bonded</w:t>
      </w:r>
      <w:proofErr w:type="spellEnd"/>
      <w:r w:rsidRPr="00CC1054">
        <w:rPr>
          <w:color w:val="222222"/>
          <w:shd w:val="clear" w:color="auto" w:fill="FFFFFF"/>
        </w:rPr>
        <w:t xml:space="preserve"> </w:t>
      </w:r>
      <w:proofErr w:type="spellStart"/>
      <w:r w:rsidRPr="00CC1054">
        <w:rPr>
          <w:color w:val="222222"/>
          <w:shd w:val="clear" w:color="auto" w:fill="FFFFFF"/>
        </w:rPr>
        <w:t>biochar</w:t>
      </w:r>
      <w:proofErr w:type="spellEnd"/>
      <w:r w:rsidRPr="00CC1054">
        <w:rPr>
          <w:color w:val="222222"/>
          <w:shd w:val="clear" w:color="auto" w:fill="FFFFFF"/>
        </w:rPr>
        <w:t xml:space="preserve"> </w:t>
      </w:r>
      <w:proofErr w:type="spellStart"/>
      <w:r w:rsidRPr="00CC1054">
        <w:rPr>
          <w:color w:val="222222"/>
          <w:shd w:val="clear" w:color="auto" w:fill="FFFFFF"/>
        </w:rPr>
        <w:t>particleboards</w:t>
      </w:r>
      <w:proofErr w:type="spellEnd"/>
      <w:r w:rsidRPr="00CC1054">
        <w:rPr>
          <w:color w:val="222222"/>
          <w:shd w:val="clear" w:color="auto" w:fill="FFFFFF"/>
        </w:rPr>
        <w:t xml:space="preserve">. </w:t>
      </w:r>
      <w:proofErr w:type="spellStart"/>
      <w:r w:rsidRPr="00CC1054">
        <w:rPr>
          <w:color w:val="222222"/>
          <w:shd w:val="clear" w:color="auto" w:fill="FFFFFF"/>
        </w:rPr>
        <w:t>Biochar</w:t>
      </w:r>
      <w:proofErr w:type="spellEnd"/>
      <w:r w:rsidRPr="00CC1054">
        <w:rPr>
          <w:color w:val="222222"/>
          <w:shd w:val="clear" w:color="auto" w:fill="FFFFFF"/>
        </w:rPr>
        <w:t>. 2022 Dec;4(1):58.</w:t>
      </w:r>
    </w:p>
    <w:p w14:paraId="397C3533" w14:textId="5329BC46" w:rsidR="00CC1054" w:rsidRPr="00945243" w:rsidRDefault="00CC1054" w:rsidP="00CC1054">
      <w:pPr>
        <w:pStyle w:val="TTPReference"/>
        <w:tabs>
          <w:tab w:val="clear" w:pos="426"/>
          <w:tab w:val="left" w:pos="567"/>
        </w:tabs>
        <w:spacing w:after="0" w:line="240" w:lineRule="auto"/>
        <w:ind w:left="567" w:hanging="567"/>
        <w:rPr>
          <w:color w:val="222222"/>
          <w:shd w:val="clear" w:color="auto" w:fill="FFFFFF"/>
        </w:rPr>
      </w:pPr>
      <w:r>
        <w:rPr>
          <w:color w:val="222222"/>
          <w:shd w:val="clear" w:color="auto" w:fill="FFFFFF"/>
        </w:rPr>
        <w:t>[4]</w:t>
      </w:r>
      <w:r>
        <w:rPr>
          <w:color w:val="222222"/>
          <w:shd w:val="clear" w:color="auto" w:fill="FFFFFF"/>
        </w:rPr>
        <w:tab/>
      </w:r>
      <w:r w:rsidRPr="00CC1054">
        <w:rPr>
          <w:color w:val="222222"/>
          <w:shd w:val="clear" w:color="auto" w:fill="FFFFFF"/>
        </w:rPr>
        <w:t xml:space="preserve">Hossain MU, Wang L, Iris KM, Tsang DC, </w:t>
      </w:r>
      <w:proofErr w:type="spellStart"/>
      <w:r w:rsidRPr="00CC1054">
        <w:rPr>
          <w:color w:val="222222"/>
          <w:shd w:val="clear" w:color="auto" w:fill="FFFFFF"/>
        </w:rPr>
        <w:t>Poon</w:t>
      </w:r>
      <w:proofErr w:type="spellEnd"/>
      <w:r w:rsidRPr="00CC1054">
        <w:rPr>
          <w:color w:val="222222"/>
          <w:shd w:val="clear" w:color="auto" w:fill="FFFFFF"/>
        </w:rPr>
        <w:t xml:space="preserve"> CS. Environmental and </w:t>
      </w:r>
      <w:proofErr w:type="spellStart"/>
      <w:r w:rsidRPr="00CC1054">
        <w:rPr>
          <w:color w:val="222222"/>
          <w:shd w:val="clear" w:color="auto" w:fill="FFFFFF"/>
        </w:rPr>
        <w:t>technical</w:t>
      </w:r>
      <w:proofErr w:type="spellEnd"/>
      <w:r w:rsidRPr="00CC1054">
        <w:rPr>
          <w:color w:val="222222"/>
          <w:shd w:val="clear" w:color="auto" w:fill="FFFFFF"/>
        </w:rPr>
        <w:t xml:space="preserve"> </w:t>
      </w:r>
      <w:proofErr w:type="spellStart"/>
      <w:r w:rsidRPr="00CC1054">
        <w:rPr>
          <w:color w:val="222222"/>
          <w:shd w:val="clear" w:color="auto" w:fill="FFFFFF"/>
        </w:rPr>
        <w:t>feasibility</w:t>
      </w:r>
      <w:proofErr w:type="spellEnd"/>
      <w:r w:rsidRPr="00CC1054">
        <w:rPr>
          <w:color w:val="222222"/>
          <w:shd w:val="clear" w:color="auto" w:fill="FFFFFF"/>
        </w:rPr>
        <w:t xml:space="preserve"> </w:t>
      </w:r>
      <w:proofErr w:type="spellStart"/>
      <w:r w:rsidRPr="00CC1054">
        <w:rPr>
          <w:color w:val="222222"/>
          <w:shd w:val="clear" w:color="auto" w:fill="FFFFFF"/>
        </w:rPr>
        <w:t>study</w:t>
      </w:r>
      <w:proofErr w:type="spellEnd"/>
      <w:r w:rsidRPr="00CC1054">
        <w:rPr>
          <w:color w:val="222222"/>
          <w:shd w:val="clear" w:color="auto" w:fill="FFFFFF"/>
        </w:rPr>
        <w:t xml:space="preserve"> </w:t>
      </w:r>
      <w:proofErr w:type="spellStart"/>
      <w:r w:rsidRPr="00CC1054">
        <w:rPr>
          <w:color w:val="222222"/>
          <w:shd w:val="clear" w:color="auto" w:fill="FFFFFF"/>
        </w:rPr>
        <w:t>of</w:t>
      </w:r>
      <w:proofErr w:type="spellEnd"/>
      <w:r w:rsidRPr="00CC1054">
        <w:rPr>
          <w:color w:val="222222"/>
          <w:shd w:val="clear" w:color="auto" w:fill="FFFFFF"/>
        </w:rPr>
        <w:t xml:space="preserve"> </w:t>
      </w:r>
      <w:proofErr w:type="spellStart"/>
      <w:r w:rsidRPr="00CC1054">
        <w:rPr>
          <w:color w:val="222222"/>
          <w:shd w:val="clear" w:color="auto" w:fill="FFFFFF"/>
        </w:rPr>
        <w:t>upcycling</w:t>
      </w:r>
      <w:proofErr w:type="spellEnd"/>
      <w:r w:rsidRPr="00CC1054">
        <w:rPr>
          <w:color w:val="222222"/>
          <w:shd w:val="clear" w:color="auto" w:fill="FFFFFF"/>
        </w:rPr>
        <w:t xml:space="preserve"> </w:t>
      </w:r>
      <w:proofErr w:type="spellStart"/>
      <w:r w:rsidRPr="00CC1054">
        <w:rPr>
          <w:color w:val="222222"/>
          <w:shd w:val="clear" w:color="auto" w:fill="FFFFFF"/>
        </w:rPr>
        <w:t>wood</w:t>
      </w:r>
      <w:proofErr w:type="spellEnd"/>
      <w:r w:rsidRPr="00CC1054">
        <w:rPr>
          <w:color w:val="222222"/>
          <w:shd w:val="clear" w:color="auto" w:fill="FFFFFF"/>
        </w:rPr>
        <w:t xml:space="preserve"> </w:t>
      </w:r>
      <w:proofErr w:type="spellStart"/>
      <w:r w:rsidRPr="00CC1054">
        <w:rPr>
          <w:color w:val="222222"/>
          <w:shd w:val="clear" w:color="auto" w:fill="FFFFFF"/>
        </w:rPr>
        <w:t>waste</w:t>
      </w:r>
      <w:proofErr w:type="spellEnd"/>
      <w:r w:rsidRPr="00CC1054">
        <w:rPr>
          <w:color w:val="222222"/>
          <w:shd w:val="clear" w:color="auto" w:fill="FFFFFF"/>
        </w:rPr>
        <w:t xml:space="preserve"> </w:t>
      </w:r>
      <w:proofErr w:type="spellStart"/>
      <w:r w:rsidRPr="00CC1054">
        <w:rPr>
          <w:color w:val="222222"/>
          <w:shd w:val="clear" w:color="auto" w:fill="FFFFFF"/>
        </w:rPr>
        <w:t>into</w:t>
      </w:r>
      <w:proofErr w:type="spellEnd"/>
      <w:r w:rsidRPr="00CC1054">
        <w:rPr>
          <w:color w:val="222222"/>
          <w:shd w:val="clear" w:color="auto" w:fill="FFFFFF"/>
        </w:rPr>
        <w:t xml:space="preserve"> </w:t>
      </w:r>
      <w:proofErr w:type="spellStart"/>
      <w:r w:rsidRPr="00CC1054">
        <w:rPr>
          <w:color w:val="222222"/>
          <w:shd w:val="clear" w:color="auto" w:fill="FFFFFF"/>
        </w:rPr>
        <w:t>cement-</w:t>
      </w:r>
      <w:r w:rsidRPr="00945243">
        <w:rPr>
          <w:color w:val="222222"/>
          <w:shd w:val="clear" w:color="auto" w:fill="FFFFFF"/>
        </w:rPr>
        <w:t>bonded</w:t>
      </w:r>
      <w:proofErr w:type="spellEnd"/>
      <w:r w:rsidRPr="00945243">
        <w:rPr>
          <w:color w:val="222222"/>
          <w:shd w:val="clear" w:color="auto" w:fill="FFFFFF"/>
        </w:rPr>
        <w:t xml:space="preserve"> </w:t>
      </w:r>
      <w:proofErr w:type="spellStart"/>
      <w:r w:rsidRPr="00945243">
        <w:rPr>
          <w:color w:val="222222"/>
          <w:shd w:val="clear" w:color="auto" w:fill="FFFFFF"/>
        </w:rPr>
        <w:t>particleboard</w:t>
      </w:r>
      <w:proofErr w:type="spellEnd"/>
      <w:r w:rsidRPr="00945243">
        <w:rPr>
          <w:color w:val="222222"/>
          <w:shd w:val="clear" w:color="auto" w:fill="FFFFFF"/>
        </w:rPr>
        <w:t xml:space="preserve">. Construction and Building Materials. 2018 Jun </w:t>
      </w:r>
      <w:proofErr w:type="gramStart"/>
      <w:r w:rsidRPr="00945243">
        <w:rPr>
          <w:color w:val="222222"/>
          <w:shd w:val="clear" w:color="auto" w:fill="FFFFFF"/>
        </w:rPr>
        <w:t>10;173:474</w:t>
      </w:r>
      <w:proofErr w:type="gramEnd"/>
      <w:r w:rsidRPr="00945243">
        <w:rPr>
          <w:color w:val="222222"/>
          <w:shd w:val="clear" w:color="auto" w:fill="FFFFFF"/>
        </w:rPr>
        <w:t>-80.</w:t>
      </w:r>
    </w:p>
    <w:p w14:paraId="69725333" w14:textId="32DDC65D" w:rsidR="00CC1054" w:rsidRPr="00945243" w:rsidRDefault="00CC1054" w:rsidP="00CC1054">
      <w:pPr>
        <w:pStyle w:val="TTPReference"/>
        <w:tabs>
          <w:tab w:val="clear" w:pos="426"/>
          <w:tab w:val="left" w:pos="567"/>
        </w:tabs>
        <w:spacing w:after="0" w:line="240" w:lineRule="auto"/>
        <w:ind w:left="567" w:hanging="567"/>
        <w:rPr>
          <w:color w:val="222222"/>
          <w:shd w:val="clear" w:color="auto" w:fill="FFFFFF"/>
        </w:rPr>
      </w:pPr>
      <w:r w:rsidRPr="00945243">
        <w:rPr>
          <w:color w:val="222222"/>
          <w:shd w:val="clear" w:color="auto" w:fill="FFFFFF"/>
        </w:rPr>
        <w:t>[5]</w:t>
      </w:r>
      <w:r w:rsidRPr="00945243">
        <w:rPr>
          <w:color w:val="222222"/>
          <w:shd w:val="clear" w:color="auto" w:fill="FFFFFF"/>
        </w:rPr>
        <w:tab/>
      </w:r>
      <w:proofErr w:type="spellStart"/>
      <w:r w:rsidRPr="00945243">
        <w:rPr>
          <w:color w:val="222222"/>
          <w:shd w:val="clear" w:color="auto" w:fill="FFFFFF"/>
        </w:rPr>
        <w:t>Setyoningrum</w:t>
      </w:r>
      <w:proofErr w:type="spellEnd"/>
      <w:r w:rsidRPr="00945243">
        <w:rPr>
          <w:color w:val="222222"/>
          <w:shd w:val="clear" w:color="auto" w:fill="FFFFFF"/>
        </w:rPr>
        <w:t xml:space="preserve"> A, </w:t>
      </w:r>
      <w:proofErr w:type="spellStart"/>
      <w:r w:rsidRPr="00945243">
        <w:rPr>
          <w:color w:val="222222"/>
          <w:shd w:val="clear" w:color="auto" w:fill="FFFFFF"/>
        </w:rPr>
        <w:t>Saefudina</w:t>
      </w:r>
      <w:proofErr w:type="spellEnd"/>
      <w:r w:rsidRPr="00945243">
        <w:rPr>
          <w:color w:val="222222"/>
          <w:shd w:val="clear" w:color="auto" w:fill="FFFFFF"/>
        </w:rPr>
        <w:t xml:space="preserve"> A. </w:t>
      </w:r>
      <w:proofErr w:type="spellStart"/>
      <w:r w:rsidRPr="00945243">
        <w:rPr>
          <w:color w:val="222222"/>
          <w:shd w:val="clear" w:color="auto" w:fill="FFFFFF"/>
        </w:rPr>
        <w:t>Pemanfaatan</w:t>
      </w:r>
      <w:proofErr w:type="spellEnd"/>
      <w:r w:rsidRPr="00945243">
        <w:rPr>
          <w:color w:val="222222"/>
          <w:shd w:val="clear" w:color="auto" w:fill="FFFFFF"/>
        </w:rPr>
        <w:t xml:space="preserve"> </w:t>
      </w:r>
      <w:proofErr w:type="spellStart"/>
      <w:r w:rsidRPr="00945243">
        <w:rPr>
          <w:color w:val="222222"/>
          <w:shd w:val="clear" w:color="auto" w:fill="FFFFFF"/>
        </w:rPr>
        <w:t>Limbah</w:t>
      </w:r>
      <w:proofErr w:type="spellEnd"/>
      <w:r w:rsidRPr="00945243">
        <w:rPr>
          <w:color w:val="222222"/>
          <w:shd w:val="clear" w:color="auto" w:fill="FFFFFF"/>
        </w:rPr>
        <w:t xml:space="preserve"> </w:t>
      </w:r>
      <w:proofErr w:type="spellStart"/>
      <w:r w:rsidRPr="00945243">
        <w:rPr>
          <w:color w:val="222222"/>
          <w:shd w:val="clear" w:color="auto" w:fill="FFFFFF"/>
        </w:rPr>
        <w:t>Cangkang</w:t>
      </w:r>
      <w:proofErr w:type="spellEnd"/>
      <w:r w:rsidRPr="00945243">
        <w:rPr>
          <w:color w:val="222222"/>
          <w:shd w:val="clear" w:color="auto" w:fill="FFFFFF"/>
        </w:rPr>
        <w:t xml:space="preserve"> </w:t>
      </w:r>
      <w:proofErr w:type="spellStart"/>
      <w:r w:rsidRPr="00945243">
        <w:rPr>
          <w:color w:val="222222"/>
          <w:shd w:val="clear" w:color="auto" w:fill="FFFFFF"/>
        </w:rPr>
        <w:t>Kerang</w:t>
      </w:r>
      <w:proofErr w:type="spellEnd"/>
      <w:r w:rsidRPr="00945243">
        <w:rPr>
          <w:color w:val="222222"/>
          <w:shd w:val="clear" w:color="auto" w:fill="FFFFFF"/>
        </w:rPr>
        <w:t xml:space="preserve"> </w:t>
      </w:r>
      <w:proofErr w:type="spellStart"/>
      <w:r w:rsidRPr="00945243">
        <w:rPr>
          <w:color w:val="222222"/>
          <w:shd w:val="clear" w:color="auto" w:fill="FFFFFF"/>
        </w:rPr>
        <w:t>sebagai</w:t>
      </w:r>
      <w:proofErr w:type="spellEnd"/>
      <w:r w:rsidRPr="00945243">
        <w:rPr>
          <w:color w:val="222222"/>
          <w:shd w:val="clear" w:color="auto" w:fill="FFFFFF"/>
        </w:rPr>
        <w:t xml:space="preserve"> </w:t>
      </w:r>
      <w:proofErr w:type="spellStart"/>
      <w:r w:rsidRPr="00945243">
        <w:rPr>
          <w:color w:val="222222"/>
          <w:shd w:val="clear" w:color="auto" w:fill="FFFFFF"/>
        </w:rPr>
        <w:t>Bahan</w:t>
      </w:r>
      <w:proofErr w:type="spellEnd"/>
      <w:r w:rsidRPr="00945243">
        <w:rPr>
          <w:color w:val="222222"/>
          <w:shd w:val="clear" w:color="auto" w:fill="FFFFFF"/>
        </w:rPr>
        <w:t xml:space="preserve"> </w:t>
      </w:r>
      <w:proofErr w:type="spellStart"/>
      <w:r w:rsidRPr="00945243">
        <w:rPr>
          <w:color w:val="222222"/>
          <w:shd w:val="clear" w:color="auto" w:fill="FFFFFF"/>
        </w:rPr>
        <w:t>Campuran</w:t>
      </w:r>
      <w:proofErr w:type="spellEnd"/>
      <w:r w:rsidRPr="00945243">
        <w:rPr>
          <w:color w:val="222222"/>
          <w:shd w:val="clear" w:color="auto" w:fill="FFFFFF"/>
        </w:rPr>
        <w:t xml:space="preserve"> </w:t>
      </w:r>
      <w:proofErr w:type="spellStart"/>
      <w:r w:rsidRPr="00945243">
        <w:rPr>
          <w:color w:val="222222"/>
          <w:shd w:val="clear" w:color="auto" w:fill="FFFFFF"/>
        </w:rPr>
        <w:t>dalam</w:t>
      </w:r>
      <w:proofErr w:type="spellEnd"/>
      <w:r w:rsidRPr="00945243">
        <w:rPr>
          <w:color w:val="222222"/>
          <w:shd w:val="clear" w:color="auto" w:fill="FFFFFF"/>
        </w:rPr>
        <w:t xml:space="preserve"> </w:t>
      </w:r>
      <w:proofErr w:type="spellStart"/>
      <w:r w:rsidRPr="00945243">
        <w:rPr>
          <w:color w:val="222222"/>
          <w:shd w:val="clear" w:color="auto" w:fill="FFFFFF"/>
        </w:rPr>
        <w:t>Pembuatan</w:t>
      </w:r>
      <w:proofErr w:type="spellEnd"/>
      <w:r w:rsidRPr="00945243">
        <w:rPr>
          <w:color w:val="222222"/>
          <w:shd w:val="clear" w:color="auto" w:fill="FFFFFF"/>
        </w:rPr>
        <w:t xml:space="preserve"> </w:t>
      </w:r>
      <w:proofErr w:type="spellStart"/>
      <w:r w:rsidRPr="00945243">
        <w:rPr>
          <w:color w:val="222222"/>
          <w:shd w:val="clear" w:color="auto" w:fill="FFFFFF"/>
        </w:rPr>
        <w:t>Paving</w:t>
      </w:r>
      <w:proofErr w:type="spellEnd"/>
      <w:r w:rsidRPr="00945243">
        <w:rPr>
          <w:color w:val="222222"/>
          <w:shd w:val="clear" w:color="auto" w:fill="FFFFFF"/>
        </w:rPr>
        <w:t xml:space="preserve"> Block (</w:t>
      </w:r>
      <w:proofErr w:type="spellStart"/>
      <w:r w:rsidRPr="00945243">
        <w:rPr>
          <w:color w:val="222222"/>
          <w:shd w:val="clear" w:color="auto" w:fill="FFFFFF"/>
        </w:rPr>
        <w:t>Literature</w:t>
      </w:r>
      <w:proofErr w:type="spellEnd"/>
      <w:r w:rsidRPr="00945243">
        <w:rPr>
          <w:color w:val="222222"/>
          <w:shd w:val="clear" w:color="auto" w:fill="FFFFFF"/>
        </w:rPr>
        <w:t xml:space="preserve"> Review). </w:t>
      </w:r>
      <w:proofErr w:type="spellStart"/>
      <w:r w:rsidRPr="00945243">
        <w:rPr>
          <w:color w:val="222222"/>
          <w:shd w:val="clear" w:color="auto" w:fill="FFFFFF"/>
        </w:rPr>
        <w:t>Jurnal</w:t>
      </w:r>
      <w:proofErr w:type="spellEnd"/>
      <w:r w:rsidRPr="00945243">
        <w:rPr>
          <w:color w:val="222222"/>
          <w:shd w:val="clear" w:color="auto" w:fill="FFFFFF"/>
        </w:rPr>
        <w:t xml:space="preserve"> TESLINK: </w:t>
      </w:r>
      <w:proofErr w:type="spellStart"/>
      <w:r w:rsidRPr="00945243">
        <w:rPr>
          <w:color w:val="222222"/>
          <w:shd w:val="clear" w:color="auto" w:fill="FFFFFF"/>
        </w:rPr>
        <w:t>Teknik</w:t>
      </w:r>
      <w:proofErr w:type="spellEnd"/>
      <w:r w:rsidRPr="00945243">
        <w:rPr>
          <w:color w:val="222222"/>
          <w:shd w:val="clear" w:color="auto" w:fill="FFFFFF"/>
        </w:rPr>
        <w:t xml:space="preserve"> </w:t>
      </w:r>
      <w:proofErr w:type="spellStart"/>
      <w:r w:rsidRPr="00945243">
        <w:rPr>
          <w:color w:val="222222"/>
          <w:shd w:val="clear" w:color="auto" w:fill="FFFFFF"/>
        </w:rPr>
        <w:t>Sipil</w:t>
      </w:r>
      <w:proofErr w:type="spellEnd"/>
      <w:r w:rsidRPr="00945243">
        <w:rPr>
          <w:color w:val="222222"/>
          <w:shd w:val="clear" w:color="auto" w:fill="FFFFFF"/>
        </w:rPr>
        <w:t xml:space="preserve"> </w:t>
      </w:r>
      <w:proofErr w:type="spellStart"/>
      <w:r w:rsidRPr="00945243">
        <w:rPr>
          <w:color w:val="222222"/>
          <w:shd w:val="clear" w:color="auto" w:fill="FFFFFF"/>
        </w:rPr>
        <w:t>dan</w:t>
      </w:r>
      <w:proofErr w:type="spellEnd"/>
      <w:r w:rsidRPr="00945243">
        <w:rPr>
          <w:color w:val="222222"/>
          <w:shd w:val="clear" w:color="auto" w:fill="FFFFFF"/>
        </w:rPr>
        <w:t xml:space="preserve"> </w:t>
      </w:r>
      <w:proofErr w:type="spellStart"/>
      <w:r w:rsidRPr="00945243">
        <w:rPr>
          <w:color w:val="222222"/>
          <w:shd w:val="clear" w:color="auto" w:fill="FFFFFF"/>
        </w:rPr>
        <w:t>Lingkungan</w:t>
      </w:r>
      <w:proofErr w:type="spellEnd"/>
      <w:r w:rsidRPr="00945243">
        <w:rPr>
          <w:color w:val="222222"/>
          <w:shd w:val="clear" w:color="auto" w:fill="FFFFFF"/>
        </w:rPr>
        <w:t>. 2024 Mar 31;6(1):54-61.</w:t>
      </w:r>
    </w:p>
    <w:p w14:paraId="54B60F47" w14:textId="3D9C83D2" w:rsidR="00CC1054" w:rsidRPr="00945243" w:rsidRDefault="00CC1054" w:rsidP="00CC1054">
      <w:pPr>
        <w:pStyle w:val="TTPReference"/>
        <w:tabs>
          <w:tab w:val="clear" w:pos="426"/>
          <w:tab w:val="left" w:pos="567"/>
        </w:tabs>
        <w:spacing w:after="0" w:line="240" w:lineRule="auto"/>
        <w:ind w:left="567" w:hanging="567"/>
        <w:rPr>
          <w:color w:val="222222"/>
          <w:shd w:val="clear" w:color="auto" w:fill="FFFFFF"/>
        </w:rPr>
      </w:pPr>
      <w:r w:rsidRPr="00945243">
        <w:rPr>
          <w:color w:val="222222"/>
          <w:shd w:val="clear" w:color="auto" w:fill="FFFFFF"/>
        </w:rPr>
        <w:t>[6]</w:t>
      </w:r>
      <w:r w:rsidRPr="00945243">
        <w:rPr>
          <w:color w:val="222222"/>
          <w:shd w:val="clear" w:color="auto" w:fill="FFFFFF"/>
        </w:rPr>
        <w:tab/>
      </w:r>
      <w:proofErr w:type="spellStart"/>
      <w:r w:rsidR="00175BEE" w:rsidRPr="00945243">
        <w:rPr>
          <w:color w:val="222222"/>
          <w:shd w:val="clear" w:color="auto" w:fill="FFFFFF"/>
        </w:rPr>
        <w:t>Syahrani</w:t>
      </w:r>
      <w:proofErr w:type="spellEnd"/>
      <w:r w:rsidR="00175BEE" w:rsidRPr="00945243">
        <w:rPr>
          <w:color w:val="222222"/>
          <w:shd w:val="clear" w:color="auto" w:fill="FFFFFF"/>
        </w:rPr>
        <w:t xml:space="preserve"> D. </w:t>
      </w:r>
      <w:proofErr w:type="spellStart"/>
      <w:r w:rsidR="00175BEE" w:rsidRPr="00945243">
        <w:rPr>
          <w:color w:val="222222"/>
          <w:shd w:val="clear" w:color="auto" w:fill="FFFFFF"/>
        </w:rPr>
        <w:t>Pemanfaatan</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limbah</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cangkang</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kerang</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Kepah</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dan</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limbah</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kaca</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sebagai</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bahan</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alternatif</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substitusi</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parsial</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semen</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untuk</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campuran</w:t>
      </w:r>
      <w:proofErr w:type="spellEnd"/>
      <w:r w:rsidR="00175BEE" w:rsidRPr="00945243">
        <w:rPr>
          <w:color w:val="222222"/>
          <w:shd w:val="clear" w:color="auto" w:fill="FFFFFF"/>
        </w:rPr>
        <w:t xml:space="preserve"> beton. </w:t>
      </w:r>
      <w:proofErr w:type="spellStart"/>
      <w:r w:rsidR="00175BEE" w:rsidRPr="00945243">
        <w:rPr>
          <w:color w:val="222222"/>
          <w:shd w:val="clear" w:color="auto" w:fill="FFFFFF"/>
        </w:rPr>
        <w:t>Jurnal</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Teknik</w:t>
      </w:r>
      <w:proofErr w:type="spellEnd"/>
      <w:r w:rsidR="00175BEE" w:rsidRPr="00945243">
        <w:rPr>
          <w:color w:val="222222"/>
          <w:shd w:val="clear" w:color="auto" w:fill="FFFFFF"/>
        </w:rPr>
        <w:t xml:space="preserve"> </w:t>
      </w:r>
      <w:proofErr w:type="spellStart"/>
      <w:r w:rsidR="00175BEE" w:rsidRPr="00945243">
        <w:rPr>
          <w:color w:val="222222"/>
          <w:shd w:val="clear" w:color="auto" w:fill="FFFFFF"/>
        </w:rPr>
        <w:t>Sipil</w:t>
      </w:r>
      <w:proofErr w:type="spellEnd"/>
      <w:r w:rsidR="00175BEE" w:rsidRPr="00945243">
        <w:rPr>
          <w:color w:val="222222"/>
          <w:shd w:val="clear" w:color="auto" w:fill="FFFFFF"/>
        </w:rPr>
        <w:t>. 2017;17(2):345-57.</w:t>
      </w:r>
    </w:p>
    <w:p w14:paraId="1E286ED8" w14:textId="37F091BC" w:rsidR="00175BEE" w:rsidRPr="00945243" w:rsidRDefault="00175BEE" w:rsidP="00CC1054">
      <w:pPr>
        <w:pStyle w:val="TTPReference"/>
        <w:tabs>
          <w:tab w:val="clear" w:pos="426"/>
          <w:tab w:val="left" w:pos="567"/>
        </w:tabs>
        <w:spacing w:after="0" w:line="240" w:lineRule="auto"/>
        <w:ind w:left="567" w:hanging="567"/>
        <w:rPr>
          <w:color w:val="222222"/>
          <w:shd w:val="clear" w:color="auto" w:fill="FFFFFF"/>
        </w:rPr>
      </w:pPr>
      <w:r w:rsidRPr="00945243">
        <w:rPr>
          <w:color w:val="222222"/>
          <w:shd w:val="clear" w:color="auto" w:fill="FFFFFF"/>
        </w:rPr>
        <w:t>[7]</w:t>
      </w:r>
      <w:r w:rsidRPr="00945243">
        <w:rPr>
          <w:color w:val="222222"/>
          <w:shd w:val="clear" w:color="auto" w:fill="FFFFFF"/>
        </w:rPr>
        <w:tab/>
      </w:r>
      <w:proofErr w:type="spellStart"/>
      <w:r w:rsidRPr="00945243">
        <w:rPr>
          <w:color w:val="222222"/>
          <w:shd w:val="clear" w:color="auto" w:fill="FFFFFF"/>
        </w:rPr>
        <w:t>Pradnya</w:t>
      </w:r>
      <w:proofErr w:type="spellEnd"/>
      <w:r w:rsidRPr="00945243">
        <w:rPr>
          <w:color w:val="222222"/>
          <w:shd w:val="clear" w:color="auto" w:fill="FFFFFF"/>
        </w:rPr>
        <w:t xml:space="preserve"> T, </w:t>
      </w:r>
      <w:proofErr w:type="spellStart"/>
      <w:r w:rsidRPr="00945243">
        <w:rPr>
          <w:color w:val="222222"/>
          <w:shd w:val="clear" w:color="auto" w:fill="FFFFFF"/>
        </w:rPr>
        <w:t>Utari</w:t>
      </w:r>
      <w:proofErr w:type="spellEnd"/>
      <w:r w:rsidRPr="00945243">
        <w:rPr>
          <w:color w:val="222222"/>
          <w:shd w:val="clear" w:color="auto" w:fill="FFFFFF"/>
        </w:rPr>
        <w:t xml:space="preserve"> AM, </w:t>
      </w:r>
      <w:proofErr w:type="spellStart"/>
      <w:r w:rsidRPr="00945243">
        <w:rPr>
          <w:color w:val="222222"/>
          <w:shd w:val="clear" w:color="auto" w:fill="FFFFFF"/>
        </w:rPr>
        <w:t>Wahyuni</w:t>
      </w:r>
      <w:proofErr w:type="spellEnd"/>
      <w:r w:rsidRPr="00945243">
        <w:rPr>
          <w:color w:val="222222"/>
          <w:shd w:val="clear" w:color="auto" w:fill="FFFFFF"/>
        </w:rPr>
        <w:t xml:space="preserve"> DD, </w:t>
      </w:r>
      <w:proofErr w:type="spellStart"/>
      <w:r w:rsidRPr="00945243">
        <w:rPr>
          <w:color w:val="222222"/>
          <w:shd w:val="clear" w:color="auto" w:fill="FFFFFF"/>
        </w:rPr>
        <w:t>Yuniati</w:t>
      </w:r>
      <w:proofErr w:type="spellEnd"/>
      <w:r w:rsidRPr="00945243">
        <w:rPr>
          <w:color w:val="222222"/>
          <w:shd w:val="clear" w:color="auto" w:fill="FFFFFF"/>
        </w:rPr>
        <w:t xml:space="preserve"> NN. </w:t>
      </w:r>
      <w:proofErr w:type="spellStart"/>
      <w:r w:rsidRPr="00945243">
        <w:rPr>
          <w:color w:val="222222"/>
          <w:shd w:val="clear" w:color="auto" w:fill="FFFFFF"/>
        </w:rPr>
        <w:t>Pemanfaatan</w:t>
      </w:r>
      <w:proofErr w:type="spellEnd"/>
      <w:r w:rsidRPr="00945243">
        <w:rPr>
          <w:color w:val="222222"/>
          <w:shd w:val="clear" w:color="auto" w:fill="FFFFFF"/>
        </w:rPr>
        <w:t xml:space="preserve"> </w:t>
      </w:r>
      <w:proofErr w:type="spellStart"/>
      <w:r w:rsidRPr="00945243">
        <w:rPr>
          <w:color w:val="222222"/>
          <w:shd w:val="clear" w:color="auto" w:fill="FFFFFF"/>
        </w:rPr>
        <w:t>Cangkang</w:t>
      </w:r>
      <w:proofErr w:type="spellEnd"/>
      <w:r w:rsidRPr="00945243">
        <w:rPr>
          <w:color w:val="222222"/>
          <w:shd w:val="clear" w:color="auto" w:fill="FFFFFF"/>
        </w:rPr>
        <w:t xml:space="preserve"> </w:t>
      </w:r>
      <w:proofErr w:type="spellStart"/>
      <w:r w:rsidRPr="00945243">
        <w:rPr>
          <w:color w:val="222222"/>
          <w:shd w:val="clear" w:color="auto" w:fill="FFFFFF"/>
        </w:rPr>
        <w:t>Kerang-Kerang</w:t>
      </w:r>
      <w:proofErr w:type="spellEnd"/>
      <w:r w:rsidRPr="00945243">
        <w:rPr>
          <w:color w:val="222222"/>
          <w:shd w:val="clear" w:color="auto" w:fill="FFFFFF"/>
        </w:rPr>
        <w:t xml:space="preserve"> Laut </w:t>
      </w:r>
      <w:proofErr w:type="spellStart"/>
      <w:r w:rsidRPr="00945243">
        <w:rPr>
          <w:color w:val="222222"/>
          <w:shd w:val="clear" w:color="auto" w:fill="FFFFFF"/>
        </w:rPr>
        <w:t>Sebagai</w:t>
      </w:r>
      <w:proofErr w:type="spellEnd"/>
      <w:r w:rsidRPr="00945243">
        <w:rPr>
          <w:color w:val="222222"/>
          <w:shd w:val="clear" w:color="auto" w:fill="FFFFFF"/>
        </w:rPr>
        <w:t xml:space="preserve"> </w:t>
      </w:r>
      <w:proofErr w:type="spellStart"/>
      <w:r w:rsidRPr="00945243">
        <w:rPr>
          <w:color w:val="222222"/>
          <w:shd w:val="clear" w:color="auto" w:fill="FFFFFF"/>
        </w:rPr>
        <w:t>Produk</w:t>
      </w:r>
      <w:proofErr w:type="spellEnd"/>
      <w:r w:rsidRPr="00945243">
        <w:rPr>
          <w:color w:val="222222"/>
          <w:shd w:val="clear" w:color="auto" w:fill="FFFFFF"/>
        </w:rPr>
        <w:t xml:space="preserve"> </w:t>
      </w:r>
      <w:proofErr w:type="spellStart"/>
      <w:r w:rsidRPr="00945243">
        <w:rPr>
          <w:color w:val="222222"/>
          <w:shd w:val="clear" w:color="auto" w:fill="FFFFFF"/>
        </w:rPr>
        <w:t>Inovatif</w:t>
      </w:r>
      <w:proofErr w:type="spellEnd"/>
      <w:r w:rsidRPr="00945243">
        <w:rPr>
          <w:color w:val="222222"/>
          <w:shd w:val="clear" w:color="auto" w:fill="FFFFFF"/>
        </w:rPr>
        <w:t xml:space="preserve"> </w:t>
      </w:r>
      <w:proofErr w:type="spellStart"/>
      <w:r w:rsidRPr="00945243">
        <w:rPr>
          <w:color w:val="222222"/>
          <w:shd w:val="clear" w:color="auto" w:fill="FFFFFF"/>
        </w:rPr>
        <w:t>Kemaritiman</w:t>
      </w:r>
      <w:proofErr w:type="spellEnd"/>
      <w:r w:rsidRPr="00945243">
        <w:rPr>
          <w:color w:val="222222"/>
          <w:shd w:val="clear" w:color="auto" w:fill="FFFFFF"/>
        </w:rPr>
        <w:t xml:space="preserve"> </w:t>
      </w:r>
      <w:proofErr w:type="spellStart"/>
      <w:r w:rsidRPr="00945243">
        <w:rPr>
          <w:color w:val="222222"/>
          <w:shd w:val="clear" w:color="auto" w:fill="FFFFFF"/>
        </w:rPr>
        <w:t>Plastic</w:t>
      </w:r>
      <w:proofErr w:type="spellEnd"/>
      <w:r w:rsidRPr="00945243">
        <w:rPr>
          <w:color w:val="222222"/>
          <w:shd w:val="clear" w:color="auto" w:fill="FFFFFF"/>
        </w:rPr>
        <w:t xml:space="preserve"> </w:t>
      </w:r>
      <w:proofErr w:type="spellStart"/>
      <w:r w:rsidRPr="00945243">
        <w:rPr>
          <w:color w:val="222222"/>
          <w:shd w:val="clear" w:color="auto" w:fill="FFFFFF"/>
        </w:rPr>
        <w:t>Biodegradable</w:t>
      </w:r>
      <w:proofErr w:type="spellEnd"/>
      <w:r w:rsidRPr="00945243">
        <w:rPr>
          <w:color w:val="222222"/>
          <w:shd w:val="clear" w:color="auto" w:fill="FFFFFF"/>
        </w:rPr>
        <w:t xml:space="preserve"> (Bioplastik Alami </w:t>
      </w:r>
      <w:proofErr w:type="spellStart"/>
      <w:r w:rsidRPr="00945243">
        <w:rPr>
          <w:color w:val="222222"/>
          <w:shd w:val="clear" w:color="auto" w:fill="FFFFFF"/>
        </w:rPr>
        <w:t>Ramah</w:t>
      </w:r>
      <w:proofErr w:type="spellEnd"/>
      <w:r w:rsidRPr="00945243">
        <w:rPr>
          <w:color w:val="222222"/>
          <w:shd w:val="clear" w:color="auto" w:fill="FFFFFF"/>
        </w:rPr>
        <w:t xml:space="preserve"> </w:t>
      </w:r>
      <w:proofErr w:type="spellStart"/>
      <w:r w:rsidRPr="00945243">
        <w:rPr>
          <w:color w:val="222222"/>
          <w:shd w:val="clear" w:color="auto" w:fill="FFFFFF"/>
        </w:rPr>
        <w:t>Lingkungan</w:t>
      </w:r>
      <w:proofErr w:type="spellEnd"/>
      <w:r w:rsidRPr="00945243">
        <w:rPr>
          <w:color w:val="222222"/>
          <w:shd w:val="clear" w:color="auto" w:fill="FFFFFF"/>
        </w:rPr>
        <w:t xml:space="preserve">) </w:t>
      </w:r>
      <w:proofErr w:type="spellStart"/>
      <w:r w:rsidRPr="00945243">
        <w:rPr>
          <w:color w:val="222222"/>
          <w:shd w:val="clear" w:color="auto" w:fill="FFFFFF"/>
        </w:rPr>
        <w:t>Dalam</w:t>
      </w:r>
      <w:proofErr w:type="spellEnd"/>
      <w:r w:rsidRPr="00945243">
        <w:rPr>
          <w:color w:val="222222"/>
          <w:shd w:val="clear" w:color="auto" w:fill="FFFFFF"/>
        </w:rPr>
        <w:t xml:space="preserve"> </w:t>
      </w:r>
      <w:proofErr w:type="spellStart"/>
      <w:r w:rsidRPr="00945243">
        <w:rPr>
          <w:color w:val="222222"/>
          <w:shd w:val="clear" w:color="auto" w:fill="FFFFFF"/>
        </w:rPr>
        <w:t>Upaya</w:t>
      </w:r>
      <w:proofErr w:type="spellEnd"/>
      <w:r w:rsidRPr="00945243">
        <w:rPr>
          <w:color w:val="222222"/>
          <w:shd w:val="clear" w:color="auto" w:fill="FFFFFF"/>
        </w:rPr>
        <w:t xml:space="preserve"> </w:t>
      </w:r>
      <w:proofErr w:type="spellStart"/>
      <w:r w:rsidRPr="00945243">
        <w:rPr>
          <w:color w:val="222222"/>
          <w:shd w:val="clear" w:color="auto" w:fill="FFFFFF"/>
        </w:rPr>
        <w:t>Mengurangi</w:t>
      </w:r>
      <w:proofErr w:type="spellEnd"/>
      <w:r w:rsidRPr="00945243">
        <w:rPr>
          <w:color w:val="222222"/>
          <w:shd w:val="clear" w:color="auto" w:fill="FFFFFF"/>
        </w:rPr>
        <w:t xml:space="preserve"> </w:t>
      </w:r>
      <w:proofErr w:type="spellStart"/>
      <w:r w:rsidRPr="00945243">
        <w:rPr>
          <w:color w:val="222222"/>
          <w:shd w:val="clear" w:color="auto" w:fill="FFFFFF"/>
        </w:rPr>
        <w:t>Penggunaan</w:t>
      </w:r>
      <w:proofErr w:type="spellEnd"/>
      <w:r w:rsidRPr="00945243">
        <w:rPr>
          <w:color w:val="222222"/>
          <w:shd w:val="clear" w:color="auto" w:fill="FFFFFF"/>
        </w:rPr>
        <w:t xml:space="preserve"> Plastik-Plastik </w:t>
      </w:r>
      <w:proofErr w:type="spellStart"/>
      <w:r w:rsidRPr="00945243">
        <w:rPr>
          <w:color w:val="222222"/>
          <w:shd w:val="clear" w:color="auto" w:fill="FFFFFF"/>
        </w:rPr>
        <w:t>Sintetis</w:t>
      </w:r>
      <w:proofErr w:type="spellEnd"/>
      <w:r w:rsidRPr="00945243">
        <w:rPr>
          <w:color w:val="222222"/>
          <w:shd w:val="clear" w:color="auto" w:fill="FFFFFF"/>
        </w:rPr>
        <w:t xml:space="preserve"> </w:t>
      </w:r>
      <w:proofErr w:type="spellStart"/>
      <w:r w:rsidRPr="00945243">
        <w:rPr>
          <w:color w:val="222222"/>
          <w:shd w:val="clear" w:color="auto" w:fill="FFFFFF"/>
        </w:rPr>
        <w:t>Pencemar</w:t>
      </w:r>
      <w:proofErr w:type="spellEnd"/>
      <w:r w:rsidRPr="00945243">
        <w:rPr>
          <w:color w:val="222222"/>
          <w:shd w:val="clear" w:color="auto" w:fill="FFFFFF"/>
        </w:rPr>
        <w:t xml:space="preserve"> </w:t>
      </w:r>
      <w:proofErr w:type="spellStart"/>
      <w:r w:rsidRPr="00945243">
        <w:rPr>
          <w:color w:val="222222"/>
          <w:shd w:val="clear" w:color="auto" w:fill="FFFFFF"/>
        </w:rPr>
        <w:t>Lingkungan</w:t>
      </w:r>
      <w:proofErr w:type="spellEnd"/>
      <w:r w:rsidRPr="00945243">
        <w:rPr>
          <w:color w:val="222222"/>
          <w:shd w:val="clear" w:color="auto" w:fill="FFFFFF"/>
        </w:rPr>
        <w:t xml:space="preserve">. LKTI </w:t>
      </w:r>
      <w:proofErr w:type="spellStart"/>
      <w:r w:rsidRPr="00945243">
        <w:rPr>
          <w:color w:val="222222"/>
          <w:shd w:val="clear" w:color="auto" w:fill="FFFFFF"/>
        </w:rPr>
        <w:t>Inergyc</w:t>
      </w:r>
      <w:proofErr w:type="spellEnd"/>
      <w:r w:rsidRPr="00945243">
        <w:rPr>
          <w:color w:val="222222"/>
          <w:shd w:val="clear" w:color="auto" w:fill="FFFFFF"/>
        </w:rPr>
        <w:t>. 2022 Sep 20;1(1):23-.</w:t>
      </w:r>
    </w:p>
    <w:p w14:paraId="5C65DE6E" w14:textId="195E7E8A" w:rsidR="00175BEE" w:rsidRPr="00945243" w:rsidRDefault="00175BEE" w:rsidP="00CC1054">
      <w:pPr>
        <w:pStyle w:val="TTPReference"/>
        <w:tabs>
          <w:tab w:val="clear" w:pos="426"/>
          <w:tab w:val="left" w:pos="567"/>
        </w:tabs>
        <w:spacing w:after="0" w:line="240" w:lineRule="auto"/>
        <w:ind w:left="567" w:hanging="567"/>
        <w:rPr>
          <w:color w:val="222222"/>
          <w:shd w:val="clear" w:color="auto" w:fill="FFFFFF"/>
        </w:rPr>
      </w:pPr>
      <w:r w:rsidRPr="00945243">
        <w:rPr>
          <w:color w:val="222222"/>
          <w:shd w:val="clear" w:color="auto" w:fill="FFFFFF"/>
        </w:rPr>
        <w:t>[8]</w:t>
      </w:r>
      <w:r w:rsidRPr="00945243">
        <w:rPr>
          <w:color w:val="222222"/>
          <w:shd w:val="clear" w:color="auto" w:fill="FFFFFF"/>
        </w:rPr>
        <w:tab/>
      </w:r>
      <w:proofErr w:type="spellStart"/>
      <w:r w:rsidRPr="00945243">
        <w:rPr>
          <w:color w:val="222222"/>
          <w:shd w:val="clear" w:color="auto" w:fill="FFFFFF"/>
        </w:rPr>
        <w:t>Simorangkir</w:t>
      </w:r>
      <w:proofErr w:type="spellEnd"/>
      <w:r w:rsidRPr="00945243">
        <w:rPr>
          <w:color w:val="222222"/>
          <w:shd w:val="clear" w:color="auto" w:fill="FFFFFF"/>
        </w:rPr>
        <w:t xml:space="preserve"> SP, </w:t>
      </w:r>
      <w:proofErr w:type="spellStart"/>
      <w:r w:rsidRPr="00945243">
        <w:rPr>
          <w:color w:val="222222"/>
          <w:shd w:val="clear" w:color="auto" w:fill="FFFFFF"/>
        </w:rPr>
        <w:t>Hamzah</w:t>
      </w:r>
      <w:proofErr w:type="spellEnd"/>
      <w:r w:rsidRPr="00945243">
        <w:rPr>
          <w:color w:val="222222"/>
          <w:shd w:val="clear" w:color="auto" w:fill="FFFFFF"/>
        </w:rPr>
        <w:t xml:space="preserve"> A, </w:t>
      </w:r>
      <w:proofErr w:type="spellStart"/>
      <w:r w:rsidRPr="00945243">
        <w:rPr>
          <w:color w:val="222222"/>
          <w:shd w:val="clear" w:color="auto" w:fill="FFFFFF"/>
        </w:rPr>
        <w:t>Saktisahdan</w:t>
      </w:r>
      <w:proofErr w:type="spellEnd"/>
      <w:r w:rsidRPr="00945243">
        <w:rPr>
          <w:color w:val="222222"/>
          <w:shd w:val="clear" w:color="auto" w:fill="FFFFFF"/>
        </w:rPr>
        <w:t xml:space="preserve"> TJ, </w:t>
      </w:r>
      <w:proofErr w:type="spellStart"/>
      <w:r w:rsidRPr="00945243">
        <w:rPr>
          <w:color w:val="222222"/>
          <w:shd w:val="clear" w:color="auto" w:fill="FFFFFF"/>
        </w:rPr>
        <w:t>Luwinsky</w:t>
      </w:r>
      <w:proofErr w:type="spellEnd"/>
      <w:r w:rsidRPr="00945243">
        <w:rPr>
          <w:color w:val="222222"/>
          <w:shd w:val="clear" w:color="auto" w:fill="FFFFFF"/>
        </w:rPr>
        <w:t xml:space="preserve"> E, </w:t>
      </w:r>
      <w:proofErr w:type="spellStart"/>
      <w:r w:rsidRPr="00945243">
        <w:rPr>
          <w:color w:val="222222"/>
          <w:shd w:val="clear" w:color="auto" w:fill="FFFFFF"/>
        </w:rPr>
        <w:t>Haliza</w:t>
      </w:r>
      <w:proofErr w:type="spellEnd"/>
      <w:r w:rsidRPr="00945243">
        <w:rPr>
          <w:color w:val="222222"/>
          <w:shd w:val="clear" w:color="auto" w:fill="FFFFFF"/>
        </w:rPr>
        <w:t xml:space="preserve"> N. </w:t>
      </w:r>
      <w:proofErr w:type="spellStart"/>
      <w:r w:rsidRPr="00945243">
        <w:rPr>
          <w:color w:val="222222"/>
          <w:shd w:val="clear" w:color="auto" w:fill="FFFFFF"/>
        </w:rPr>
        <w:t>Utilization</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Kepah</w:t>
      </w:r>
      <w:proofErr w:type="spellEnd"/>
      <w:r w:rsidRPr="00945243">
        <w:rPr>
          <w:color w:val="222222"/>
          <w:shd w:val="clear" w:color="auto" w:fill="FFFFFF"/>
        </w:rPr>
        <w:t xml:space="preserve"> </w:t>
      </w:r>
      <w:proofErr w:type="spellStart"/>
      <w:r w:rsidRPr="00945243">
        <w:rPr>
          <w:color w:val="222222"/>
          <w:shd w:val="clear" w:color="auto" w:fill="FFFFFF"/>
        </w:rPr>
        <w:t>clam</w:t>
      </w:r>
      <w:proofErr w:type="spellEnd"/>
      <w:r w:rsidRPr="00945243">
        <w:rPr>
          <w:color w:val="222222"/>
          <w:shd w:val="clear" w:color="auto" w:fill="FFFFFF"/>
        </w:rPr>
        <w:t xml:space="preserve"> </w:t>
      </w:r>
      <w:proofErr w:type="spellStart"/>
      <w:r w:rsidRPr="00945243">
        <w:rPr>
          <w:color w:val="222222"/>
          <w:shd w:val="clear" w:color="auto" w:fill="FFFFFF"/>
        </w:rPr>
        <w:t>shell</w:t>
      </w:r>
      <w:proofErr w:type="spellEnd"/>
      <w:r w:rsidRPr="00945243">
        <w:rPr>
          <w:color w:val="222222"/>
          <w:shd w:val="clear" w:color="auto" w:fill="FFFFFF"/>
        </w:rPr>
        <w:t xml:space="preserve"> in Batu Bara </w:t>
      </w:r>
      <w:proofErr w:type="spellStart"/>
      <w:r w:rsidRPr="00945243">
        <w:rPr>
          <w:color w:val="222222"/>
          <w:shd w:val="clear" w:color="auto" w:fill="FFFFFF"/>
        </w:rPr>
        <w:t>waste</w:t>
      </w:r>
      <w:proofErr w:type="spellEnd"/>
      <w:r w:rsidRPr="00945243">
        <w:rPr>
          <w:color w:val="222222"/>
          <w:shd w:val="clear" w:color="auto" w:fill="FFFFFF"/>
        </w:rPr>
        <w:t xml:space="preserve"> </w:t>
      </w:r>
      <w:proofErr w:type="spellStart"/>
      <w:r w:rsidRPr="00945243">
        <w:rPr>
          <w:color w:val="222222"/>
          <w:shd w:val="clear" w:color="auto" w:fill="FFFFFF"/>
        </w:rPr>
        <w:t>as</w:t>
      </w:r>
      <w:proofErr w:type="spellEnd"/>
      <w:r w:rsidRPr="00945243">
        <w:rPr>
          <w:color w:val="222222"/>
          <w:shd w:val="clear" w:color="auto" w:fill="FFFFFF"/>
        </w:rPr>
        <w:t xml:space="preserve"> a partial </w:t>
      </w:r>
      <w:proofErr w:type="spellStart"/>
      <w:r w:rsidRPr="00945243">
        <w:rPr>
          <w:color w:val="222222"/>
          <w:shd w:val="clear" w:color="auto" w:fill="FFFFFF"/>
        </w:rPr>
        <w:t>cement</w:t>
      </w:r>
      <w:proofErr w:type="spellEnd"/>
      <w:r w:rsidRPr="00945243">
        <w:rPr>
          <w:color w:val="222222"/>
          <w:shd w:val="clear" w:color="auto" w:fill="FFFFFF"/>
        </w:rPr>
        <w:t xml:space="preserve"> </w:t>
      </w:r>
      <w:proofErr w:type="spellStart"/>
      <w:r w:rsidRPr="00945243">
        <w:rPr>
          <w:color w:val="222222"/>
          <w:shd w:val="clear" w:color="auto" w:fill="FFFFFF"/>
        </w:rPr>
        <w:t>replacement</w:t>
      </w:r>
      <w:proofErr w:type="spellEnd"/>
      <w:r w:rsidRPr="00945243">
        <w:rPr>
          <w:color w:val="222222"/>
          <w:shd w:val="clear" w:color="auto" w:fill="FFFFFF"/>
        </w:rPr>
        <w:t xml:space="preserve"> in </w:t>
      </w:r>
      <w:proofErr w:type="spellStart"/>
      <w:r w:rsidRPr="00945243">
        <w:rPr>
          <w:color w:val="222222"/>
          <w:shd w:val="clear" w:color="auto" w:fill="FFFFFF"/>
        </w:rPr>
        <w:t>the</w:t>
      </w:r>
      <w:proofErr w:type="spellEnd"/>
      <w:r w:rsidRPr="00945243">
        <w:rPr>
          <w:color w:val="222222"/>
          <w:shd w:val="clear" w:color="auto" w:fill="FFFFFF"/>
        </w:rPr>
        <w:t xml:space="preserve"> </w:t>
      </w:r>
      <w:proofErr w:type="spellStart"/>
      <w:r w:rsidRPr="00945243">
        <w:rPr>
          <w:color w:val="222222"/>
          <w:shd w:val="clear" w:color="auto" w:fill="FFFFFF"/>
        </w:rPr>
        <w:t>production</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porous</w:t>
      </w:r>
      <w:proofErr w:type="spellEnd"/>
      <w:r w:rsidRPr="00945243">
        <w:rPr>
          <w:color w:val="222222"/>
          <w:shd w:val="clear" w:color="auto" w:fill="FFFFFF"/>
        </w:rPr>
        <w:t xml:space="preserve"> </w:t>
      </w:r>
      <w:proofErr w:type="spellStart"/>
      <w:r w:rsidRPr="00945243">
        <w:rPr>
          <w:color w:val="222222"/>
          <w:shd w:val="clear" w:color="auto" w:fill="FFFFFF"/>
        </w:rPr>
        <w:t>concrete</w:t>
      </w:r>
      <w:proofErr w:type="spellEnd"/>
      <w:r w:rsidRPr="00945243">
        <w:rPr>
          <w:color w:val="222222"/>
          <w:shd w:val="clear" w:color="auto" w:fill="FFFFFF"/>
        </w:rPr>
        <w:t xml:space="preserve">. Journal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Ecological</w:t>
      </w:r>
      <w:proofErr w:type="spellEnd"/>
      <w:r w:rsidRPr="00945243">
        <w:rPr>
          <w:color w:val="222222"/>
          <w:shd w:val="clear" w:color="auto" w:fill="FFFFFF"/>
        </w:rPr>
        <w:t xml:space="preserve"> Engineering. 2025 Jul 1;26(7).</w:t>
      </w:r>
    </w:p>
    <w:p w14:paraId="07D5330C" w14:textId="21256B64" w:rsidR="00175BEE" w:rsidRPr="00945243" w:rsidRDefault="00175BEE" w:rsidP="00CC1054">
      <w:pPr>
        <w:pStyle w:val="TTPReference"/>
        <w:tabs>
          <w:tab w:val="clear" w:pos="426"/>
          <w:tab w:val="left" w:pos="567"/>
        </w:tabs>
        <w:spacing w:after="0" w:line="240" w:lineRule="auto"/>
        <w:ind w:left="567" w:hanging="567"/>
        <w:rPr>
          <w:color w:val="222222"/>
          <w:shd w:val="clear" w:color="auto" w:fill="FFFFFF"/>
        </w:rPr>
      </w:pPr>
      <w:r w:rsidRPr="00945243">
        <w:rPr>
          <w:color w:val="222222"/>
          <w:shd w:val="clear" w:color="auto" w:fill="FFFFFF"/>
        </w:rPr>
        <w:t>[9]</w:t>
      </w:r>
      <w:r w:rsidRPr="00945243">
        <w:rPr>
          <w:color w:val="222222"/>
          <w:shd w:val="clear" w:color="auto" w:fill="FFFFFF"/>
        </w:rPr>
        <w:tab/>
      </w:r>
      <w:r w:rsidR="000A6652" w:rsidRPr="00945243">
        <w:rPr>
          <w:color w:val="222222"/>
          <w:shd w:val="clear" w:color="auto" w:fill="FFFFFF"/>
        </w:rPr>
        <w:t xml:space="preserve">Ali L, El </w:t>
      </w:r>
      <w:proofErr w:type="spellStart"/>
      <w:r w:rsidR="000A6652" w:rsidRPr="00945243">
        <w:rPr>
          <w:color w:val="222222"/>
          <w:shd w:val="clear" w:color="auto" w:fill="FFFFFF"/>
        </w:rPr>
        <w:t>Ouni</w:t>
      </w:r>
      <w:proofErr w:type="spellEnd"/>
      <w:r w:rsidR="000A6652" w:rsidRPr="00945243">
        <w:rPr>
          <w:color w:val="222222"/>
          <w:shd w:val="clear" w:color="auto" w:fill="FFFFFF"/>
        </w:rPr>
        <w:t xml:space="preserve"> MH, Raza A, </w:t>
      </w:r>
      <w:proofErr w:type="spellStart"/>
      <w:r w:rsidR="000A6652" w:rsidRPr="00945243">
        <w:rPr>
          <w:color w:val="222222"/>
          <w:shd w:val="clear" w:color="auto" w:fill="FFFFFF"/>
        </w:rPr>
        <w:t>Janjua</w:t>
      </w:r>
      <w:proofErr w:type="spellEnd"/>
      <w:r w:rsidR="000A6652" w:rsidRPr="00945243">
        <w:rPr>
          <w:color w:val="222222"/>
          <w:shd w:val="clear" w:color="auto" w:fill="FFFFFF"/>
        </w:rPr>
        <w:t xml:space="preserve"> S, Ahmad Z, Ali B, Kahla NB, Bai Y. </w:t>
      </w:r>
      <w:r w:rsidR="000A6652" w:rsidRPr="00945243">
        <w:rPr>
          <w:color w:val="222222"/>
          <w:shd w:val="clear" w:color="auto" w:fill="FFFFFF"/>
        </w:rPr>
        <w:t xml:space="preserve">Experimental </w:t>
      </w:r>
      <w:proofErr w:type="spellStart"/>
      <w:r w:rsidR="000A6652" w:rsidRPr="00945243">
        <w:rPr>
          <w:color w:val="222222"/>
          <w:shd w:val="clear" w:color="auto" w:fill="FFFFFF"/>
        </w:rPr>
        <w:t>investigation</w:t>
      </w:r>
      <w:proofErr w:type="spellEnd"/>
      <w:r w:rsidR="000A6652" w:rsidRPr="00945243">
        <w:rPr>
          <w:color w:val="222222"/>
          <w:shd w:val="clear" w:color="auto" w:fill="FFFFFF"/>
        </w:rPr>
        <w:t xml:space="preserve"> on </w:t>
      </w:r>
      <w:proofErr w:type="spellStart"/>
      <w:r w:rsidR="000A6652" w:rsidRPr="00945243">
        <w:rPr>
          <w:color w:val="222222"/>
          <w:shd w:val="clear" w:color="auto" w:fill="FFFFFF"/>
        </w:rPr>
        <w:t>the</w:t>
      </w:r>
      <w:proofErr w:type="spellEnd"/>
      <w:r w:rsidR="000A6652" w:rsidRPr="00945243">
        <w:rPr>
          <w:color w:val="222222"/>
          <w:shd w:val="clear" w:color="auto" w:fill="FFFFFF"/>
        </w:rPr>
        <w:t xml:space="preserve"> </w:t>
      </w:r>
      <w:proofErr w:type="spellStart"/>
      <w:r w:rsidR="000A6652" w:rsidRPr="00945243">
        <w:rPr>
          <w:color w:val="222222"/>
          <w:shd w:val="clear" w:color="auto" w:fill="FFFFFF"/>
        </w:rPr>
        <w:t>mechanical</w:t>
      </w:r>
      <w:proofErr w:type="spellEnd"/>
      <w:r w:rsidR="000A6652" w:rsidRPr="00945243">
        <w:rPr>
          <w:color w:val="222222"/>
          <w:shd w:val="clear" w:color="auto" w:fill="FFFFFF"/>
        </w:rPr>
        <w:t xml:space="preserve"> and </w:t>
      </w:r>
      <w:proofErr w:type="spellStart"/>
      <w:r w:rsidR="000A6652" w:rsidRPr="00945243">
        <w:rPr>
          <w:color w:val="222222"/>
          <w:shd w:val="clear" w:color="auto" w:fill="FFFFFF"/>
        </w:rPr>
        <w:t>fracture</w:t>
      </w:r>
      <w:proofErr w:type="spellEnd"/>
      <w:r w:rsidR="000A6652" w:rsidRPr="00945243">
        <w:rPr>
          <w:color w:val="222222"/>
          <w:shd w:val="clear" w:color="auto" w:fill="FFFFFF"/>
        </w:rPr>
        <w:t xml:space="preserve"> </w:t>
      </w:r>
      <w:proofErr w:type="spellStart"/>
      <w:r w:rsidR="000A6652" w:rsidRPr="00945243">
        <w:rPr>
          <w:color w:val="222222"/>
          <w:shd w:val="clear" w:color="auto" w:fill="FFFFFF"/>
        </w:rPr>
        <w:t>evaluation</w:t>
      </w:r>
      <w:proofErr w:type="spellEnd"/>
      <w:r w:rsidR="000A6652" w:rsidRPr="00945243">
        <w:rPr>
          <w:color w:val="222222"/>
          <w:shd w:val="clear" w:color="auto" w:fill="FFFFFF"/>
        </w:rPr>
        <w:t xml:space="preserve"> </w:t>
      </w:r>
      <w:proofErr w:type="spellStart"/>
      <w:r w:rsidR="000A6652" w:rsidRPr="00945243">
        <w:rPr>
          <w:color w:val="222222"/>
          <w:shd w:val="clear" w:color="auto" w:fill="FFFFFF"/>
        </w:rPr>
        <w:t>of</w:t>
      </w:r>
      <w:proofErr w:type="spellEnd"/>
      <w:r w:rsidR="000A6652" w:rsidRPr="00945243">
        <w:rPr>
          <w:color w:val="222222"/>
          <w:shd w:val="clear" w:color="auto" w:fill="FFFFFF"/>
        </w:rPr>
        <w:t xml:space="preserve"> </w:t>
      </w:r>
      <w:proofErr w:type="spellStart"/>
      <w:r w:rsidR="000A6652" w:rsidRPr="00945243">
        <w:rPr>
          <w:color w:val="222222"/>
          <w:shd w:val="clear" w:color="auto" w:fill="FFFFFF"/>
        </w:rPr>
        <w:t>carbon</w:t>
      </w:r>
      <w:proofErr w:type="spellEnd"/>
      <w:r w:rsidR="000A6652" w:rsidRPr="00945243">
        <w:rPr>
          <w:color w:val="222222"/>
          <w:shd w:val="clear" w:color="auto" w:fill="FFFFFF"/>
        </w:rPr>
        <w:t xml:space="preserve"> Fiber-</w:t>
      </w:r>
      <w:proofErr w:type="spellStart"/>
      <w:r w:rsidR="000A6652" w:rsidRPr="00945243">
        <w:rPr>
          <w:color w:val="222222"/>
          <w:shd w:val="clear" w:color="auto" w:fill="FFFFFF"/>
        </w:rPr>
        <w:t>Reinforced</w:t>
      </w:r>
      <w:proofErr w:type="spellEnd"/>
      <w:r w:rsidR="000A6652" w:rsidRPr="00945243">
        <w:rPr>
          <w:color w:val="222222"/>
          <w:shd w:val="clear" w:color="auto" w:fill="FFFFFF"/>
        </w:rPr>
        <w:t xml:space="preserve"> </w:t>
      </w:r>
      <w:proofErr w:type="spellStart"/>
      <w:r w:rsidR="000A6652" w:rsidRPr="00945243">
        <w:rPr>
          <w:color w:val="222222"/>
          <w:shd w:val="clear" w:color="auto" w:fill="FFFFFF"/>
        </w:rPr>
        <w:t>cementitious</w:t>
      </w:r>
      <w:proofErr w:type="spellEnd"/>
      <w:r w:rsidR="000A6652" w:rsidRPr="00945243">
        <w:rPr>
          <w:color w:val="222222"/>
          <w:shd w:val="clear" w:color="auto" w:fill="FFFFFF"/>
        </w:rPr>
        <w:t xml:space="preserve"> </w:t>
      </w:r>
      <w:proofErr w:type="spellStart"/>
      <w:r w:rsidR="000A6652" w:rsidRPr="00945243">
        <w:rPr>
          <w:color w:val="222222"/>
          <w:shd w:val="clear" w:color="auto" w:fill="FFFFFF"/>
        </w:rPr>
        <w:t>composites</w:t>
      </w:r>
      <w:proofErr w:type="spellEnd"/>
      <w:r w:rsidR="000A6652" w:rsidRPr="00945243">
        <w:rPr>
          <w:color w:val="222222"/>
          <w:shd w:val="clear" w:color="auto" w:fill="FFFFFF"/>
        </w:rPr>
        <w:t xml:space="preserve"> </w:t>
      </w:r>
      <w:proofErr w:type="spellStart"/>
      <w:r w:rsidR="000A6652" w:rsidRPr="00945243">
        <w:rPr>
          <w:color w:val="222222"/>
          <w:shd w:val="clear" w:color="auto" w:fill="FFFFFF"/>
        </w:rPr>
        <w:t>with</w:t>
      </w:r>
      <w:proofErr w:type="spellEnd"/>
      <w:r w:rsidR="000A6652" w:rsidRPr="00945243">
        <w:rPr>
          <w:color w:val="222222"/>
          <w:shd w:val="clear" w:color="auto" w:fill="FFFFFF"/>
        </w:rPr>
        <w:t xml:space="preserve"> Nano-Calcium </w:t>
      </w:r>
      <w:proofErr w:type="spellStart"/>
      <w:r w:rsidR="000A6652" w:rsidRPr="00945243">
        <w:rPr>
          <w:color w:val="222222"/>
          <w:shd w:val="clear" w:color="auto" w:fill="FFFFFF"/>
        </w:rPr>
        <w:t>carbonate</w:t>
      </w:r>
      <w:proofErr w:type="spellEnd"/>
      <w:r w:rsidR="000A6652" w:rsidRPr="00945243">
        <w:rPr>
          <w:color w:val="222222"/>
          <w:shd w:val="clear" w:color="auto" w:fill="FFFFFF"/>
        </w:rPr>
        <w:t xml:space="preserve">. Construction and Building Materials. 2021 Nov </w:t>
      </w:r>
      <w:proofErr w:type="gramStart"/>
      <w:r w:rsidR="000A6652" w:rsidRPr="00945243">
        <w:rPr>
          <w:color w:val="222222"/>
          <w:shd w:val="clear" w:color="auto" w:fill="FFFFFF"/>
        </w:rPr>
        <w:t>15;308:125095</w:t>
      </w:r>
      <w:proofErr w:type="gramEnd"/>
      <w:r w:rsidR="000A6652" w:rsidRPr="00945243">
        <w:rPr>
          <w:color w:val="222222"/>
          <w:shd w:val="clear" w:color="auto" w:fill="FFFFFF"/>
        </w:rPr>
        <w:t>.</w:t>
      </w:r>
    </w:p>
    <w:p w14:paraId="4BE44E02" w14:textId="6A898B91" w:rsidR="000A6652" w:rsidRPr="00945243" w:rsidRDefault="000A6652" w:rsidP="00CC1054">
      <w:pPr>
        <w:pStyle w:val="TTPReference"/>
        <w:tabs>
          <w:tab w:val="clear" w:pos="426"/>
          <w:tab w:val="left" w:pos="567"/>
        </w:tabs>
        <w:spacing w:after="0" w:line="240" w:lineRule="auto"/>
        <w:ind w:left="567" w:hanging="567"/>
        <w:rPr>
          <w:color w:val="222222"/>
          <w:shd w:val="clear" w:color="auto" w:fill="FFFFFF"/>
        </w:rPr>
      </w:pPr>
      <w:r w:rsidRPr="00945243">
        <w:rPr>
          <w:lang w:val="id-ID" w:eastAsia="de-DE"/>
        </w:rPr>
        <w:t>[10]</w:t>
      </w:r>
      <w:r w:rsidRPr="00945243">
        <w:rPr>
          <w:lang w:val="id-ID" w:eastAsia="de-DE"/>
        </w:rPr>
        <w:tab/>
      </w:r>
      <w:r w:rsidRPr="00945243">
        <w:rPr>
          <w:color w:val="222222"/>
          <w:shd w:val="clear" w:color="auto" w:fill="FFFFFF"/>
        </w:rPr>
        <w:t xml:space="preserve">Wu F, </w:t>
      </w:r>
      <w:proofErr w:type="spellStart"/>
      <w:r w:rsidRPr="00945243">
        <w:rPr>
          <w:color w:val="222222"/>
          <w:shd w:val="clear" w:color="auto" w:fill="FFFFFF"/>
        </w:rPr>
        <w:t>You</w:t>
      </w:r>
      <w:proofErr w:type="spellEnd"/>
      <w:r w:rsidRPr="00945243">
        <w:rPr>
          <w:color w:val="222222"/>
          <w:shd w:val="clear" w:color="auto" w:fill="FFFFFF"/>
        </w:rPr>
        <w:t xml:space="preserve"> X, Wang M, Liu T, Lu B, Hou G, Jiang R, Shi C. </w:t>
      </w:r>
      <w:proofErr w:type="spellStart"/>
      <w:r w:rsidRPr="00945243">
        <w:rPr>
          <w:color w:val="222222"/>
          <w:shd w:val="clear" w:color="auto" w:fill="FFFFFF"/>
        </w:rPr>
        <w:t>Increasing</w:t>
      </w:r>
      <w:proofErr w:type="spellEnd"/>
      <w:r w:rsidRPr="00945243">
        <w:rPr>
          <w:color w:val="222222"/>
          <w:shd w:val="clear" w:color="auto" w:fill="FFFFFF"/>
        </w:rPr>
        <w:t xml:space="preserve"> </w:t>
      </w:r>
      <w:proofErr w:type="spellStart"/>
      <w:r w:rsidRPr="00945243">
        <w:rPr>
          <w:color w:val="222222"/>
          <w:shd w:val="clear" w:color="auto" w:fill="FFFFFF"/>
        </w:rPr>
        <w:t>flexural</w:t>
      </w:r>
      <w:proofErr w:type="spellEnd"/>
      <w:r w:rsidRPr="00945243">
        <w:rPr>
          <w:color w:val="222222"/>
          <w:shd w:val="clear" w:color="auto" w:fill="FFFFFF"/>
        </w:rPr>
        <w:t xml:space="preserve"> </w:t>
      </w:r>
      <w:proofErr w:type="spellStart"/>
      <w:r w:rsidRPr="00945243">
        <w:rPr>
          <w:color w:val="222222"/>
          <w:shd w:val="clear" w:color="auto" w:fill="FFFFFF"/>
        </w:rPr>
        <w:t>strength</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CO2 </w:t>
      </w:r>
      <w:proofErr w:type="spellStart"/>
      <w:r w:rsidRPr="00945243">
        <w:rPr>
          <w:color w:val="222222"/>
          <w:shd w:val="clear" w:color="auto" w:fill="FFFFFF"/>
        </w:rPr>
        <w:t>cured</w:t>
      </w:r>
      <w:proofErr w:type="spellEnd"/>
      <w:r w:rsidRPr="00945243">
        <w:rPr>
          <w:color w:val="222222"/>
          <w:shd w:val="clear" w:color="auto" w:fill="FFFFFF"/>
        </w:rPr>
        <w:t xml:space="preserve"> </w:t>
      </w:r>
      <w:proofErr w:type="spellStart"/>
      <w:r w:rsidRPr="00945243">
        <w:rPr>
          <w:color w:val="222222"/>
          <w:shd w:val="clear" w:color="auto" w:fill="FFFFFF"/>
        </w:rPr>
        <w:t>cement</w:t>
      </w:r>
      <w:proofErr w:type="spellEnd"/>
      <w:r w:rsidRPr="00945243">
        <w:rPr>
          <w:color w:val="222222"/>
          <w:shd w:val="clear" w:color="auto" w:fill="FFFFFF"/>
        </w:rPr>
        <w:t xml:space="preserve"> </w:t>
      </w:r>
      <w:proofErr w:type="spellStart"/>
      <w:r w:rsidRPr="00945243">
        <w:rPr>
          <w:color w:val="222222"/>
          <w:shd w:val="clear" w:color="auto" w:fill="FFFFFF"/>
        </w:rPr>
        <w:t>paste</w:t>
      </w:r>
      <w:proofErr w:type="spellEnd"/>
      <w:r w:rsidRPr="00945243">
        <w:rPr>
          <w:color w:val="222222"/>
          <w:shd w:val="clear" w:color="auto" w:fill="FFFFFF"/>
        </w:rPr>
        <w:t xml:space="preserve"> </w:t>
      </w:r>
      <w:proofErr w:type="spellStart"/>
      <w:r w:rsidRPr="00945243">
        <w:rPr>
          <w:color w:val="222222"/>
          <w:shd w:val="clear" w:color="auto" w:fill="FFFFFF"/>
        </w:rPr>
        <w:t>by</w:t>
      </w:r>
      <w:proofErr w:type="spellEnd"/>
      <w:r w:rsidRPr="00945243">
        <w:rPr>
          <w:color w:val="222222"/>
          <w:shd w:val="clear" w:color="auto" w:fill="FFFFFF"/>
        </w:rPr>
        <w:t xml:space="preserve"> CaCO3 polymorph </w:t>
      </w:r>
      <w:proofErr w:type="spellStart"/>
      <w:r w:rsidRPr="00945243">
        <w:rPr>
          <w:color w:val="222222"/>
          <w:shd w:val="clear" w:color="auto" w:fill="FFFFFF"/>
        </w:rPr>
        <w:t>control</w:t>
      </w:r>
      <w:proofErr w:type="spellEnd"/>
      <w:r w:rsidRPr="00945243">
        <w:rPr>
          <w:color w:val="222222"/>
          <w:shd w:val="clear" w:color="auto" w:fill="FFFFFF"/>
        </w:rPr>
        <w:t xml:space="preserve">. </w:t>
      </w:r>
      <w:proofErr w:type="spellStart"/>
      <w:r w:rsidRPr="00945243">
        <w:rPr>
          <w:color w:val="222222"/>
          <w:shd w:val="clear" w:color="auto" w:fill="FFFFFF"/>
        </w:rPr>
        <w:t>Cement</w:t>
      </w:r>
      <w:proofErr w:type="spellEnd"/>
      <w:r w:rsidRPr="00945243">
        <w:rPr>
          <w:color w:val="222222"/>
          <w:shd w:val="clear" w:color="auto" w:fill="FFFFFF"/>
        </w:rPr>
        <w:t xml:space="preserve"> and </w:t>
      </w:r>
      <w:proofErr w:type="spellStart"/>
      <w:r w:rsidRPr="00945243">
        <w:rPr>
          <w:color w:val="222222"/>
          <w:shd w:val="clear" w:color="auto" w:fill="FFFFFF"/>
        </w:rPr>
        <w:t>Concrete</w:t>
      </w:r>
      <w:proofErr w:type="spellEnd"/>
      <w:r w:rsidRPr="00945243">
        <w:rPr>
          <w:color w:val="222222"/>
          <w:shd w:val="clear" w:color="auto" w:fill="FFFFFF"/>
        </w:rPr>
        <w:t xml:space="preserve"> Composites. 2023 Aug </w:t>
      </w:r>
      <w:proofErr w:type="gramStart"/>
      <w:r w:rsidRPr="00945243">
        <w:rPr>
          <w:color w:val="222222"/>
          <w:shd w:val="clear" w:color="auto" w:fill="FFFFFF"/>
        </w:rPr>
        <w:t>1;141:105128</w:t>
      </w:r>
      <w:proofErr w:type="gramEnd"/>
      <w:r w:rsidRPr="00945243">
        <w:rPr>
          <w:color w:val="222222"/>
          <w:shd w:val="clear" w:color="auto" w:fill="FFFFFF"/>
        </w:rPr>
        <w:t>.</w:t>
      </w:r>
    </w:p>
    <w:p w14:paraId="6A9FCE16" w14:textId="631F8248" w:rsidR="000A6652" w:rsidRPr="00945243" w:rsidRDefault="000A6652" w:rsidP="00CC1054">
      <w:pPr>
        <w:pStyle w:val="TTPReference"/>
        <w:tabs>
          <w:tab w:val="clear" w:pos="426"/>
          <w:tab w:val="left" w:pos="567"/>
        </w:tabs>
        <w:spacing w:after="0" w:line="240" w:lineRule="auto"/>
        <w:ind w:left="567" w:hanging="567"/>
        <w:rPr>
          <w:color w:val="222222"/>
          <w:shd w:val="clear" w:color="auto" w:fill="FFFFFF"/>
        </w:rPr>
      </w:pPr>
      <w:r w:rsidRPr="00945243">
        <w:rPr>
          <w:lang w:val="id-ID" w:eastAsia="de-DE"/>
        </w:rPr>
        <w:t>[11]</w:t>
      </w:r>
      <w:r w:rsidRPr="00945243">
        <w:rPr>
          <w:lang w:val="id-ID" w:eastAsia="de-DE"/>
        </w:rPr>
        <w:tab/>
      </w:r>
      <w:proofErr w:type="spellStart"/>
      <w:r w:rsidRPr="00945243">
        <w:rPr>
          <w:color w:val="222222"/>
          <w:shd w:val="clear" w:color="auto" w:fill="FFFFFF"/>
        </w:rPr>
        <w:t>Termizi</w:t>
      </w:r>
      <w:proofErr w:type="spellEnd"/>
      <w:r w:rsidRPr="00945243">
        <w:rPr>
          <w:color w:val="222222"/>
          <w:shd w:val="clear" w:color="auto" w:fill="FFFFFF"/>
        </w:rPr>
        <w:t xml:space="preserve"> MN, </w:t>
      </w:r>
      <w:proofErr w:type="spellStart"/>
      <w:r w:rsidRPr="00945243">
        <w:rPr>
          <w:color w:val="222222"/>
          <w:shd w:val="clear" w:color="auto" w:fill="FFFFFF"/>
        </w:rPr>
        <w:t>Rasidi</w:t>
      </w:r>
      <w:proofErr w:type="spellEnd"/>
      <w:r w:rsidRPr="00945243">
        <w:rPr>
          <w:color w:val="222222"/>
          <w:shd w:val="clear" w:color="auto" w:fill="FFFFFF"/>
        </w:rPr>
        <w:t xml:space="preserve"> MS, </w:t>
      </w:r>
      <w:proofErr w:type="spellStart"/>
      <w:r w:rsidRPr="00945243">
        <w:rPr>
          <w:color w:val="222222"/>
          <w:shd w:val="clear" w:color="auto" w:fill="FFFFFF"/>
        </w:rPr>
        <w:t>Nasib</w:t>
      </w:r>
      <w:proofErr w:type="spellEnd"/>
      <w:r w:rsidRPr="00945243">
        <w:rPr>
          <w:color w:val="222222"/>
          <w:shd w:val="clear" w:color="auto" w:fill="FFFFFF"/>
        </w:rPr>
        <w:t xml:space="preserve"> AM, Zainuddin F, Masa AH. </w:t>
      </w:r>
      <w:proofErr w:type="spellStart"/>
      <w:r w:rsidRPr="00945243">
        <w:rPr>
          <w:color w:val="222222"/>
          <w:shd w:val="clear" w:color="auto" w:fill="FFFFFF"/>
        </w:rPr>
        <w:t>Polylactic</w:t>
      </w:r>
      <w:proofErr w:type="spellEnd"/>
      <w:r w:rsidRPr="00945243">
        <w:rPr>
          <w:color w:val="222222"/>
          <w:shd w:val="clear" w:color="auto" w:fill="FFFFFF"/>
        </w:rPr>
        <w:t xml:space="preserve"> Acid (PLA)/Cellulose Hybrid Biocomposite: The </w:t>
      </w:r>
      <w:proofErr w:type="spellStart"/>
      <w:r w:rsidRPr="00945243">
        <w:rPr>
          <w:color w:val="222222"/>
          <w:shd w:val="clear" w:color="auto" w:fill="FFFFFF"/>
        </w:rPr>
        <w:t>Utilization</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Nypa</w:t>
      </w:r>
      <w:proofErr w:type="spellEnd"/>
      <w:r w:rsidRPr="00945243">
        <w:rPr>
          <w:color w:val="222222"/>
          <w:shd w:val="clear" w:color="auto" w:fill="FFFFFF"/>
        </w:rPr>
        <w:t xml:space="preserve"> </w:t>
      </w:r>
      <w:proofErr w:type="spellStart"/>
      <w:r w:rsidRPr="00945243">
        <w:rPr>
          <w:color w:val="222222"/>
          <w:shd w:val="clear" w:color="auto" w:fill="FFFFFF"/>
        </w:rPr>
        <w:t>Frutican</w:t>
      </w:r>
      <w:proofErr w:type="spellEnd"/>
      <w:r w:rsidRPr="00945243">
        <w:rPr>
          <w:color w:val="222222"/>
          <w:shd w:val="clear" w:color="auto" w:fill="FFFFFF"/>
        </w:rPr>
        <w:t xml:space="preserve"> on </w:t>
      </w:r>
      <w:proofErr w:type="spellStart"/>
      <w:r w:rsidRPr="00945243">
        <w:rPr>
          <w:color w:val="222222"/>
          <w:shd w:val="clear" w:color="auto" w:fill="FFFFFF"/>
        </w:rPr>
        <w:t>Enhancing</w:t>
      </w:r>
      <w:proofErr w:type="spellEnd"/>
      <w:r w:rsidRPr="00945243">
        <w:rPr>
          <w:color w:val="222222"/>
          <w:shd w:val="clear" w:color="auto" w:fill="FFFFFF"/>
        </w:rPr>
        <w:t xml:space="preserve"> </w:t>
      </w:r>
      <w:proofErr w:type="spellStart"/>
      <w:r w:rsidRPr="00945243">
        <w:rPr>
          <w:color w:val="222222"/>
          <w:shd w:val="clear" w:color="auto" w:fill="FFFFFF"/>
        </w:rPr>
        <w:t>Mechanical</w:t>
      </w:r>
      <w:proofErr w:type="spellEnd"/>
      <w:r w:rsidRPr="00945243">
        <w:rPr>
          <w:color w:val="222222"/>
          <w:shd w:val="clear" w:color="auto" w:fill="FFFFFF"/>
        </w:rPr>
        <w:t xml:space="preserve"> Properties </w:t>
      </w:r>
      <w:proofErr w:type="spellStart"/>
      <w:r w:rsidRPr="00945243">
        <w:rPr>
          <w:color w:val="222222"/>
          <w:shd w:val="clear" w:color="auto" w:fill="FFFFFF"/>
        </w:rPr>
        <w:t>of</w:t>
      </w:r>
      <w:proofErr w:type="spellEnd"/>
      <w:r w:rsidRPr="00945243">
        <w:rPr>
          <w:color w:val="222222"/>
          <w:shd w:val="clear" w:color="auto" w:fill="FFFFFF"/>
        </w:rPr>
        <w:t xml:space="preserve"> PLA. Key Engineering Materials. 2024 </w:t>
      </w:r>
      <w:proofErr w:type="spellStart"/>
      <w:r w:rsidRPr="00945243">
        <w:rPr>
          <w:color w:val="222222"/>
          <w:shd w:val="clear" w:color="auto" w:fill="FFFFFF"/>
        </w:rPr>
        <w:t>Dec</w:t>
      </w:r>
      <w:proofErr w:type="spellEnd"/>
      <w:r w:rsidRPr="00945243">
        <w:rPr>
          <w:color w:val="222222"/>
          <w:shd w:val="clear" w:color="auto" w:fill="FFFFFF"/>
        </w:rPr>
        <w:t xml:space="preserve"> </w:t>
      </w:r>
      <w:proofErr w:type="gramStart"/>
      <w:r w:rsidRPr="00945243">
        <w:rPr>
          <w:color w:val="222222"/>
          <w:shd w:val="clear" w:color="auto" w:fill="FFFFFF"/>
        </w:rPr>
        <w:t>16;997:25</w:t>
      </w:r>
      <w:proofErr w:type="gramEnd"/>
      <w:r w:rsidRPr="00945243">
        <w:rPr>
          <w:color w:val="222222"/>
          <w:shd w:val="clear" w:color="auto" w:fill="FFFFFF"/>
        </w:rPr>
        <w:t>-34.</w:t>
      </w:r>
    </w:p>
    <w:p w14:paraId="3E60789A" w14:textId="571A6E27" w:rsidR="000A6652" w:rsidRPr="00945243" w:rsidRDefault="000A6652" w:rsidP="00CC1054">
      <w:pPr>
        <w:pStyle w:val="TTPReference"/>
        <w:tabs>
          <w:tab w:val="clear" w:pos="426"/>
          <w:tab w:val="left" w:pos="567"/>
        </w:tabs>
        <w:spacing w:after="0" w:line="240" w:lineRule="auto"/>
        <w:ind w:left="567" w:hanging="567"/>
        <w:rPr>
          <w:color w:val="222222"/>
          <w:shd w:val="clear" w:color="auto" w:fill="FFFFFF"/>
        </w:rPr>
      </w:pPr>
      <w:r w:rsidRPr="00945243">
        <w:rPr>
          <w:lang w:val="id-ID" w:eastAsia="de-DE"/>
        </w:rPr>
        <w:t>[12]</w:t>
      </w:r>
      <w:r w:rsidRPr="00945243">
        <w:rPr>
          <w:lang w:val="id-ID" w:eastAsia="de-DE"/>
        </w:rPr>
        <w:tab/>
      </w:r>
      <w:proofErr w:type="spellStart"/>
      <w:r w:rsidRPr="00945243">
        <w:rPr>
          <w:color w:val="222222"/>
          <w:shd w:val="clear" w:color="auto" w:fill="FFFFFF"/>
        </w:rPr>
        <w:t>Rasidi</w:t>
      </w:r>
      <w:proofErr w:type="spellEnd"/>
      <w:r w:rsidRPr="00945243">
        <w:rPr>
          <w:color w:val="222222"/>
          <w:shd w:val="clear" w:color="auto" w:fill="FFFFFF"/>
        </w:rPr>
        <w:t xml:space="preserve"> MS, </w:t>
      </w:r>
      <w:proofErr w:type="spellStart"/>
      <w:r w:rsidRPr="00945243">
        <w:rPr>
          <w:color w:val="222222"/>
          <w:shd w:val="clear" w:color="auto" w:fill="FFFFFF"/>
        </w:rPr>
        <w:t>Teh</w:t>
      </w:r>
      <w:proofErr w:type="spellEnd"/>
      <w:r w:rsidRPr="00945243">
        <w:rPr>
          <w:color w:val="222222"/>
          <w:shd w:val="clear" w:color="auto" w:fill="FFFFFF"/>
        </w:rPr>
        <w:t xml:space="preserve"> PL. Chemical </w:t>
      </w:r>
      <w:proofErr w:type="spellStart"/>
      <w:r w:rsidRPr="00945243">
        <w:rPr>
          <w:color w:val="222222"/>
          <w:shd w:val="clear" w:color="auto" w:fill="FFFFFF"/>
        </w:rPr>
        <w:t>Modification</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Nypa</w:t>
      </w:r>
      <w:proofErr w:type="spellEnd"/>
      <w:r w:rsidRPr="00945243">
        <w:rPr>
          <w:color w:val="222222"/>
          <w:shd w:val="clear" w:color="auto" w:fill="FFFFFF"/>
        </w:rPr>
        <w:t xml:space="preserve"> </w:t>
      </w:r>
      <w:proofErr w:type="spellStart"/>
      <w:r w:rsidRPr="00945243">
        <w:rPr>
          <w:color w:val="222222"/>
          <w:shd w:val="clear" w:color="auto" w:fill="FFFFFF"/>
        </w:rPr>
        <w:t>fruticans</w:t>
      </w:r>
      <w:proofErr w:type="spellEnd"/>
      <w:r w:rsidRPr="00945243">
        <w:rPr>
          <w:color w:val="222222"/>
          <w:shd w:val="clear" w:color="auto" w:fill="FFFFFF"/>
        </w:rPr>
        <w:t xml:space="preserve"> Fiber </w:t>
      </w:r>
      <w:proofErr w:type="spellStart"/>
      <w:r w:rsidRPr="00945243">
        <w:rPr>
          <w:color w:val="222222"/>
          <w:shd w:val="clear" w:color="auto" w:fill="FFFFFF"/>
        </w:rPr>
        <w:t>as</w:t>
      </w:r>
      <w:proofErr w:type="spellEnd"/>
      <w:r w:rsidRPr="00945243">
        <w:rPr>
          <w:color w:val="222222"/>
          <w:shd w:val="clear" w:color="auto" w:fill="FFFFFF"/>
        </w:rPr>
        <w:t xml:space="preserve"> Filler on </w:t>
      </w:r>
      <w:proofErr w:type="spellStart"/>
      <w:r w:rsidRPr="00945243">
        <w:rPr>
          <w:color w:val="222222"/>
          <w:shd w:val="clear" w:color="auto" w:fill="FFFFFF"/>
        </w:rPr>
        <w:t>the</w:t>
      </w:r>
      <w:proofErr w:type="spellEnd"/>
      <w:r w:rsidRPr="00945243">
        <w:rPr>
          <w:color w:val="222222"/>
          <w:shd w:val="clear" w:color="auto" w:fill="FFFFFF"/>
        </w:rPr>
        <w:t xml:space="preserve"> </w:t>
      </w:r>
      <w:proofErr w:type="spellStart"/>
      <w:r w:rsidRPr="00945243">
        <w:rPr>
          <w:color w:val="222222"/>
          <w:shd w:val="clear" w:color="auto" w:fill="FFFFFF"/>
        </w:rPr>
        <w:t>Mechanical</w:t>
      </w:r>
      <w:proofErr w:type="spellEnd"/>
      <w:r w:rsidRPr="00945243">
        <w:rPr>
          <w:color w:val="222222"/>
          <w:shd w:val="clear" w:color="auto" w:fill="FFFFFF"/>
        </w:rPr>
        <w:t xml:space="preserve"> and Thermal Properties </w:t>
      </w:r>
      <w:proofErr w:type="spellStart"/>
      <w:r w:rsidRPr="00945243">
        <w:rPr>
          <w:color w:val="222222"/>
          <w:shd w:val="clear" w:color="auto" w:fill="FFFFFF"/>
        </w:rPr>
        <w:t>of</w:t>
      </w:r>
      <w:proofErr w:type="spellEnd"/>
      <w:r w:rsidRPr="00945243">
        <w:rPr>
          <w:color w:val="222222"/>
          <w:shd w:val="clear" w:color="auto" w:fill="FFFFFF"/>
        </w:rPr>
        <w:t xml:space="preserve"> PLA/</w:t>
      </w:r>
      <w:proofErr w:type="spellStart"/>
      <w:r w:rsidRPr="00945243">
        <w:rPr>
          <w:color w:val="222222"/>
          <w:shd w:val="clear" w:color="auto" w:fill="FFFFFF"/>
        </w:rPr>
        <w:t>rLDPE</w:t>
      </w:r>
      <w:proofErr w:type="spellEnd"/>
      <w:r w:rsidRPr="00945243">
        <w:rPr>
          <w:color w:val="222222"/>
          <w:shd w:val="clear" w:color="auto" w:fill="FFFFFF"/>
        </w:rPr>
        <w:t xml:space="preserve"> Biocomposites. </w:t>
      </w:r>
      <w:proofErr w:type="spellStart"/>
      <w:r w:rsidRPr="00945243">
        <w:rPr>
          <w:color w:val="222222"/>
          <w:shd w:val="clear" w:color="auto" w:fill="FFFFFF"/>
        </w:rPr>
        <w:t>InBiofiller-Reinforced</w:t>
      </w:r>
      <w:proofErr w:type="spellEnd"/>
      <w:r w:rsidRPr="00945243">
        <w:rPr>
          <w:color w:val="222222"/>
          <w:shd w:val="clear" w:color="auto" w:fill="FFFFFF"/>
        </w:rPr>
        <w:t xml:space="preserve"> </w:t>
      </w:r>
      <w:proofErr w:type="spellStart"/>
      <w:r w:rsidRPr="00945243">
        <w:rPr>
          <w:color w:val="222222"/>
          <w:shd w:val="clear" w:color="auto" w:fill="FFFFFF"/>
        </w:rPr>
        <w:t>Biodegradable</w:t>
      </w:r>
      <w:proofErr w:type="spellEnd"/>
      <w:r w:rsidRPr="00945243">
        <w:rPr>
          <w:color w:val="222222"/>
          <w:shd w:val="clear" w:color="auto" w:fill="FFFFFF"/>
        </w:rPr>
        <w:t xml:space="preserve"> Polymer Composites 2020 </w:t>
      </w:r>
      <w:proofErr w:type="spellStart"/>
      <w:r w:rsidRPr="00945243">
        <w:rPr>
          <w:color w:val="222222"/>
          <w:shd w:val="clear" w:color="auto" w:fill="FFFFFF"/>
        </w:rPr>
        <w:t>Oct</w:t>
      </w:r>
      <w:proofErr w:type="spellEnd"/>
      <w:r w:rsidRPr="00945243">
        <w:rPr>
          <w:color w:val="222222"/>
          <w:shd w:val="clear" w:color="auto" w:fill="FFFFFF"/>
        </w:rPr>
        <w:t xml:space="preserve"> 27 (pp. 119-132). CRC Press.</w:t>
      </w:r>
    </w:p>
    <w:p w14:paraId="0E91062B" w14:textId="3E8AD722" w:rsidR="000A6652" w:rsidRPr="00945243" w:rsidRDefault="000A6652" w:rsidP="00CC1054">
      <w:pPr>
        <w:pStyle w:val="TTPReference"/>
        <w:tabs>
          <w:tab w:val="clear" w:pos="426"/>
          <w:tab w:val="left" w:pos="567"/>
        </w:tabs>
        <w:spacing w:after="0" w:line="240" w:lineRule="auto"/>
        <w:ind w:left="567" w:hanging="567"/>
        <w:rPr>
          <w:color w:val="222222"/>
          <w:shd w:val="clear" w:color="auto" w:fill="FFFFFF"/>
        </w:rPr>
      </w:pPr>
      <w:r w:rsidRPr="00945243">
        <w:rPr>
          <w:lang w:val="id-ID" w:eastAsia="de-DE"/>
        </w:rPr>
        <w:t>[13]</w:t>
      </w:r>
      <w:r w:rsidRPr="00945243">
        <w:rPr>
          <w:lang w:val="id-ID" w:eastAsia="de-DE"/>
        </w:rPr>
        <w:tab/>
      </w:r>
      <w:r w:rsidRPr="00945243">
        <w:rPr>
          <w:color w:val="222222"/>
          <w:shd w:val="clear" w:color="auto" w:fill="FFFFFF"/>
        </w:rPr>
        <w:t xml:space="preserve">Hasan A, Rabbi MS, </w:t>
      </w:r>
      <w:proofErr w:type="spellStart"/>
      <w:r w:rsidRPr="00945243">
        <w:rPr>
          <w:color w:val="222222"/>
          <w:shd w:val="clear" w:color="auto" w:fill="FFFFFF"/>
        </w:rPr>
        <w:t>Billah</w:t>
      </w:r>
      <w:proofErr w:type="spellEnd"/>
      <w:r w:rsidRPr="00945243">
        <w:rPr>
          <w:color w:val="222222"/>
          <w:shd w:val="clear" w:color="auto" w:fill="FFFFFF"/>
        </w:rPr>
        <w:t xml:space="preserve"> MM, Hasib MA. </w:t>
      </w:r>
      <w:proofErr w:type="spellStart"/>
      <w:r w:rsidRPr="00945243">
        <w:rPr>
          <w:color w:val="222222"/>
          <w:shd w:val="clear" w:color="auto" w:fill="FFFFFF"/>
        </w:rPr>
        <w:t>Effect</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chemical</w:t>
      </w:r>
      <w:proofErr w:type="spellEnd"/>
      <w:r w:rsidRPr="00945243">
        <w:rPr>
          <w:color w:val="222222"/>
          <w:shd w:val="clear" w:color="auto" w:fill="FFFFFF"/>
        </w:rPr>
        <w:t xml:space="preserve"> </w:t>
      </w:r>
      <w:proofErr w:type="spellStart"/>
      <w:r w:rsidRPr="00945243">
        <w:rPr>
          <w:color w:val="222222"/>
          <w:shd w:val="clear" w:color="auto" w:fill="FFFFFF"/>
        </w:rPr>
        <w:t>treatments</w:t>
      </w:r>
      <w:proofErr w:type="spellEnd"/>
      <w:r w:rsidRPr="00945243">
        <w:rPr>
          <w:color w:val="222222"/>
          <w:shd w:val="clear" w:color="auto" w:fill="FFFFFF"/>
        </w:rPr>
        <w:t xml:space="preserve"> on </w:t>
      </w:r>
      <w:proofErr w:type="spellStart"/>
      <w:r w:rsidRPr="00945243">
        <w:rPr>
          <w:color w:val="222222"/>
          <w:shd w:val="clear" w:color="auto" w:fill="FFFFFF"/>
        </w:rPr>
        <w:t>properties</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injection</w:t>
      </w:r>
      <w:proofErr w:type="spellEnd"/>
      <w:r w:rsidRPr="00945243">
        <w:rPr>
          <w:color w:val="222222"/>
          <w:shd w:val="clear" w:color="auto" w:fill="FFFFFF"/>
        </w:rPr>
        <w:t xml:space="preserve"> </w:t>
      </w:r>
      <w:proofErr w:type="spellStart"/>
      <w:r w:rsidRPr="00945243">
        <w:rPr>
          <w:color w:val="222222"/>
          <w:shd w:val="clear" w:color="auto" w:fill="FFFFFF"/>
        </w:rPr>
        <w:t>molded</w:t>
      </w:r>
      <w:proofErr w:type="spellEnd"/>
      <w:r w:rsidRPr="00945243">
        <w:rPr>
          <w:color w:val="222222"/>
          <w:shd w:val="clear" w:color="auto" w:fill="FFFFFF"/>
        </w:rPr>
        <w:t xml:space="preserve"> </w:t>
      </w:r>
      <w:proofErr w:type="spellStart"/>
      <w:r w:rsidRPr="00945243">
        <w:rPr>
          <w:color w:val="222222"/>
          <w:shd w:val="clear" w:color="auto" w:fill="FFFFFF"/>
        </w:rPr>
        <w:t>Nypa</w:t>
      </w:r>
      <w:proofErr w:type="spellEnd"/>
      <w:r w:rsidRPr="00945243">
        <w:rPr>
          <w:color w:val="222222"/>
          <w:shd w:val="clear" w:color="auto" w:fill="FFFFFF"/>
        </w:rPr>
        <w:t xml:space="preserve"> </w:t>
      </w:r>
      <w:proofErr w:type="spellStart"/>
      <w:r w:rsidRPr="00945243">
        <w:rPr>
          <w:color w:val="222222"/>
          <w:shd w:val="clear" w:color="auto" w:fill="FFFFFF"/>
        </w:rPr>
        <w:t>fruticans</w:t>
      </w:r>
      <w:proofErr w:type="spellEnd"/>
      <w:r w:rsidRPr="00945243">
        <w:rPr>
          <w:color w:val="222222"/>
          <w:shd w:val="clear" w:color="auto" w:fill="FFFFFF"/>
        </w:rPr>
        <w:t xml:space="preserve"> </w:t>
      </w:r>
      <w:proofErr w:type="spellStart"/>
      <w:r w:rsidRPr="00945243">
        <w:rPr>
          <w:color w:val="222222"/>
          <w:shd w:val="clear" w:color="auto" w:fill="FFFFFF"/>
        </w:rPr>
        <w:t>fiber</w:t>
      </w:r>
      <w:proofErr w:type="spellEnd"/>
      <w:r w:rsidRPr="00945243">
        <w:rPr>
          <w:color w:val="222222"/>
          <w:shd w:val="clear" w:color="auto" w:fill="FFFFFF"/>
        </w:rPr>
        <w:t xml:space="preserve"> </w:t>
      </w:r>
      <w:proofErr w:type="spellStart"/>
      <w:r w:rsidRPr="00945243">
        <w:rPr>
          <w:color w:val="222222"/>
          <w:shd w:val="clear" w:color="auto" w:fill="FFFFFF"/>
        </w:rPr>
        <w:t>reinforced</w:t>
      </w:r>
      <w:proofErr w:type="spellEnd"/>
      <w:r w:rsidRPr="00945243">
        <w:rPr>
          <w:color w:val="222222"/>
          <w:shd w:val="clear" w:color="auto" w:fill="FFFFFF"/>
        </w:rPr>
        <w:t xml:space="preserve"> </w:t>
      </w:r>
      <w:proofErr w:type="spellStart"/>
      <w:r w:rsidRPr="00945243">
        <w:rPr>
          <w:color w:val="222222"/>
          <w:shd w:val="clear" w:color="auto" w:fill="FFFFFF"/>
        </w:rPr>
        <w:t>polypropylene</w:t>
      </w:r>
      <w:proofErr w:type="spellEnd"/>
      <w:r w:rsidRPr="00945243">
        <w:rPr>
          <w:color w:val="222222"/>
          <w:shd w:val="clear" w:color="auto" w:fill="FFFFFF"/>
        </w:rPr>
        <w:t xml:space="preserve"> </w:t>
      </w:r>
      <w:proofErr w:type="spellStart"/>
      <w:r w:rsidRPr="00945243">
        <w:rPr>
          <w:color w:val="222222"/>
          <w:shd w:val="clear" w:color="auto" w:fill="FFFFFF"/>
        </w:rPr>
        <w:t>composite</w:t>
      </w:r>
      <w:proofErr w:type="spellEnd"/>
      <w:r w:rsidRPr="00945243">
        <w:rPr>
          <w:color w:val="222222"/>
          <w:shd w:val="clear" w:color="auto" w:fill="FFFFFF"/>
        </w:rPr>
        <w:t xml:space="preserve">. </w:t>
      </w:r>
      <w:proofErr w:type="spellStart"/>
      <w:r w:rsidRPr="00945243">
        <w:rPr>
          <w:color w:val="222222"/>
          <w:shd w:val="clear" w:color="auto" w:fill="FFFFFF"/>
        </w:rPr>
        <w:t>Heliyon</w:t>
      </w:r>
      <w:proofErr w:type="spellEnd"/>
      <w:r w:rsidRPr="00945243">
        <w:rPr>
          <w:color w:val="222222"/>
          <w:shd w:val="clear" w:color="auto" w:fill="FFFFFF"/>
        </w:rPr>
        <w:t xml:space="preserve">. 2022 </w:t>
      </w:r>
      <w:proofErr w:type="spellStart"/>
      <w:r w:rsidRPr="00945243">
        <w:rPr>
          <w:color w:val="222222"/>
          <w:shd w:val="clear" w:color="auto" w:fill="FFFFFF"/>
        </w:rPr>
        <w:t>Dec</w:t>
      </w:r>
      <w:proofErr w:type="spellEnd"/>
      <w:r w:rsidRPr="00945243">
        <w:rPr>
          <w:color w:val="222222"/>
          <w:shd w:val="clear" w:color="auto" w:fill="FFFFFF"/>
        </w:rPr>
        <w:t xml:space="preserve"> 1;8(12).</w:t>
      </w:r>
    </w:p>
    <w:p w14:paraId="09220043" w14:textId="6856AF1C" w:rsidR="000A6652" w:rsidRPr="00945243" w:rsidRDefault="000A6652" w:rsidP="00CC1054">
      <w:pPr>
        <w:pStyle w:val="TTPReference"/>
        <w:tabs>
          <w:tab w:val="clear" w:pos="426"/>
          <w:tab w:val="left" w:pos="567"/>
        </w:tabs>
        <w:spacing w:after="0" w:line="240" w:lineRule="auto"/>
        <w:ind w:left="567" w:hanging="567"/>
        <w:rPr>
          <w:color w:val="222222"/>
          <w:shd w:val="clear" w:color="auto" w:fill="FFFFFF"/>
        </w:rPr>
      </w:pPr>
      <w:r w:rsidRPr="00945243">
        <w:rPr>
          <w:lang w:val="id-ID" w:eastAsia="de-DE"/>
        </w:rPr>
        <w:t>[14]</w:t>
      </w:r>
      <w:r w:rsidRPr="00945243">
        <w:rPr>
          <w:lang w:val="id-ID" w:eastAsia="de-DE"/>
        </w:rPr>
        <w:tab/>
      </w:r>
      <w:r w:rsidRPr="00945243">
        <w:rPr>
          <w:color w:val="222222"/>
          <w:shd w:val="clear" w:color="auto" w:fill="FFFFFF"/>
        </w:rPr>
        <w:t xml:space="preserve">Yang G, </w:t>
      </w:r>
      <w:proofErr w:type="spellStart"/>
      <w:r w:rsidRPr="00945243">
        <w:rPr>
          <w:color w:val="222222"/>
          <w:shd w:val="clear" w:color="auto" w:fill="FFFFFF"/>
        </w:rPr>
        <w:t>Heo</w:t>
      </w:r>
      <w:proofErr w:type="spellEnd"/>
      <w:r w:rsidRPr="00945243">
        <w:rPr>
          <w:color w:val="222222"/>
          <w:shd w:val="clear" w:color="auto" w:fill="FFFFFF"/>
        </w:rPr>
        <w:t xml:space="preserve"> YJ, Park SJ. </w:t>
      </w:r>
      <w:proofErr w:type="spellStart"/>
      <w:r w:rsidRPr="00945243">
        <w:rPr>
          <w:color w:val="222222"/>
          <w:shd w:val="clear" w:color="auto" w:fill="FFFFFF"/>
        </w:rPr>
        <w:t>Effect</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morphology</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calcium</w:t>
      </w:r>
      <w:proofErr w:type="spellEnd"/>
      <w:r w:rsidRPr="00945243">
        <w:rPr>
          <w:color w:val="222222"/>
          <w:shd w:val="clear" w:color="auto" w:fill="FFFFFF"/>
        </w:rPr>
        <w:t xml:space="preserve"> </w:t>
      </w:r>
      <w:proofErr w:type="spellStart"/>
      <w:r w:rsidRPr="00945243">
        <w:rPr>
          <w:color w:val="222222"/>
          <w:shd w:val="clear" w:color="auto" w:fill="FFFFFF"/>
        </w:rPr>
        <w:t>carbonate</w:t>
      </w:r>
      <w:proofErr w:type="spellEnd"/>
      <w:r w:rsidRPr="00945243">
        <w:rPr>
          <w:color w:val="222222"/>
          <w:shd w:val="clear" w:color="auto" w:fill="FFFFFF"/>
        </w:rPr>
        <w:t xml:space="preserve"> on </w:t>
      </w:r>
      <w:proofErr w:type="spellStart"/>
      <w:r w:rsidRPr="00945243">
        <w:rPr>
          <w:color w:val="222222"/>
          <w:shd w:val="clear" w:color="auto" w:fill="FFFFFF"/>
        </w:rPr>
        <w:t>toughness</w:t>
      </w:r>
      <w:proofErr w:type="spellEnd"/>
      <w:r w:rsidRPr="00945243">
        <w:rPr>
          <w:color w:val="222222"/>
          <w:shd w:val="clear" w:color="auto" w:fill="FFFFFF"/>
        </w:rPr>
        <w:t xml:space="preserve"> </w:t>
      </w:r>
      <w:proofErr w:type="spellStart"/>
      <w:r w:rsidRPr="00945243">
        <w:rPr>
          <w:color w:val="222222"/>
          <w:shd w:val="clear" w:color="auto" w:fill="FFFFFF"/>
        </w:rPr>
        <w:t>behavior</w:t>
      </w:r>
      <w:proofErr w:type="spellEnd"/>
      <w:r w:rsidRPr="00945243">
        <w:rPr>
          <w:color w:val="222222"/>
          <w:shd w:val="clear" w:color="auto" w:fill="FFFFFF"/>
        </w:rPr>
        <w:t xml:space="preserve"> and thermal </w:t>
      </w:r>
      <w:proofErr w:type="spellStart"/>
      <w:r w:rsidRPr="00945243">
        <w:rPr>
          <w:color w:val="222222"/>
          <w:shd w:val="clear" w:color="auto" w:fill="FFFFFF"/>
        </w:rPr>
        <w:t>stability</w:t>
      </w:r>
      <w:proofErr w:type="spellEnd"/>
      <w:r w:rsidRPr="00945243">
        <w:rPr>
          <w:color w:val="222222"/>
          <w:shd w:val="clear" w:color="auto" w:fill="FFFFFF"/>
        </w:rPr>
        <w:t xml:space="preserve"> </w:t>
      </w:r>
      <w:proofErr w:type="spellStart"/>
      <w:r w:rsidRPr="00945243">
        <w:rPr>
          <w:color w:val="222222"/>
          <w:shd w:val="clear" w:color="auto" w:fill="FFFFFF"/>
        </w:rPr>
        <w:t>of</w:t>
      </w:r>
      <w:proofErr w:type="spellEnd"/>
      <w:r w:rsidRPr="00945243">
        <w:rPr>
          <w:color w:val="222222"/>
          <w:shd w:val="clear" w:color="auto" w:fill="FFFFFF"/>
        </w:rPr>
        <w:t xml:space="preserve"> </w:t>
      </w:r>
      <w:proofErr w:type="spellStart"/>
      <w:r w:rsidRPr="00945243">
        <w:rPr>
          <w:color w:val="222222"/>
          <w:shd w:val="clear" w:color="auto" w:fill="FFFFFF"/>
        </w:rPr>
        <w:t>epoxy-based</w:t>
      </w:r>
      <w:proofErr w:type="spellEnd"/>
      <w:r w:rsidRPr="00945243">
        <w:rPr>
          <w:color w:val="222222"/>
          <w:shd w:val="clear" w:color="auto" w:fill="FFFFFF"/>
        </w:rPr>
        <w:t xml:space="preserve"> </w:t>
      </w:r>
      <w:proofErr w:type="spellStart"/>
      <w:r w:rsidRPr="00945243">
        <w:rPr>
          <w:color w:val="222222"/>
          <w:shd w:val="clear" w:color="auto" w:fill="FFFFFF"/>
        </w:rPr>
        <w:t>composites</w:t>
      </w:r>
      <w:proofErr w:type="spellEnd"/>
      <w:r w:rsidRPr="00945243">
        <w:rPr>
          <w:color w:val="222222"/>
          <w:shd w:val="clear" w:color="auto" w:fill="FFFFFF"/>
        </w:rPr>
        <w:t xml:space="preserve">. </w:t>
      </w:r>
      <w:proofErr w:type="spellStart"/>
      <w:r w:rsidRPr="00945243">
        <w:rPr>
          <w:color w:val="222222"/>
          <w:shd w:val="clear" w:color="auto" w:fill="FFFFFF"/>
        </w:rPr>
        <w:t>Processes</w:t>
      </w:r>
      <w:proofErr w:type="spellEnd"/>
      <w:r w:rsidRPr="00945243">
        <w:rPr>
          <w:color w:val="222222"/>
          <w:shd w:val="clear" w:color="auto" w:fill="FFFFFF"/>
        </w:rPr>
        <w:t>. 2019 Mar 27;7(4):178.</w:t>
      </w:r>
    </w:p>
    <w:p w14:paraId="166F5B70" w14:textId="7BE52219" w:rsidR="000A6652" w:rsidRPr="001D6B19" w:rsidRDefault="000A6652" w:rsidP="00CC1054">
      <w:pPr>
        <w:pStyle w:val="TTPReference"/>
        <w:tabs>
          <w:tab w:val="clear" w:pos="426"/>
          <w:tab w:val="left" w:pos="567"/>
        </w:tabs>
        <w:spacing w:after="0" w:line="240" w:lineRule="auto"/>
        <w:ind w:left="567" w:hanging="567"/>
        <w:rPr>
          <w:color w:val="222222"/>
          <w:shd w:val="clear" w:color="auto" w:fill="FFFFFF"/>
        </w:rPr>
      </w:pPr>
      <w:r w:rsidRPr="00945243">
        <w:rPr>
          <w:lang w:val="id-ID" w:eastAsia="de-DE"/>
        </w:rPr>
        <w:t>[15]</w:t>
      </w:r>
      <w:r w:rsidRPr="00945243">
        <w:rPr>
          <w:lang w:val="id-ID" w:eastAsia="de-DE"/>
        </w:rPr>
        <w:tab/>
      </w:r>
      <w:r w:rsidR="00945243" w:rsidRPr="00945243">
        <w:rPr>
          <w:color w:val="222222"/>
          <w:shd w:val="clear" w:color="auto" w:fill="FFFFFF"/>
        </w:rPr>
        <w:t xml:space="preserve">de Moura AP, da Silva EH, dos Santos VS, </w:t>
      </w:r>
      <w:proofErr w:type="spellStart"/>
      <w:r w:rsidR="00945243" w:rsidRPr="00945243">
        <w:rPr>
          <w:color w:val="222222"/>
          <w:shd w:val="clear" w:color="auto" w:fill="FFFFFF"/>
        </w:rPr>
        <w:t>Galera</w:t>
      </w:r>
      <w:proofErr w:type="spellEnd"/>
      <w:r w:rsidR="00945243" w:rsidRPr="00945243">
        <w:rPr>
          <w:color w:val="222222"/>
          <w:shd w:val="clear" w:color="auto" w:fill="FFFFFF"/>
        </w:rPr>
        <w:t xml:space="preserve"> MF, Sales FC, </w:t>
      </w:r>
      <w:proofErr w:type="spellStart"/>
      <w:r w:rsidR="00945243" w:rsidRPr="00945243">
        <w:rPr>
          <w:color w:val="222222"/>
          <w:shd w:val="clear" w:color="auto" w:fill="FFFFFF"/>
        </w:rPr>
        <w:t>Elizario</w:t>
      </w:r>
      <w:proofErr w:type="spellEnd"/>
      <w:r w:rsidR="00945243" w:rsidRPr="00945243">
        <w:rPr>
          <w:color w:val="222222"/>
          <w:shd w:val="clear" w:color="auto" w:fill="FFFFFF"/>
        </w:rPr>
        <w:t xml:space="preserve"> S, de Moura MR, Rigo VA, da Costa RR. </w:t>
      </w:r>
      <w:proofErr w:type="spellStart"/>
      <w:r w:rsidR="00945243" w:rsidRPr="00945243">
        <w:rPr>
          <w:color w:val="222222"/>
          <w:shd w:val="clear" w:color="auto" w:fill="FFFFFF"/>
        </w:rPr>
        <w:t>Structural</w:t>
      </w:r>
      <w:proofErr w:type="spellEnd"/>
      <w:r w:rsidR="00945243" w:rsidRPr="00945243">
        <w:rPr>
          <w:color w:val="222222"/>
          <w:shd w:val="clear" w:color="auto" w:fill="FFFFFF"/>
        </w:rPr>
        <w:t xml:space="preserve"> and </w:t>
      </w:r>
      <w:proofErr w:type="spellStart"/>
      <w:r w:rsidR="00945243" w:rsidRPr="00945243">
        <w:rPr>
          <w:color w:val="222222"/>
          <w:shd w:val="clear" w:color="auto" w:fill="FFFFFF"/>
        </w:rPr>
        <w:t>mechanical</w:t>
      </w:r>
      <w:proofErr w:type="spellEnd"/>
      <w:r w:rsidR="00945243" w:rsidRPr="00945243">
        <w:rPr>
          <w:color w:val="222222"/>
          <w:shd w:val="clear" w:color="auto" w:fill="FFFFFF"/>
        </w:rPr>
        <w:t xml:space="preserve"> </w:t>
      </w:r>
      <w:proofErr w:type="spellStart"/>
      <w:r w:rsidR="00945243" w:rsidRPr="00945243">
        <w:rPr>
          <w:color w:val="222222"/>
          <w:shd w:val="clear" w:color="auto" w:fill="FFFFFF"/>
        </w:rPr>
        <w:t>ch</w:t>
      </w:r>
      <w:r w:rsidR="00945243" w:rsidRPr="001D6B19">
        <w:rPr>
          <w:color w:val="222222"/>
          <w:shd w:val="clear" w:color="auto" w:fill="FFFFFF"/>
        </w:rPr>
        <w:t>aracterization</w:t>
      </w:r>
      <w:proofErr w:type="spellEnd"/>
      <w:r w:rsidR="00945243" w:rsidRPr="001D6B19">
        <w:rPr>
          <w:color w:val="222222"/>
          <w:shd w:val="clear" w:color="auto" w:fill="FFFFFF"/>
        </w:rPr>
        <w:t xml:space="preserve"> </w:t>
      </w:r>
      <w:proofErr w:type="spellStart"/>
      <w:r w:rsidR="00945243" w:rsidRPr="001D6B19">
        <w:rPr>
          <w:color w:val="222222"/>
          <w:shd w:val="clear" w:color="auto" w:fill="FFFFFF"/>
        </w:rPr>
        <w:t>of</w:t>
      </w:r>
      <w:proofErr w:type="spellEnd"/>
      <w:r w:rsidR="00945243" w:rsidRPr="001D6B19">
        <w:rPr>
          <w:color w:val="222222"/>
          <w:shd w:val="clear" w:color="auto" w:fill="FFFFFF"/>
        </w:rPr>
        <w:t xml:space="preserve"> polyurethane-CaCO</w:t>
      </w:r>
      <w:r w:rsidR="00945243" w:rsidRPr="001D6B19">
        <w:rPr>
          <w:color w:val="222222"/>
          <w:shd w:val="clear" w:color="auto" w:fill="FFFFFF"/>
          <w:vertAlign w:val="subscript"/>
        </w:rPr>
        <w:t>3</w:t>
      </w:r>
      <w:r w:rsidR="00945243" w:rsidRPr="001D6B19">
        <w:rPr>
          <w:color w:val="222222"/>
          <w:shd w:val="clear" w:color="auto" w:fill="FFFFFF"/>
        </w:rPr>
        <w:t xml:space="preserve"> </w:t>
      </w:r>
      <w:proofErr w:type="spellStart"/>
      <w:r w:rsidR="00945243" w:rsidRPr="001D6B19">
        <w:rPr>
          <w:color w:val="222222"/>
          <w:shd w:val="clear" w:color="auto" w:fill="FFFFFF"/>
        </w:rPr>
        <w:t>composites</w:t>
      </w:r>
      <w:proofErr w:type="spellEnd"/>
      <w:r w:rsidR="00945243" w:rsidRPr="001D6B19">
        <w:rPr>
          <w:color w:val="222222"/>
          <w:shd w:val="clear" w:color="auto" w:fill="FFFFFF"/>
        </w:rPr>
        <w:t xml:space="preserve"> </w:t>
      </w:r>
      <w:proofErr w:type="spellStart"/>
      <w:r w:rsidR="00945243" w:rsidRPr="001D6B19">
        <w:rPr>
          <w:color w:val="222222"/>
          <w:shd w:val="clear" w:color="auto" w:fill="FFFFFF"/>
        </w:rPr>
        <w:t>synthesized</w:t>
      </w:r>
      <w:proofErr w:type="spellEnd"/>
      <w:r w:rsidR="00945243" w:rsidRPr="001D6B19">
        <w:rPr>
          <w:color w:val="222222"/>
          <w:shd w:val="clear" w:color="auto" w:fill="FFFFFF"/>
        </w:rPr>
        <w:t xml:space="preserve"> at high </w:t>
      </w:r>
      <w:proofErr w:type="spellStart"/>
      <w:r w:rsidR="00945243" w:rsidRPr="001D6B19">
        <w:rPr>
          <w:color w:val="222222"/>
          <w:shd w:val="clear" w:color="auto" w:fill="FFFFFF"/>
        </w:rPr>
        <w:t>calcium</w:t>
      </w:r>
      <w:proofErr w:type="spellEnd"/>
      <w:r w:rsidR="00945243" w:rsidRPr="001D6B19">
        <w:rPr>
          <w:color w:val="222222"/>
          <w:shd w:val="clear" w:color="auto" w:fill="FFFFFF"/>
        </w:rPr>
        <w:t xml:space="preserve"> </w:t>
      </w:r>
      <w:proofErr w:type="spellStart"/>
      <w:r w:rsidR="00945243" w:rsidRPr="001D6B19">
        <w:rPr>
          <w:color w:val="222222"/>
          <w:shd w:val="clear" w:color="auto" w:fill="FFFFFF"/>
        </w:rPr>
        <w:t>carbonate</w:t>
      </w:r>
      <w:proofErr w:type="spellEnd"/>
      <w:r w:rsidR="00945243" w:rsidRPr="001D6B19">
        <w:rPr>
          <w:color w:val="222222"/>
          <w:shd w:val="clear" w:color="auto" w:fill="FFFFFF"/>
        </w:rPr>
        <w:t xml:space="preserve"> </w:t>
      </w:r>
      <w:proofErr w:type="spellStart"/>
      <w:r w:rsidR="00945243" w:rsidRPr="001D6B19">
        <w:rPr>
          <w:color w:val="222222"/>
          <w:shd w:val="clear" w:color="auto" w:fill="FFFFFF"/>
        </w:rPr>
        <w:t>loading</w:t>
      </w:r>
      <w:proofErr w:type="spellEnd"/>
      <w:r w:rsidR="00945243" w:rsidRPr="001D6B19">
        <w:rPr>
          <w:color w:val="222222"/>
          <w:shd w:val="clear" w:color="auto" w:fill="FFFFFF"/>
        </w:rPr>
        <w:t xml:space="preserve">: An experimental and </w:t>
      </w:r>
      <w:proofErr w:type="spellStart"/>
      <w:r w:rsidR="00945243" w:rsidRPr="001D6B19">
        <w:rPr>
          <w:color w:val="222222"/>
          <w:shd w:val="clear" w:color="auto" w:fill="FFFFFF"/>
        </w:rPr>
        <w:t>theoretical</w:t>
      </w:r>
      <w:proofErr w:type="spellEnd"/>
      <w:r w:rsidR="00945243" w:rsidRPr="001D6B19">
        <w:rPr>
          <w:color w:val="222222"/>
          <w:shd w:val="clear" w:color="auto" w:fill="FFFFFF"/>
        </w:rPr>
        <w:t xml:space="preserve"> </w:t>
      </w:r>
      <w:proofErr w:type="spellStart"/>
      <w:r w:rsidR="00945243" w:rsidRPr="001D6B19">
        <w:rPr>
          <w:color w:val="222222"/>
          <w:shd w:val="clear" w:color="auto" w:fill="FFFFFF"/>
        </w:rPr>
        <w:t>study</w:t>
      </w:r>
      <w:proofErr w:type="spellEnd"/>
      <w:r w:rsidR="00945243" w:rsidRPr="001D6B19">
        <w:rPr>
          <w:color w:val="222222"/>
          <w:shd w:val="clear" w:color="auto" w:fill="FFFFFF"/>
        </w:rPr>
        <w:t xml:space="preserve">. Journal </w:t>
      </w:r>
      <w:proofErr w:type="spellStart"/>
      <w:r w:rsidR="00945243" w:rsidRPr="001D6B19">
        <w:rPr>
          <w:color w:val="222222"/>
          <w:shd w:val="clear" w:color="auto" w:fill="FFFFFF"/>
        </w:rPr>
        <w:t>of</w:t>
      </w:r>
      <w:proofErr w:type="spellEnd"/>
      <w:r w:rsidR="00945243" w:rsidRPr="001D6B19">
        <w:rPr>
          <w:color w:val="222222"/>
          <w:shd w:val="clear" w:color="auto" w:fill="FFFFFF"/>
        </w:rPr>
        <w:t xml:space="preserve"> Composite Materials. 2021 Sep;55(21):2857-66.</w:t>
      </w:r>
    </w:p>
    <w:p w14:paraId="18D3BCA7" w14:textId="4EF6846B" w:rsidR="00945243" w:rsidRPr="001D6B19" w:rsidRDefault="00945243" w:rsidP="00CC1054">
      <w:pPr>
        <w:pStyle w:val="TTPReference"/>
        <w:tabs>
          <w:tab w:val="clear" w:pos="426"/>
          <w:tab w:val="left" w:pos="567"/>
        </w:tabs>
        <w:spacing w:after="0" w:line="240" w:lineRule="auto"/>
        <w:ind w:left="567" w:hanging="567"/>
        <w:rPr>
          <w:color w:val="222222"/>
          <w:shd w:val="clear" w:color="auto" w:fill="FFFFFF"/>
        </w:rPr>
      </w:pPr>
      <w:r w:rsidRPr="001D6B19">
        <w:rPr>
          <w:lang w:val="id-ID" w:eastAsia="de-DE"/>
        </w:rPr>
        <w:lastRenderedPageBreak/>
        <w:t>[16]</w:t>
      </w:r>
      <w:r w:rsidRPr="001D6B19">
        <w:rPr>
          <w:lang w:val="id-ID" w:eastAsia="de-DE"/>
        </w:rPr>
        <w:tab/>
      </w:r>
      <w:proofErr w:type="spellStart"/>
      <w:r w:rsidR="00790B2A" w:rsidRPr="001D6B19">
        <w:rPr>
          <w:color w:val="222222"/>
          <w:shd w:val="clear" w:color="auto" w:fill="FFFFFF"/>
        </w:rPr>
        <w:t>Odeyemi</w:t>
      </w:r>
      <w:proofErr w:type="spellEnd"/>
      <w:r w:rsidR="00790B2A" w:rsidRPr="001D6B19">
        <w:rPr>
          <w:color w:val="222222"/>
          <w:shd w:val="clear" w:color="auto" w:fill="FFFFFF"/>
        </w:rPr>
        <w:t xml:space="preserve"> SO, Abdulwahab R, </w:t>
      </w:r>
      <w:proofErr w:type="spellStart"/>
      <w:r w:rsidR="00790B2A" w:rsidRPr="001D6B19">
        <w:rPr>
          <w:color w:val="222222"/>
          <w:shd w:val="clear" w:color="auto" w:fill="FFFFFF"/>
        </w:rPr>
        <w:t>Adeniyi</w:t>
      </w:r>
      <w:proofErr w:type="spellEnd"/>
      <w:r w:rsidR="00790B2A" w:rsidRPr="001D6B19">
        <w:rPr>
          <w:color w:val="222222"/>
          <w:shd w:val="clear" w:color="auto" w:fill="FFFFFF"/>
        </w:rPr>
        <w:t xml:space="preserve"> AG, </w:t>
      </w:r>
      <w:proofErr w:type="spellStart"/>
      <w:r w:rsidR="00790B2A" w:rsidRPr="001D6B19">
        <w:rPr>
          <w:color w:val="222222"/>
          <w:shd w:val="clear" w:color="auto" w:fill="FFFFFF"/>
        </w:rPr>
        <w:t>Atoyebi</w:t>
      </w:r>
      <w:proofErr w:type="spellEnd"/>
      <w:r w:rsidR="00790B2A" w:rsidRPr="001D6B19">
        <w:rPr>
          <w:color w:val="222222"/>
          <w:shd w:val="clear" w:color="auto" w:fill="FFFFFF"/>
        </w:rPr>
        <w:t xml:space="preserve"> OD. </w:t>
      </w:r>
      <w:proofErr w:type="spellStart"/>
      <w:r w:rsidR="00790B2A" w:rsidRPr="001D6B19">
        <w:rPr>
          <w:color w:val="222222"/>
          <w:shd w:val="clear" w:color="auto" w:fill="FFFFFF"/>
        </w:rPr>
        <w:t>Physical</w:t>
      </w:r>
      <w:proofErr w:type="spellEnd"/>
      <w:r w:rsidR="00790B2A" w:rsidRPr="001D6B19">
        <w:rPr>
          <w:color w:val="222222"/>
          <w:shd w:val="clear" w:color="auto" w:fill="FFFFFF"/>
        </w:rPr>
        <w:t xml:space="preserve"> and </w:t>
      </w:r>
      <w:proofErr w:type="spellStart"/>
      <w:r w:rsidR="00790B2A" w:rsidRPr="001D6B19">
        <w:rPr>
          <w:color w:val="222222"/>
          <w:shd w:val="clear" w:color="auto" w:fill="FFFFFF"/>
        </w:rPr>
        <w:t>mechanical</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properties</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of</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cement-bonded</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particle</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board</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produced</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from</w:t>
      </w:r>
      <w:proofErr w:type="spellEnd"/>
      <w:r w:rsidR="00790B2A" w:rsidRPr="001D6B19">
        <w:rPr>
          <w:color w:val="222222"/>
          <w:shd w:val="clear" w:color="auto" w:fill="FFFFFF"/>
        </w:rPr>
        <w:t xml:space="preserve"> African </w:t>
      </w:r>
      <w:proofErr w:type="spellStart"/>
      <w:r w:rsidR="00790B2A" w:rsidRPr="001D6B19">
        <w:rPr>
          <w:color w:val="222222"/>
          <w:shd w:val="clear" w:color="auto" w:fill="FFFFFF"/>
        </w:rPr>
        <w:t>balsam</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tree</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Populous</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Balsamifera</w:t>
      </w:r>
      <w:proofErr w:type="spellEnd"/>
      <w:r w:rsidR="00790B2A" w:rsidRPr="001D6B19">
        <w:rPr>
          <w:color w:val="222222"/>
          <w:shd w:val="clear" w:color="auto" w:fill="FFFFFF"/>
        </w:rPr>
        <w:t xml:space="preserve">) and </w:t>
      </w:r>
      <w:proofErr w:type="spellStart"/>
      <w:r w:rsidR="00790B2A" w:rsidRPr="001D6B19">
        <w:rPr>
          <w:color w:val="222222"/>
          <w:shd w:val="clear" w:color="auto" w:fill="FFFFFF"/>
        </w:rPr>
        <w:t>periwinkle</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shell</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residues</w:t>
      </w:r>
      <w:proofErr w:type="spellEnd"/>
      <w:r w:rsidR="00790B2A" w:rsidRPr="001D6B19">
        <w:rPr>
          <w:color w:val="222222"/>
          <w:shd w:val="clear" w:color="auto" w:fill="FFFFFF"/>
        </w:rPr>
        <w:t xml:space="preserve">. </w:t>
      </w:r>
      <w:proofErr w:type="spellStart"/>
      <w:r w:rsidR="00790B2A" w:rsidRPr="001D6B19">
        <w:rPr>
          <w:color w:val="222222"/>
          <w:shd w:val="clear" w:color="auto" w:fill="FFFFFF"/>
        </w:rPr>
        <w:t>Results</w:t>
      </w:r>
      <w:proofErr w:type="spellEnd"/>
      <w:r w:rsidR="00790B2A" w:rsidRPr="001D6B19">
        <w:rPr>
          <w:color w:val="222222"/>
          <w:shd w:val="clear" w:color="auto" w:fill="FFFFFF"/>
        </w:rPr>
        <w:t xml:space="preserve"> in Engineering. 2020 Jun </w:t>
      </w:r>
      <w:proofErr w:type="gramStart"/>
      <w:r w:rsidR="00790B2A" w:rsidRPr="001D6B19">
        <w:rPr>
          <w:color w:val="222222"/>
          <w:shd w:val="clear" w:color="auto" w:fill="FFFFFF"/>
        </w:rPr>
        <w:t>1;6:100126</w:t>
      </w:r>
      <w:proofErr w:type="gramEnd"/>
      <w:r w:rsidR="00790B2A" w:rsidRPr="001D6B19">
        <w:rPr>
          <w:color w:val="222222"/>
          <w:shd w:val="clear" w:color="auto" w:fill="FFFFFF"/>
        </w:rPr>
        <w:t>.</w:t>
      </w:r>
    </w:p>
    <w:p w14:paraId="2472443C" w14:textId="102FC31C" w:rsidR="001610C6" w:rsidRPr="001D6B19" w:rsidRDefault="001610C6" w:rsidP="00CC1054">
      <w:pPr>
        <w:pStyle w:val="TTPReference"/>
        <w:tabs>
          <w:tab w:val="clear" w:pos="426"/>
          <w:tab w:val="left" w:pos="567"/>
        </w:tabs>
        <w:spacing w:after="0" w:line="240" w:lineRule="auto"/>
        <w:ind w:left="567" w:hanging="567"/>
        <w:rPr>
          <w:color w:val="222222"/>
          <w:shd w:val="clear" w:color="auto" w:fill="FFFFFF"/>
        </w:rPr>
      </w:pPr>
      <w:r w:rsidRPr="001D6B19">
        <w:rPr>
          <w:lang w:val="id-ID" w:eastAsia="de-DE"/>
        </w:rPr>
        <w:t>[17]</w:t>
      </w:r>
      <w:r w:rsidRPr="001D6B19">
        <w:rPr>
          <w:lang w:val="id-ID" w:eastAsia="de-DE"/>
        </w:rPr>
        <w:tab/>
      </w:r>
      <w:r w:rsidRPr="001D6B19">
        <w:rPr>
          <w:color w:val="222222"/>
          <w:shd w:val="clear" w:color="auto" w:fill="FFFFFF"/>
        </w:rPr>
        <w:t xml:space="preserve">Ranjan M, </w:t>
      </w:r>
      <w:proofErr w:type="spellStart"/>
      <w:r w:rsidRPr="001D6B19">
        <w:rPr>
          <w:color w:val="222222"/>
          <w:shd w:val="clear" w:color="auto" w:fill="FFFFFF"/>
        </w:rPr>
        <w:t>Kushwaha</w:t>
      </w:r>
      <w:proofErr w:type="spellEnd"/>
      <w:r w:rsidRPr="001D6B19">
        <w:rPr>
          <w:color w:val="222222"/>
          <w:shd w:val="clear" w:color="auto" w:fill="FFFFFF"/>
        </w:rPr>
        <w:t xml:space="preserve"> PK, </w:t>
      </w:r>
      <w:proofErr w:type="spellStart"/>
      <w:r w:rsidRPr="001D6B19">
        <w:rPr>
          <w:color w:val="222222"/>
          <w:shd w:val="clear" w:color="auto" w:fill="FFFFFF"/>
        </w:rPr>
        <w:t>Nandanwar</w:t>
      </w:r>
      <w:proofErr w:type="spellEnd"/>
      <w:r w:rsidRPr="001D6B19">
        <w:rPr>
          <w:color w:val="222222"/>
          <w:shd w:val="clear" w:color="auto" w:fill="FFFFFF"/>
        </w:rPr>
        <w:t xml:space="preserve"> A, </w:t>
      </w:r>
      <w:proofErr w:type="spellStart"/>
      <w:r w:rsidRPr="001D6B19">
        <w:rPr>
          <w:color w:val="222222"/>
          <w:shd w:val="clear" w:color="auto" w:fill="FFFFFF"/>
        </w:rPr>
        <w:t>Upadhyay</w:t>
      </w:r>
      <w:proofErr w:type="spellEnd"/>
      <w:r w:rsidRPr="001D6B19">
        <w:rPr>
          <w:color w:val="222222"/>
          <w:shd w:val="clear" w:color="auto" w:fill="FFFFFF"/>
        </w:rPr>
        <w:t xml:space="preserve"> VK. Development </w:t>
      </w:r>
      <w:proofErr w:type="spellStart"/>
      <w:r w:rsidRPr="001D6B19">
        <w:rPr>
          <w:color w:val="222222"/>
          <w:shd w:val="clear" w:color="auto" w:fill="FFFFFF"/>
        </w:rPr>
        <w:t>of</w:t>
      </w:r>
      <w:proofErr w:type="spellEnd"/>
      <w:r w:rsidRPr="001D6B19">
        <w:rPr>
          <w:color w:val="222222"/>
          <w:shd w:val="clear" w:color="auto" w:fill="FFFFFF"/>
        </w:rPr>
        <w:t xml:space="preserve"> </w:t>
      </w:r>
      <w:proofErr w:type="spellStart"/>
      <w:r w:rsidRPr="001D6B19">
        <w:rPr>
          <w:color w:val="222222"/>
          <w:shd w:val="clear" w:color="auto" w:fill="FFFFFF"/>
        </w:rPr>
        <w:t>bamboo</w:t>
      </w:r>
      <w:proofErr w:type="spellEnd"/>
      <w:r w:rsidRPr="001D6B19">
        <w:rPr>
          <w:color w:val="222222"/>
          <w:shd w:val="clear" w:color="auto" w:fill="FFFFFF"/>
        </w:rPr>
        <w:t xml:space="preserve"> </w:t>
      </w:r>
      <w:proofErr w:type="spellStart"/>
      <w:r w:rsidRPr="001D6B19">
        <w:rPr>
          <w:color w:val="222222"/>
          <w:shd w:val="clear" w:color="auto" w:fill="FFFFFF"/>
        </w:rPr>
        <w:t>reinforced</w:t>
      </w:r>
      <w:proofErr w:type="spellEnd"/>
      <w:r w:rsidRPr="001D6B19">
        <w:rPr>
          <w:color w:val="222222"/>
          <w:shd w:val="clear" w:color="auto" w:fill="FFFFFF"/>
        </w:rPr>
        <w:t xml:space="preserve"> </w:t>
      </w:r>
      <w:proofErr w:type="spellStart"/>
      <w:r w:rsidRPr="001D6B19">
        <w:rPr>
          <w:color w:val="222222"/>
          <w:shd w:val="clear" w:color="auto" w:fill="FFFFFF"/>
        </w:rPr>
        <w:t>cement</w:t>
      </w:r>
      <w:proofErr w:type="spellEnd"/>
      <w:r w:rsidRPr="001D6B19">
        <w:rPr>
          <w:color w:val="222222"/>
          <w:shd w:val="clear" w:color="auto" w:fill="FFFFFF"/>
        </w:rPr>
        <w:t xml:space="preserve"> </w:t>
      </w:r>
      <w:proofErr w:type="spellStart"/>
      <w:r w:rsidRPr="001D6B19">
        <w:rPr>
          <w:color w:val="222222"/>
          <w:shd w:val="clear" w:color="auto" w:fill="FFFFFF"/>
        </w:rPr>
        <w:t>bonded</w:t>
      </w:r>
      <w:proofErr w:type="spellEnd"/>
      <w:r w:rsidRPr="001D6B19">
        <w:rPr>
          <w:color w:val="222222"/>
          <w:shd w:val="clear" w:color="auto" w:fill="FFFFFF"/>
        </w:rPr>
        <w:t xml:space="preserve"> </w:t>
      </w:r>
      <w:proofErr w:type="spellStart"/>
      <w:r w:rsidRPr="001D6B19">
        <w:rPr>
          <w:color w:val="222222"/>
          <w:shd w:val="clear" w:color="auto" w:fill="FFFFFF"/>
        </w:rPr>
        <w:t>particle</w:t>
      </w:r>
      <w:proofErr w:type="spellEnd"/>
      <w:r w:rsidRPr="001D6B19">
        <w:rPr>
          <w:color w:val="222222"/>
          <w:shd w:val="clear" w:color="auto" w:fill="FFFFFF"/>
        </w:rPr>
        <w:t xml:space="preserve"> </w:t>
      </w:r>
      <w:proofErr w:type="spellStart"/>
      <w:r w:rsidRPr="001D6B19">
        <w:rPr>
          <w:color w:val="222222"/>
          <w:shd w:val="clear" w:color="auto" w:fill="FFFFFF"/>
        </w:rPr>
        <w:t>board</w:t>
      </w:r>
      <w:proofErr w:type="spellEnd"/>
      <w:r w:rsidRPr="001D6B19">
        <w:rPr>
          <w:color w:val="222222"/>
          <w:shd w:val="clear" w:color="auto" w:fill="FFFFFF"/>
        </w:rPr>
        <w:t xml:space="preserve">. </w:t>
      </w:r>
      <w:proofErr w:type="spellStart"/>
      <w:r w:rsidRPr="001D6B19">
        <w:rPr>
          <w:color w:val="222222"/>
          <w:shd w:val="clear" w:color="auto" w:fill="FFFFFF"/>
        </w:rPr>
        <w:t>Advances</w:t>
      </w:r>
      <w:proofErr w:type="spellEnd"/>
      <w:r w:rsidRPr="001D6B19">
        <w:rPr>
          <w:color w:val="222222"/>
          <w:shd w:val="clear" w:color="auto" w:fill="FFFFFF"/>
        </w:rPr>
        <w:t xml:space="preserve"> in Bamboo Science. 2024 Aug </w:t>
      </w:r>
      <w:proofErr w:type="gramStart"/>
      <w:r w:rsidRPr="001D6B19">
        <w:rPr>
          <w:color w:val="222222"/>
          <w:shd w:val="clear" w:color="auto" w:fill="FFFFFF"/>
        </w:rPr>
        <w:t>1;8:100095</w:t>
      </w:r>
      <w:proofErr w:type="gramEnd"/>
      <w:r w:rsidRPr="001D6B19">
        <w:rPr>
          <w:color w:val="222222"/>
          <w:shd w:val="clear" w:color="auto" w:fill="FFFFFF"/>
        </w:rPr>
        <w:t>.</w:t>
      </w:r>
    </w:p>
    <w:p w14:paraId="179C4C7C" w14:textId="430655F8" w:rsidR="001610C6" w:rsidRPr="001D6B19" w:rsidRDefault="001610C6" w:rsidP="00CC1054">
      <w:pPr>
        <w:pStyle w:val="TTPReference"/>
        <w:tabs>
          <w:tab w:val="clear" w:pos="426"/>
          <w:tab w:val="left" w:pos="567"/>
        </w:tabs>
        <w:spacing w:after="0" w:line="240" w:lineRule="auto"/>
        <w:ind w:left="567" w:hanging="567"/>
        <w:rPr>
          <w:color w:val="222222"/>
          <w:shd w:val="clear" w:color="auto" w:fill="FFFFFF"/>
        </w:rPr>
      </w:pPr>
      <w:r w:rsidRPr="001D6B19">
        <w:rPr>
          <w:lang w:val="id-ID" w:eastAsia="de-DE"/>
        </w:rPr>
        <w:t>[18]</w:t>
      </w:r>
      <w:r w:rsidRPr="001D6B19">
        <w:rPr>
          <w:lang w:val="id-ID" w:eastAsia="de-DE"/>
        </w:rPr>
        <w:tab/>
      </w:r>
      <w:proofErr w:type="spellStart"/>
      <w:r w:rsidRPr="001D6B19">
        <w:rPr>
          <w:color w:val="222222"/>
          <w:shd w:val="clear" w:color="auto" w:fill="FFFFFF"/>
        </w:rPr>
        <w:t>Prakusya</w:t>
      </w:r>
      <w:proofErr w:type="spellEnd"/>
      <w:r w:rsidRPr="001D6B19">
        <w:rPr>
          <w:color w:val="222222"/>
          <w:shd w:val="clear" w:color="auto" w:fill="FFFFFF"/>
        </w:rPr>
        <w:t xml:space="preserve"> H, </w:t>
      </w:r>
      <w:proofErr w:type="spellStart"/>
      <w:r w:rsidRPr="001D6B19">
        <w:rPr>
          <w:color w:val="222222"/>
          <w:shd w:val="clear" w:color="auto" w:fill="FFFFFF"/>
        </w:rPr>
        <w:t>Wicaksono</w:t>
      </w:r>
      <w:proofErr w:type="spellEnd"/>
      <w:r w:rsidRPr="001D6B19">
        <w:rPr>
          <w:color w:val="222222"/>
          <w:shd w:val="clear" w:color="auto" w:fill="FFFFFF"/>
        </w:rPr>
        <w:t xml:space="preserve"> ST, </w:t>
      </w:r>
      <w:proofErr w:type="spellStart"/>
      <w:r w:rsidRPr="001D6B19">
        <w:rPr>
          <w:color w:val="222222"/>
          <w:shd w:val="clear" w:color="auto" w:fill="FFFFFF"/>
        </w:rPr>
        <w:t>Purbawanto</w:t>
      </w:r>
      <w:proofErr w:type="spellEnd"/>
      <w:r w:rsidRPr="001D6B19">
        <w:rPr>
          <w:color w:val="222222"/>
          <w:shd w:val="clear" w:color="auto" w:fill="FFFFFF"/>
        </w:rPr>
        <w:t xml:space="preserve"> Hidayat MI. </w:t>
      </w:r>
      <w:proofErr w:type="spellStart"/>
      <w:r w:rsidRPr="001D6B19">
        <w:rPr>
          <w:color w:val="222222"/>
          <w:shd w:val="clear" w:color="auto" w:fill="FFFFFF"/>
        </w:rPr>
        <w:t>Pengaruh</w:t>
      </w:r>
      <w:proofErr w:type="spellEnd"/>
      <w:r w:rsidRPr="001D6B19">
        <w:rPr>
          <w:color w:val="222222"/>
          <w:shd w:val="clear" w:color="auto" w:fill="FFFFFF"/>
        </w:rPr>
        <w:t xml:space="preserve"> </w:t>
      </w:r>
      <w:proofErr w:type="spellStart"/>
      <w:r w:rsidRPr="001D6B19">
        <w:rPr>
          <w:color w:val="222222"/>
          <w:shd w:val="clear" w:color="auto" w:fill="FFFFFF"/>
        </w:rPr>
        <w:t>Komposisi</w:t>
      </w:r>
      <w:proofErr w:type="spellEnd"/>
      <w:r w:rsidRPr="001D6B19">
        <w:rPr>
          <w:color w:val="222222"/>
          <w:shd w:val="clear" w:color="auto" w:fill="FFFFFF"/>
        </w:rPr>
        <w:t xml:space="preserve"> Filler </w:t>
      </w:r>
      <w:proofErr w:type="spellStart"/>
      <w:r w:rsidRPr="001D6B19">
        <w:rPr>
          <w:color w:val="222222"/>
          <w:shd w:val="clear" w:color="auto" w:fill="FFFFFF"/>
        </w:rPr>
        <w:t>Limbah</w:t>
      </w:r>
      <w:proofErr w:type="spellEnd"/>
      <w:r w:rsidRPr="001D6B19">
        <w:rPr>
          <w:color w:val="222222"/>
          <w:shd w:val="clear" w:color="auto" w:fill="FFFFFF"/>
        </w:rPr>
        <w:t xml:space="preserve"> </w:t>
      </w:r>
      <w:proofErr w:type="spellStart"/>
      <w:r w:rsidRPr="001D6B19">
        <w:rPr>
          <w:color w:val="222222"/>
          <w:shd w:val="clear" w:color="auto" w:fill="FFFFFF"/>
        </w:rPr>
        <w:t>Polypropylene</w:t>
      </w:r>
      <w:proofErr w:type="spellEnd"/>
      <w:r w:rsidRPr="001D6B19">
        <w:rPr>
          <w:color w:val="222222"/>
          <w:shd w:val="clear" w:color="auto" w:fill="FFFFFF"/>
        </w:rPr>
        <w:t xml:space="preserve"> </w:t>
      </w:r>
      <w:proofErr w:type="spellStart"/>
      <w:r w:rsidRPr="001D6B19">
        <w:rPr>
          <w:color w:val="222222"/>
          <w:shd w:val="clear" w:color="auto" w:fill="FFFFFF"/>
        </w:rPr>
        <w:t>dan</w:t>
      </w:r>
      <w:proofErr w:type="spellEnd"/>
      <w:r w:rsidRPr="001D6B19">
        <w:rPr>
          <w:color w:val="222222"/>
          <w:shd w:val="clear" w:color="auto" w:fill="FFFFFF"/>
        </w:rPr>
        <w:t xml:space="preserve"> </w:t>
      </w:r>
      <w:proofErr w:type="spellStart"/>
      <w:r w:rsidRPr="001D6B19">
        <w:rPr>
          <w:color w:val="222222"/>
          <w:shd w:val="clear" w:color="auto" w:fill="FFFFFF"/>
        </w:rPr>
        <w:t>Sekam</w:t>
      </w:r>
      <w:proofErr w:type="spellEnd"/>
      <w:r w:rsidRPr="001D6B19">
        <w:rPr>
          <w:color w:val="222222"/>
          <w:shd w:val="clear" w:color="auto" w:fill="FFFFFF"/>
        </w:rPr>
        <w:t xml:space="preserve"> </w:t>
      </w:r>
      <w:proofErr w:type="spellStart"/>
      <w:r w:rsidRPr="001D6B19">
        <w:rPr>
          <w:color w:val="222222"/>
          <w:shd w:val="clear" w:color="auto" w:fill="FFFFFF"/>
        </w:rPr>
        <w:t>Padi</w:t>
      </w:r>
      <w:proofErr w:type="spellEnd"/>
      <w:r w:rsidRPr="001D6B19">
        <w:rPr>
          <w:color w:val="222222"/>
          <w:shd w:val="clear" w:color="auto" w:fill="FFFFFF"/>
        </w:rPr>
        <w:t xml:space="preserve"> </w:t>
      </w:r>
      <w:proofErr w:type="spellStart"/>
      <w:r w:rsidRPr="001D6B19">
        <w:rPr>
          <w:color w:val="222222"/>
          <w:shd w:val="clear" w:color="auto" w:fill="FFFFFF"/>
        </w:rPr>
        <w:t>terhadap</w:t>
      </w:r>
      <w:proofErr w:type="spellEnd"/>
      <w:r w:rsidRPr="001D6B19">
        <w:rPr>
          <w:color w:val="222222"/>
          <w:shd w:val="clear" w:color="auto" w:fill="FFFFFF"/>
        </w:rPr>
        <w:t xml:space="preserve"> </w:t>
      </w:r>
      <w:proofErr w:type="spellStart"/>
      <w:r w:rsidRPr="001D6B19">
        <w:rPr>
          <w:color w:val="222222"/>
          <w:shd w:val="clear" w:color="auto" w:fill="FFFFFF"/>
        </w:rPr>
        <w:t>Sifat</w:t>
      </w:r>
      <w:proofErr w:type="spellEnd"/>
      <w:r w:rsidRPr="001D6B19">
        <w:rPr>
          <w:color w:val="222222"/>
          <w:shd w:val="clear" w:color="auto" w:fill="FFFFFF"/>
        </w:rPr>
        <w:t xml:space="preserve"> Fisis </w:t>
      </w:r>
      <w:proofErr w:type="spellStart"/>
      <w:r w:rsidRPr="001D6B19">
        <w:rPr>
          <w:color w:val="222222"/>
          <w:shd w:val="clear" w:color="auto" w:fill="FFFFFF"/>
        </w:rPr>
        <w:t>dan</w:t>
      </w:r>
      <w:proofErr w:type="spellEnd"/>
      <w:r w:rsidRPr="001D6B19">
        <w:rPr>
          <w:color w:val="222222"/>
          <w:shd w:val="clear" w:color="auto" w:fill="FFFFFF"/>
        </w:rPr>
        <w:t xml:space="preserve"> </w:t>
      </w:r>
      <w:proofErr w:type="spellStart"/>
      <w:r w:rsidRPr="001D6B19">
        <w:rPr>
          <w:color w:val="222222"/>
          <w:shd w:val="clear" w:color="auto" w:fill="FFFFFF"/>
        </w:rPr>
        <w:t>Mekanik</w:t>
      </w:r>
      <w:proofErr w:type="spellEnd"/>
      <w:r w:rsidRPr="001D6B19">
        <w:rPr>
          <w:color w:val="222222"/>
          <w:shd w:val="clear" w:color="auto" w:fill="FFFFFF"/>
        </w:rPr>
        <w:t xml:space="preserve"> Komposit </w:t>
      </w:r>
      <w:proofErr w:type="spellStart"/>
      <w:r w:rsidRPr="001D6B19">
        <w:rPr>
          <w:color w:val="222222"/>
          <w:shd w:val="clear" w:color="auto" w:fill="FFFFFF"/>
        </w:rPr>
        <w:t>untuk</w:t>
      </w:r>
      <w:proofErr w:type="spellEnd"/>
      <w:r w:rsidRPr="001D6B19">
        <w:rPr>
          <w:color w:val="222222"/>
          <w:shd w:val="clear" w:color="auto" w:fill="FFFFFF"/>
        </w:rPr>
        <w:t xml:space="preserve"> </w:t>
      </w:r>
      <w:proofErr w:type="spellStart"/>
      <w:r w:rsidRPr="001D6B19">
        <w:rPr>
          <w:color w:val="222222"/>
          <w:shd w:val="clear" w:color="auto" w:fill="FFFFFF"/>
        </w:rPr>
        <w:t>Aplikasi</w:t>
      </w:r>
      <w:proofErr w:type="spellEnd"/>
      <w:r w:rsidRPr="001D6B19">
        <w:rPr>
          <w:color w:val="222222"/>
          <w:shd w:val="clear" w:color="auto" w:fill="FFFFFF"/>
        </w:rPr>
        <w:t xml:space="preserve"> </w:t>
      </w:r>
      <w:proofErr w:type="spellStart"/>
      <w:r w:rsidRPr="001D6B19">
        <w:rPr>
          <w:color w:val="222222"/>
          <w:shd w:val="clear" w:color="auto" w:fill="FFFFFF"/>
        </w:rPr>
        <w:t>Papan</w:t>
      </w:r>
      <w:proofErr w:type="spellEnd"/>
      <w:r w:rsidRPr="001D6B19">
        <w:rPr>
          <w:color w:val="222222"/>
          <w:shd w:val="clear" w:color="auto" w:fill="FFFFFF"/>
        </w:rPr>
        <w:t xml:space="preserve"> Semen Partikel. </w:t>
      </w:r>
      <w:proofErr w:type="spellStart"/>
      <w:r w:rsidRPr="001D6B19">
        <w:rPr>
          <w:color w:val="222222"/>
          <w:shd w:val="clear" w:color="auto" w:fill="FFFFFF"/>
        </w:rPr>
        <w:t>Jurnal</w:t>
      </w:r>
      <w:proofErr w:type="spellEnd"/>
      <w:r w:rsidRPr="001D6B19">
        <w:rPr>
          <w:color w:val="222222"/>
          <w:shd w:val="clear" w:color="auto" w:fill="FFFFFF"/>
        </w:rPr>
        <w:t xml:space="preserve"> </w:t>
      </w:r>
      <w:proofErr w:type="spellStart"/>
      <w:r w:rsidRPr="001D6B19">
        <w:rPr>
          <w:color w:val="222222"/>
          <w:shd w:val="clear" w:color="auto" w:fill="FFFFFF"/>
        </w:rPr>
        <w:t>Teknik</w:t>
      </w:r>
      <w:proofErr w:type="spellEnd"/>
      <w:r w:rsidRPr="001D6B19">
        <w:rPr>
          <w:color w:val="222222"/>
          <w:shd w:val="clear" w:color="auto" w:fill="FFFFFF"/>
        </w:rPr>
        <w:t xml:space="preserve"> ITS. 2019;8(2).</w:t>
      </w:r>
    </w:p>
    <w:p w14:paraId="7A57C368" w14:textId="62977AF7" w:rsidR="001610C6" w:rsidRPr="001D6B19" w:rsidRDefault="001610C6" w:rsidP="00CC1054">
      <w:pPr>
        <w:pStyle w:val="TTPReference"/>
        <w:tabs>
          <w:tab w:val="clear" w:pos="426"/>
          <w:tab w:val="left" w:pos="567"/>
        </w:tabs>
        <w:spacing w:after="0" w:line="240" w:lineRule="auto"/>
        <w:ind w:left="567" w:hanging="567"/>
        <w:rPr>
          <w:color w:val="222222"/>
          <w:shd w:val="clear" w:color="auto" w:fill="FFFFFF"/>
        </w:rPr>
      </w:pPr>
      <w:r w:rsidRPr="001D6B19">
        <w:rPr>
          <w:lang w:val="id-ID" w:eastAsia="de-DE"/>
        </w:rPr>
        <w:t>[19]</w:t>
      </w:r>
      <w:r w:rsidRPr="001D6B19">
        <w:rPr>
          <w:lang w:val="id-ID" w:eastAsia="de-DE"/>
        </w:rPr>
        <w:tab/>
      </w:r>
      <w:proofErr w:type="spellStart"/>
      <w:r w:rsidRPr="001D6B19">
        <w:rPr>
          <w:color w:val="222222"/>
          <w:shd w:val="clear" w:color="auto" w:fill="FFFFFF"/>
        </w:rPr>
        <w:t>Ohijeagbon</w:t>
      </w:r>
      <w:proofErr w:type="spellEnd"/>
      <w:r w:rsidRPr="001D6B19">
        <w:rPr>
          <w:color w:val="222222"/>
          <w:shd w:val="clear" w:color="auto" w:fill="FFFFFF"/>
        </w:rPr>
        <w:t xml:space="preserve"> IO, Bello-</w:t>
      </w:r>
      <w:proofErr w:type="spellStart"/>
      <w:r w:rsidRPr="001D6B19">
        <w:rPr>
          <w:color w:val="222222"/>
          <w:shd w:val="clear" w:color="auto" w:fill="FFFFFF"/>
        </w:rPr>
        <w:t>Ochende</w:t>
      </w:r>
      <w:proofErr w:type="spellEnd"/>
      <w:r w:rsidRPr="001D6B19">
        <w:rPr>
          <w:color w:val="222222"/>
          <w:shd w:val="clear" w:color="auto" w:fill="FFFFFF"/>
        </w:rPr>
        <w:t xml:space="preserve"> MU, </w:t>
      </w:r>
      <w:proofErr w:type="spellStart"/>
      <w:r w:rsidRPr="001D6B19">
        <w:rPr>
          <w:color w:val="222222"/>
          <w:shd w:val="clear" w:color="auto" w:fill="FFFFFF"/>
        </w:rPr>
        <w:t>Adeleke</w:t>
      </w:r>
      <w:proofErr w:type="spellEnd"/>
      <w:r w:rsidRPr="001D6B19">
        <w:rPr>
          <w:color w:val="222222"/>
          <w:shd w:val="clear" w:color="auto" w:fill="FFFFFF"/>
        </w:rPr>
        <w:t xml:space="preserve"> AA, </w:t>
      </w:r>
      <w:proofErr w:type="spellStart"/>
      <w:r w:rsidRPr="001D6B19">
        <w:rPr>
          <w:color w:val="222222"/>
          <w:shd w:val="clear" w:color="auto" w:fill="FFFFFF"/>
        </w:rPr>
        <w:t>Ikubanni</w:t>
      </w:r>
      <w:proofErr w:type="spellEnd"/>
      <w:r w:rsidRPr="001D6B19">
        <w:rPr>
          <w:color w:val="222222"/>
          <w:shd w:val="clear" w:color="auto" w:fill="FFFFFF"/>
        </w:rPr>
        <w:t xml:space="preserve"> PP, Samuel AA, </w:t>
      </w:r>
      <w:proofErr w:type="spellStart"/>
      <w:r w:rsidRPr="001D6B19">
        <w:rPr>
          <w:color w:val="222222"/>
          <w:shd w:val="clear" w:color="auto" w:fill="FFFFFF"/>
        </w:rPr>
        <w:t>Lasode</w:t>
      </w:r>
      <w:proofErr w:type="spellEnd"/>
      <w:r w:rsidRPr="001D6B19">
        <w:rPr>
          <w:color w:val="222222"/>
          <w:shd w:val="clear" w:color="auto" w:fill="FFFFFF"/>
        </w:rPr>
        <w:t xml:space="preserve"> OA, </w:t>
      </w:r>
      <w:proofErr w:type="spellStart"/>
      <w:r w:rsidRPr="001D6B19">
        <w:rPr>
          <w:color w:val="222222"/>
          <w:shd w:val="clear" w:color="auto" w:fill="FFFFFF"/>
        </w:rPr>
        <w:t>Atoyebi</w:t>
      </w:r>
      <w:proofErr w:type="spellEnd"/>
      <w:r w:rsidRPr="001D6B19">
        <w:rPr>
          <w:color w:val="222222"/>
          <w:shd w:val="clear" w:color="auto" w:fill="FFFFFF"/>
        </w:rPr>
        <w:t xml:space="preserve"> OD. </w:t>
      </w:r>
      <w:proofErr w:type="spellStart"/>
      <w:r w:rsidRPr="001D6B19">
        <w:rPr>
          <w:color w:val="222222"/>
          <w:shd w:val="clear" w:color="auto" w:fill="FFFFFF"/>
        </w:rPr>
        <w:t>Physico-mechanical</w:t>
      </w:r>
      <w:proofErr w:type="spellEnd"/>
      <w:r w:rsidRPr="001D6B19">
        <w:rPr>
          <w:color w:val="222222"/>
          <w:shd w:val="clear" w:color="auto" w:fill="FFFFFF"/>
        </w:rPr>
        <w:t xml:space="preserve"> </w:t>
      </w:r>
      <w:proofErr w:type="spellStart"/>
      <w:r w:rsidRPr="001D6B19">
        <w:rPr>
          <w:color w:val="222222"/>
          <w:shd w:val="clear" w:color="auto" w:fill="FFFFFF"/>
        </w:rPr>
        <w:t>properties</w:t>
      </w:r>
      <w:proofErr w:type="spellEnd"/>
      <w:r w:rsidRPr="001D6B19">
        <w:rPr>
          <w:color w:val="222222"/>
          <w:shd w:val="clear" w:color="auto" w:fill="FFFFFF"/>
        </w:rPr>
        <w:t xml:space="preserve"> </w:t>
      </w:r>
      <w:proofErr w:type="spellStart"/>
      <w:r w:rsidRPr="001D6B19">
        <w:rPr>
          <w:color w:val="222222"/>
          <w:shd w:val="clear" w:color="auto" w:fill="FFFFFF"/>
        </w:rPr>
        <w:t>of</w:t>
      </w:r>
      <w:proofErr w:type="spellEnd"/>
      <w:r w:rsidRPr="001D6B19">
        <w:rPr>
          <w:color w:val="222222"/>
          <w:shd w:val="clear" w:color="auto" w:fill="FFFFFF"/>
        </w:rPr>
        <w:t xml:space="preserve"> </w:t>
      </w:r>
      <w:proofErr w:type="spellStart"/>
      <w:r w:rsidRPr="001D6B19">
        <w:rPr>
          <w:color w:val="222222"/>
          <w:shd w:val="clear" w:color="auto" w:fill="FFFFFF"/>
        </w:rPr>
        <w:t>cement</w:t>
      </w:r>
      <w:proofErr w:type="spellEnd"/>
      <w:r w:rsidRPr="001D6B19">
        <w:rPr>
          <w:color w:val="222222"/>
          <w:shd w:val="clear" w:color="auto" w:fill="FFFFFF"/>
        </w:rPr>
        <w:t xml:space="preserve"> </w:t>
      </w:r>
      <w:proofErr w:type="spellStart"/>
      <w:r w:rsidRPr="001D6B19">
        <w:rPr>
          <w:color w:val="222222"/>
          <w:shd w:val="clear" w:color="auto" w:fill="FFFFFF"/>
        </w:rPr>
        <w:t>bonded</w:t>
      </w:r>
      <w:proofErr w:type="spellEnd"/>
      <w:r w:rsidRPr="001D6B19">
        <w:rPr>
          <w:color w:val="222222"/>
          <w:shd w:val="clear" w:color="auto" w:fill="FFFFFF"/>
        </w:rPr>
        <w:t xml:space="preserve"> </w:t>
      </w:r>
      <w:proofErr w:type="spellStart"/>
      <w:r w:rsidRPr="001D6B19">
        <w:rPr>
          <w:color w:val="222222"/>
          <w:shd w:val="clear" w:color="auto" w:fill="FFFFFF"/>
        </w:rPr>
        <w:t>ceiling</w:t>
      </w:r>
      <w:proofErr w:type="spellEnd"/>
      <w:r w:rsidRPr="001D6B19">
        <w:rPr>
          <w:color w:val="222222"/>
          <w:shd w:val="clear" w:color="auto" w:fill="FFFFFF"/>
        </w:rPr>
        <w:t xml:space="preserve"> </w:t>
      </w:r>
      <w:proofErr w:type="spellStart"/>
      <w:r w:rsidRPr="001D6B19">
        <w:rPr>
          <w:color w:val="222222"/>
          <w:shd w:val="clear" w:color="auto" w:fill="FFFFFF"/>
        </w:rPr>
        <w:t>board</w:t>
      </w:r>
      <w:proofErr w:type="spellEnd"/>
      <w:r w:rsidRPr="001D6B19">
        <w:rPr>
          <w:color w:val="222222"/>
          <w:shd w:val="clear" w:color="auto" w:fill="FFFFFF"/>
        </w:rPr>
        <w:t xml:space="preserve"> </w:t>
      </w:r>
      <w:proofErr w:type="spellStart"/>
      <w:r w:rsidRPr="001D6B19">
        <w:rPr>
          <w:color w:val="222222"/>
          <w:shd w:val="clear" w:color="auto" w:fill="FFFFFF"/>
        </w:rPr>
        <w:t>developed</w:t>
      </w:r>
      <w:proofErr w:type="spellEnd"/>
      <w:r w:rsidRPr="001D6B19">
        <w:rPr>
          <w:color w:val="222222"/>
          <w:shd w:val="clear" w:color="auto" w:fill="FFFFFF"/>
        </w:rPr>
        <w:t xml:space="preserve"> </w:t>
      </w:r>
      <w:proofErr w:type="spellStart"/>
      <w:r w:rsidRPr="001D6B19">
        <w:rPr>
          <w:color w:val="222222"/>
          <w:shd w:val="clear" w:color="auto" w:fill="FFFFFF"/>
        </w:rPr>
        <w:t>from</w:t>
      </w:r>
      <w:proofErr w:type="spellEnd"/>
      <w:r w:rsidRPr="001D6B19">
        <w:rPr>
          <w:color w:val="222222"/>
          <w:shd w:val="clear" w:color="auto" w:fill="FFFFFF"/>
        </w:rPr>
        <w:t xml:space="preserve"> </w:t>
      </w:r>
      <w:proofErr w:type="spellStart"/>
      <w:r w:rsidRPr="001D6B19">
        <w:rPr>
          <w:color w:val="222222"/>
          <w:shd w:val="clear" w:color="auto" w:fill="FFFFFF"/>
        </w:rPr>
        <w:t>teak</w:t>
      </w:r>
      <w:proofErr w:type="spellEnd"/>
      <w:r w:rsidRPr="001D6B19">
        <w:rPr>
          <w:color w:val="222222"/>
          <w:shd w:val="clear" w:color="auto" w:fill="FFFFFF"/>
        </w:rPr>
        <w:t xml:space="preserve"> and African </w:t>
      </w:r>
      <w:proofErr w:type="spellStart"/>
      <w:r w:rsidRPr="001D6B19">
        <w:rPr>
          <w:color w:val="222222"/>
          <w:shd w:val="clear" w:color="auto" w:fill="FFFFFF"/>
        </w:rPr>
        <w:t>locust</w:t>
      </w:r>
      <w:proofErr w:type="spellEnd"/>
      <w:r w:rsidRPr="001D6B19">
        <w:rPr>
          <w:color w:val="222222"/>
          <w:shd w:val="clear" w:color="auto" w:fill="FFFFFF"/>
        </w:rPr>
        <w:t xml:space="preserve"> </w:t>
      </w:r>
      <w:proofErr w:type="spellStart"/>
      <w:r w:rsidRPr="001D6B19">
        <w:rPr>
          <w:color w:val="222222"/>
          <w:shd w:val="clear" w:color="auto" w:fill="FFFFFF"/>
        </w:rPr>
        <w:t>bean</w:t>
      </w:r>
      <w:proofErr w:type="spellEnd"/>
      <w:r w:rsidRPr="001D6B19">
        <w:rPr>
          <w:color w:val="222222"/>
          <w:shd w:val="clear" w:color="auto" w:fill="FFFFFF"/>
        </w:rPr>
        <w:t xml:space="preserve"> </w:t>
      </w:r>
      <w:proofErr w:type="spellStart"/>
      <w:r w:rsidRPr="001D6B19">
        <w:rPr>
          <w:color w:val="222222"/>
          <w:shd w:val="clear" w:color="auto" w:fill="FFFFFF"/>
        </w:rPr>
        <w:t>tree</w:t>
      </w:r>
      <w:proofErr w:type="spellEnd"/>
      <w:r w:rsidRPr="001D6B19">
        <w:rPr>
          <w:color w:val="222222"/>
          <w:shd w:val="clear" w:color="auto" w:fill="FFFFFF"/>
        </w:rPr>
        <w:t xml:space="preserve"> </w:t>
      </w:r>
      <w:proofErr w:type="spellStart"/>
      <w:r w:rsidRPr="001D6B19">
        <w:rPr>
          <w:color w:val="222222"/>
          <w:shd w:val="clear" w:color="auto" w:fill="FFFFFF"/>
        </w:rPr>
        <w:t>wood</w:t>
      </w:r>
      <w:proofErr w:type="spellEnd"/>
      <w:r w:rsidRPr="001D6B19">
        <w:rPr>
          <w:color w:val="222222"/>
          <w:shd w:val="clear" w:color="auto" w:fill="FFFFFF"/>
        </w:rPr>
        <w:t xml:space="preserve"> </w:t>
      </w:r>
      <w:proofErr w:type="spellStart"/>
      <w:r w:rsidRPr="001D6B19">
        <w:rPr>
          <w:color w:val="222222"/>
          <w:shd w:val="clear" w:color="auto" w:fill="FFFFFF"/>
        </w:rPr>
        <w:t>residue</w:t>
      </w:r>
      <w:proofErr w:type="spellEnd"/>
      <w:r w:rsidRPr="001D6B19">
        <w:rPr>
          <w:color w:val="222222"/>
          <w:shd w:val="clear" w:color="auto" w:fill="FFFFFF"/>
        </w:rPr>
        <w:t xml:space="preserve">. Materials Today: Proceedings. 2021 Jan </w:t>
      </w:r>
      <w:proofErr w:type="gramStart"/>
      <w:r w:rsidRPr="001D6B19">
        <w:rPr>
          <w:color w:val="222222"/>
          <w:shd w:val="clear" w:color="auto" w:fill="FFFFFF"/>
        </w:rPr>
        <w:t>1;44:2865</w:t>
      </w:r>
      <w:proofErr w:type="gramEnd"/>
      <w:r w:rsidRPr="001D6B19">
        <w:rPr>
          <w:color w:val="222222"/>
          <w:shd w:val="clear" w:color="auto" w:fill="FFFFFF"/>
        </w:rPr>
        <w:t>-73.</w:t>
      </w:r>
    </w:p>
    <w:p w14:paraId="0A3D752A" w14:textId="6BDF253F" w:rsidR="001610C6" w:rsidRPr="001D6B19" w:rsidRDefault="001610C6" w:rsidP="00CC1054">
      <w:pPr>
        <w:pStyle w:val="TTPReference"/>
        <w:tabs>
          <w:tab w:val="clear" w:pos="426"/>
          <w:tab w:val="left" w:pos="567"/>
        </w:tabs>
        <w:spacing w:after="0" w:line="240" w:lineRule="auto"/>
        <w:ind w:left="567" w:hanging="567"/>
        <w:rPr>
          <w:color w:val="222222"/>
          <w:shd w:val="clear" w:color="auto" w:fill="FFFFFF"/>
        </w:rPr>
      </w:pPr>
      <w:r w:rsidRPr="001D6B19">
        <w:rPr>
          <w:lang w:val="id-ID" w:eastAsia="de-DE"/>
        </w:rPr>
        <w:t>[20]</w:t>
      </w:r>
      <w:r w:rsidRPr="001D6B19">
        <w:rPr>
          <w:lang w:val="id-ID" w:eastAsia="de-DE"/>
        </w:rPr>
        <w:tab/>
      </w:r>
      <w:r w:rsidR="001D6B19" w:rsidRPr="001D6B19">
        <w:rPr>
          <w:color w:val="222222"/>
          <w:shd w:val="clear" w:color="auto" w:fill="FFFFFF"/>
        </w:rPr>
        <w:t xml:space="preserve">Mayer AK, </w:t>
      </w:r>
      <w:proofErr w:type="spellStart"/>
      <w:r w:rsidR="001D6B19" w:rsidRPr="001D6B19">
        <w:rPr>
          <w:color w:val="222222"/>
          <w:shd w:val="clear" w:color="auto" w:fill="FFFFFF"/>
        </w:rPr>
        <w:t>Kuqo</w:t>
      </w:r>
      <w:proofErr w:type="spellEnd"/>
      <w:r w:rsidR="001D6B19" w:rsidRPr="001D6B19">
        <w:rPr>
          <w:color w:val="222222"/>
          <w:shd w:val="clear" w:color="auto" w:fill="FFFFFF"/>
        </w:rPr>
        <w:t xml:space="preserve"> A, </w:t>
      </w:r>
      <w:proofErr w:type="spellStart"/>
      <w:r w:rsidR="001D6B19" w:rsidRPr="001D6B19">
        <w:rPr>
          <w:color w:val="222222"/>
          <w:shd w:val="clear" w:color="auto" w:fill="FFFFFF"/>
        </w:rPr>
        <w:t>Koddenberg</w:t>
      </w:r>
      <w:proofErr w:type="spellEnd"/>
      <w:r w:rsidR="001D6B19" w:rsidRPr="001D6B19">
        <w:rPr>
          <w:color w:val="222222"/>
          <w:shd w:val="clear" w:color="auto" w:fill="FFFFFF"/>
        </w:rPr>
        <w:t xml:space="preserve"> T, Mai C. </w:t>
      </w:r>
      <w:proofErr w:type="spellStart"/>
      <w:r w:rsidR="001D6B19" w:rsidRPr="001D6B19">
        <w:rPr>
          <w:color w:val="222222"/>
          <w:shd w:val="clear" w:color="auto" w:fill="FFFFFF"/>
        </w:rPr>
        <w:t>Seagrass</w:t>
      </w:r>
      <w:proofErr w:type="spellEnd"/>
      <w:r w:rsidR="001D6B19" w:rsidRPr="001D6B19">
        <w:rPr>
          <w:color w:val="222222"/>
          <w:shd w:val="clear" w:color="auto" w:fill="FFFFFF"/>
        </w:rPr>
        <w:t xml:space="preserve">-and </w:t>
      </w:r>
      <w:proofErr w:type="spellStart"/>
      <w:r w:rsidR="001D6B19" w:rsidRPr="001D6B19">
        <w:rPr>
          <w:color w:val="222222"/>
          <w:shd w:val="clear" w:color="auto" w:fill="FFFFFF"/>
        </w:rPr>
        <w:t>wood-based</w:t>
      </w:r>
      <w:proofErr w:type="spellEnd"/>
      <w:r w:rsidR="001D6B19" w:rsidRPr="001D6B19">
        <w:rPr>
          <w:color w:val="222222"/>
          <w:shd w:val="clear" w:color="auto" w:fill="FFFFFF"/>
        </w:rPr>
        <w:t xml:space="preserve"> </w:t>
      </w:r>
      <w:proofErr w:type="spellStart"/>
      <w:r w:rsidR="001D6B19" w:rsidRPr="001D6B19">
        <w:rPr>
          <w:color w:val="222222"/>
          <w:shd w:val="clear" w:color="auto" w:fill="FFFFFF"/>
        </w:rPr>
        <w:t>cement</w:t>
      </w:r>
      <w:proofErr w:type="spellEnd"/>
      <w:r w:rsidR="001D6B19" w:rsidRPr="001D6B19">
        <w:rPr>
          <w:color w:val="222222"/>
          <w:shd w:val="clear" w:color="auto" w:fill="FFFFFF"/>
        </w:rPr>
        <w:t xml:space="preserve"> </w:t>
      </w:r>
      <w:proofErr w:type="spellStart"/>
      <w:r w:rsidR="001D6B19" w:rsidRPr="001D6B19">
        <w:rPr>
          <w:color w:val="222222"/>
          <w:shd w:val="clear" w:color="auto" w:fill="FFFFFF"/>
        </w:rPr>
        <w:t>boards</w:t>
      </w:r>
      <w:proofErr w:type="spellEnd"/>
      <w:r w:rsidR="001D6B19" w:rsidRPr="001D6B19">
        <w:rPr>
          <w:color w:val="222222"/>
          <w:shd w:val="clear" w:color="auto" w:fill="FFFFFF"/>
        </w:rPr>
        <w:t xml:space="preserve">: A </w:t>
      </w:r>
      <w:proofErr w:type="spellStart"/>
      <w:r w:rsidR="001D6B19" w:rsidRPr="001D6B19">
        <w:rPr>
          <w:color w:val="222222"/>
          <w:shd w:val="clear" w:color="auto" w:fill="FFFFFF"/>
        </w:rPr>
        <w:t>comparative</w:t>
      </w:r>
      <w:proofErr w:type="spellEnd"/>
      <w:r w:rsidR="001D6B19" w:rsidRPr="001D6B19">
        <w:rPr>
          <w:color w:val="222222"/>
          <w:shd w:val="clear" w:color="auto" w:fill="FFFFFF"/>
        </w:rPr>
        <w:t xml:space="preserve"> </w:t>
      </w:r>
      <w:proofErr w:type="spellStart"/>
      <w:r w:rsidR="001D6B19" w:rsidRPr="001D6B19">
        <w:rPr>
          <w:color w:val="222222"/>
          <w:shd w:val="clear" w:color="auto" w:fill="FFFFFF"/>
        </w:rPr>
        <w:t>study</w:t>
      </w:r>
      <w:proofErr w:type="spellEnd"/>
      <w:r w:rsidR="001D6B19" w:rsidRPr="001D6B19">
        <w:rPr>
          <w:color w:val="222222"/>
          <w:shd w:val="clear" w:color="auto" w:fill="FFFFFF"/>
        </w:rPr>
        <w:t xml:space="preserve"> in </w:t>
      </w:r>
      <w:proofErr w:type="spellStart"/>
      <w:r w:rsidR="001D6B19" w:rsidRPr="001D6B19">
        <w:rPr>
          <w:color w:val="222222"/>
          <w:shd w:val="clear" w:color="auto" w:fill="FFFFFF"/>
        </w:rPr>
        <w:t>terms</w:t>
      </w:r>
      <w:proofErr w:type="spellEnd"/>
      <w:r w:rsidR="001D6B19" w:rsidRPr="001D6B19">
        <w:rPr>
          <w:color w:val="222222"/>
          <w:shd w:val="clear" w:color="auto" w:fill="FFFFFF"/>
        </w:rPr>
        <w:t xml:space="preserve"> </w:t>
      </w:r>
      <w:proofErr w:type="spellStart"/>
      <w:r w:rsidR="001D6B19" w:rsidRPr="001D6B19">
        <w:rPr>
          <w:color w:val="222222"/>
          <w:shd w:val="clear" w:color="auto" w:fill="FFFFFF"/>
        </w:rPr>
        <w:t>of</w:t>
      </w:r>
      <w:proofErr w:type="spellEnd"/>
      <w:r w:rsidR="001D6B19" w:rsidRPr="001D6B19">
        <w:rPr>
          <w:color w:val="222222"/>
          <w:shd w:val="clear" w:color="auto" w:fill="FFFFFF"/>
        </w:rPr>
        <w:t xml:space="preserve"> </w:t>
      </w:r>
      <w:proofErr w:type="spellStart"/>
      <w:r w:rsidR="001D6B19" w:rsidRPr="001D6B19">
        <w:rPr>
          <w:color w:val="222222"/>
          <w:shd w:val="clear" w:color="auto" w:fill="FFFFFF"/>
        </w:rPr>
        <w:t>physico-mechanical</w:t>
      </w:r>
      <w:proofErr w:type="spellEnd"/>
      <w:r w:rsidR="001D6B19" w:rsidRPr="001D6B19">
        <w:rPr>
          <w:color w:val="222222"/>
          <w:shd w:val="clear" w:color="auto" w:fill="FFFFFF"/>
        </w:rPr>
        <w:t xml:space="preserve"> and </w:t>
      </w:r>
      <w:proofErr w:type="spellStart"/>
      <w:r w:rsidR="001D6B19" w:rsidRPr="001D6B19">
        <w:rPr>
          <w:color w:val="222222"/>
          <w:shd w:val="clear" w:color="auto" w:fill="FFFFFF"/>
        </w:rPr>
        <w:t>structural</w:t>
      </w:r>
      <w:proofErr w:type="spellEnd"/>
      <w:r w:rsidR="001D6B19" w:rsidRPr="001D6B19">
        <w:rPr>
          <w:color w:val="222222"/>
          <w:shd w:val="clear" w:color="auto" w:fill="FFFFFF"/>
        </w:rPr>
        <w:t xml:space="preserve"> </w:t>
      </w:r>
      <w:proofErr w:type="spellStart"/>
      <w:r w:rsidR="001D6B19" w:rsidRPr="001D6B19">
        <w:rPr>
          <w:color w:val="222222"/>
          <w:shd w:val="clear" w:color="auto" w:fill="FFFFFF"/>
        </w:rPr>
        <w:t>properties</w:t>
      </w:r>
      <w:proofErr w:type="spellEnd"/>
      <w:r w:rsidR="001D6B19" w:rsidRPr="001D6B19">
        <w:rPr>
          <w:color w:val="222222"/>
          <w:shd w:val="clear" w:color="auto" w:fill="FFFFFF"/>
        </w:rPr>
        <w:t xml:space="preserve">. Composites Part A: Applied Science and Manufacturing. 2022 May </w:t>
      </w:r>
      <w:proofErr w:type="gramStart"/>
      <w:r w:rsidR="001D6B19" w:rsidRPr="001D6B19">
        <w:rPr>
          <w:color w:val="222222"/>
          <w:shd w:val="clear" w:color="auto" w:fill="FFFFFF"/>
        </w:rPr>
        <w:t>1;156:106864</w:t>
      </w:r>
      <w:proofErr w:type="gramEnd"/>
      <w:r w:rsidR="001D6B19" w:rsidRPr="001D6B19">
        <w:rPr>
          <w:color w:val="222222"/>
          <w:shd w:val="clear" w:color="auto" w:fill="FFFFFF"/>
        </w:rPr>
        <w:t>.</w:t>
      </w:r>
    </w:p>
    <w:p w14:paraId="7B0DE4C2" w14:textId="799A991F" w:rsidR="001D6B19" w:rsidRPr="001D6B19" w:rsidRDefault="001D6B19" w:rsidP="00CC1054">
      <w:pPr>
        <w:pStyle w:val="TTPReference"/>
        <w:tabs>
          <w:tab w:val="clear" w:pos="426"/>
          <w:tab w:val="left" w:pos="567"/>
        </w:tabs>
        <w:spacing w:after="0" w:line="240" w:lineRule="auto"/>
        <w:ind w:left="567" w:hanging="567"/>
        <w:rPr>
          <w:color w:val="222222"/>
          <w:shd w:val="clear" w:color="auto" w:fill="FFFFFF"/>
        </w:rPr>
      </w:pPr>
      <w:r w:rsidRPr="001D6B19">
        <w:rPr>
          <w:lang w:val="id-ID" w:eastAsia="de-DE"/>
        </w:rPr>
        <w:t>[21]</w:t>
      </w:r>
      <w:r w:rsidRPr="001D6B19">
        <w:rPr>
          <w:lang w:val="id-ID" w:eastAsia="de-DE"/>
        </w:rPr>
        <w:tab/>
      </w:r>
      <w:r w:rsidRPr="001D6B19">
        <w:rPr>
          <w:color w:val="222222"/>
          <w:shd w:val="clear" w:color="auto" w:fill="FFFFFF"/>
        </w:rPr>
        <w:t xml:space="preserve">Rana MN, Islam MN, Nath SK, Das AK, </w:t>
      </w:r>
      <w:proofErr w:type="spellStart"/>
      <w:r w:rsidRPr="001D6B19">
        <w:rPr>
          <w:color w:val="222222"/>
          <w:shd w:val="clear" w:color="auto" w:fill="FFFFFF"/>
        </w:rPr>
        <w:t>Ashaduzzaman</w:t>
      </w:r>
      <w:proofErr w:type="spellEnd"/>
      <w:r w:rsidRPr="001D6B19">
        <w:rPr>
          <w:color w:val="222222"/>
          <w:shd w:val="clear" w:color="auto" w:fill="FFFFFF"/>
        </w:rPr>
        <w:t xml:space="preserve"> M, Shams MI. </w:t>
      </w:r>
      <w:proofErr w:type="spellStart"/>
      <w:r w:rsidRPr="001D6B19">
        <w:rPr>
          <w:color w:val="222222"/>
          <w:shd w:val="clear" w:color="auto" w:fill="FFFFFF"/>
        </w:rPr>
        <w:t>Influence</w:t>
      </w:r>
      <w:proofErr w:type="spellEnd"/>
      <w:r w:rsidRPr="001D6B19">
        <w:rPr>
          <w:color w:val="222222"/>
          <w:shd w:val="clear" w:color="auto" w:fill="FFFFFF"/>
        </w:rPr>
        <w:t xml:space="preserve"> </w:t>
      </w:r>
      <w:proofErr w:type="spellStart"/>
      <w:r w:rsidRPr="001D6B19">
        <w:rPr>
          <w:color w:val="222222"/>
          <w:shd w:val="clear" w:color="auto" w:fill="FFFFFF"/>
        </w:rPr>
        <w:t>of</w:t>
      </w:r>
      <w:proofErr w:type="spellEnd"/>
      <w:r w:rsidRPr="001D6B19">
        <w:rPr>
          <w:color w:val="222222"/>
          <w:shd w:val="clear" w:color="auto" w:fill="FFFFFF"/>
        </w:rPr>
        <w:t xml:space="preserve"> </w:t>
      </w:r>
      <w:proofErr w:type="spellStart"/>
      <w:r w:rsidRPr="001D6B19">
        <w:rPr>
          <w:color w:val="222222"/>
          <w:shd w:val="clear" w:color="auto" w:fill="FFFFFF"/>
        </w:rPr>
        <w:t>chemical</w:t>
      </w:r>
      <w:proofErr w:type="spellEnd"/>
      <w:r w:rsidRPr="001D6B19">
        <w:rPr>
          <w:color w:val="222222"/>
          <w:shd w:val="clear" w:color="auto" w:fill="FFFFFF"/>
        </w:rPr>
        <w:t xml:space="preserve"> additive on </w:t>
      </w:r>
      <w:proofErr w:type="spellStart"/>
      <w:r w:rsidRPr="001D6B19">
        <w:rPr>
          <w:color w:val="222222"/>
          <w:shd w:val="clear" w:color="auto" w:fill="FFFFFF"/>
        </w:rPr>
        <w:t>the</w:t>
      </w:r>
      <w:proofErr w:type="spellEnd"/>
      <w:r w:rsidRPr="001D6B19">
        <w:rPr>
          <w:color w:val="222222"/>
          <w:shd w:val="clear" w:color="auto" w:fill="FFFFFF"/>
        </w:rPr>
        <w:t xml:space="preserve"> </w:t>
      </w:r>
      <w:proofErr w:type="spellStart"/>
      <w:r w:rsidRPr="001D6B19">
        <w:rPr>
          <w:color w:val="222222"/>
          <w:shd w:val="clear" w:color="auto" w:fill="FFFFFF"/>
        </w:rPr>
        <w:t>physical</w:t>
      </w:r>
      <w:proofErr w:type="spellEnd"/>
      <w:r w:rsidRPr="001D6B19">
        <w:rPr>
          <w:color w:val="222222"/>
          <w:shd w:val="clear" w:color="auto" w:fill="FFFFFF"/>
        </w:rPr>
        <w:t xml:space="preserve"> and </w:t>
      </w:r>
      <w:proofErr w:type="spellStart"/>
      <w:r w:rsidRPr="001D6B19">
        <w:rPr>
          <w:color w:val="222222"/>
          <w:shd w:val="clear" w:color="auto" w:fill="FFFFFF"/>
        </w:rPr>
        <w:t>mechanical</w:t>
      </w:r>
      <w:proofErr w:type="spellEnd"/>
      <w:r w:rsidRPr="001D6B19">
        <w:rPr>
          <w:color w:val="222222"/>
          <w:shd w:val="clear" w:color="auto" w:fill="FFFFFF"/>
        </w:rPr>
        <w:t xml:space="preserve"> </w:t>
      </w:r>
      <w:proofErr w:type="spellStart"/>
      <w:r w:rsidRPr="001D6B19">
        <w:rPr>
          <w:color w:val="222222"/>
          <w:shd w:val="clear" w:color="auto" w:fill="FFFFFF"/>
        </w:rPr>
        <w:t>properties</w:t>
      </w:r>
      <w:proofErr w:type="spellEnd"/>
      <w:r w:rsidRPr="001D6B19">
        <w:rPr>
          <w:color w:val="222222"/>
          <w:shd w:val="clear" w:color="auto" w:fill="FFFFFF"/>
        </w:rPr>
        <w:t xml:space="preserve"> </w:t>
      </w:r>
      <w:proofErr w:type="spellStart"/>
      <w:r w:rsidRPr="001D6B19">
        <w:rPr>
          <w:color w:val="222222"/>
          <w:shd w:val="clear" w:color="auto" w:fill="FFFFFF"/>
        </w:rPr>
        <w:t>of</w:t>
      </w:r>
      <w:proofErr w:type="spellEnd"/>
      <w:r w:rsidRPr="001D6B19">
        <w:rPr>
          <w:color w:val="222222"/>
          <w:shd w:val="clear" w:color="auto" w:fill="FFFFFF"/>
        </w:rPr>
        <w:t xml:space="preserve"> </w:t>
      </w:r>
      <w:proofErr w:type="spellStart"/>
      <w:r w:rsidRPr="001D6B19">
        <w:rPr>
          <w:color w:val="222222"/>
          <w:shd w:val="clear" w:color="auto" w:fill="FFFFFF"/>
        </w:rPr>
        <w:t>cement-bonded</w:t>
      </w:r>
      <w:proofErr w:type="spellEnd"/>
      <w:r w:rsidRPr="001D6B19">
        <w:rPr>
          <w:color w:val="222222"/>
          <w:shd w:val="clear" w:color="auto" w:fill="FFFFFF"/>
        </w:rPr>
        <w:t xml:space="preserve"> </w:t>
      </w:r>
      <w:proofErr w:type="spellStart"/>
      <w:r w:rsidRPr="001D6B19">
        <w:rPr>
          <w:color w:val="222222"/>
          <w:shd w:val="clear" w:color="auto" w:fill="FFFFFF"/>
        </w:rPr>
        <w:t>composite</w:t>
      </w:r>
      <w:proofErr w:type="spellEnd"/>
      <w:r w:rsidRPr="001D6B19">
        <w:rPr>
          <w:color w:val="222222"/>
          <w:shd w:val="clear" w:color="auto" w:fill="FFFFFF"/>
        </w:rPr>
        <w:t xml:space="preserve"> </w:t>
      </w:r>
      <w:proofErr w:type="spellStart"/>
      <w:r w:rsidRPr="001D6B19">
        <w:rPr>
          <w:color w:val="222222"/>
          <w:shd w:val="clear" w:color="auto" w:fill="FFFFFF"/>
        </w:rPr>
        <w:t>panels</w:t>
      </w:r>
      <w:proofErr w:type="spellEnd"/>
      <w:r w:rsidRPr="001D6B19">
        <w:rPr>
          <w:color w:val="222222"/>
          <w:shd w:val="clear" w:color="auto" w:fill="FFFFFF"/>
        </w:rPr>
        <w:t xml:space="preserve"> </w:t>
      </w:r>
      <w:proofErr w:type="spellStart"/>
      <w:r w:rsidRPr="001D6B19">
        <w:rPr>
          <w:color w:val="222222"/>
          <w:shd w:val="clear" w:color="auto" w:fill="FFFFFF"/>
        </w:rPr>
        <w:t>made</w:t>
      </w:r>
      <w:proofErr w:type="spellEnd"/>
      <w:r w:rsidRPr="001D6B19">
        <w:rPr>
          <w:color w:val="222222"/>
          <w:shd w:val="clear" w:color="auto" w:fill="FFFFFF"/>
        </w:rPr>
        <w:t xml:space="preserve"> </w:t>
      </w:r>
      <w:proofErr w:type="spellStart"/>
      <w:r w:rsidRPr="001D6B19">
        <w:rPr>
          <w:color w:val="222222"/>
          <w:shd w:val="clear" w:color="auto" w:fill="FFFFFF"/>
        </w:rPr>
        <w:t>from</w:t>
      </w:r>
      <w:proofErr w:type="spellEnd"/>
      <w:r w:rsidRPr="001D6B19">
        <w:rPr>
          <w:color w:val="222222"/>
          <w:shd w:val="clear" w:color="auto" w:fill="FFFFFF"/>
        </w:rPr>
        <w:t xml:space="preserve"> </w:t>
      </w:r>
      <w:proofErr w:type="spellStart"/>
      <w:r w:rsidRPr="001D6B19">
        <w:rPr>
          <w:color w:val="222222"/>
          <w:shd w:val="clear" w:color="auto" w:fill="FFFFFF"/>
        </w:rPr>
        <w:t>jute</w:t>
      </w:r>
      <w:proofErr w:type="spellEnd"/>
      <w:r w:rsidRPr="001D6B19">
        <w:rPr>
          <w:color w:val="222222"/>
          <w:shd w:val="clear" w:color="auto" w:fill="FFFFFF"/>
        </w:rPr>
        <w:t xml:space="preserve"> stick. Journal </w:t>
      </w:r>
      <w:proofErr w:type="spellStart"/>
      <w:r w:rsidRPr="001D6B19">
        <w:rPr>
          <w:color w:val="222222"/>
          <w:shd w:val="clear" w:color="auto" w:fill="FFFFFF"/>
        </w:rPr>
        <w:t>of</w:t>
      </w:r>
      <w:proofErr w:type="spellEnd"/>
      <w:r w:rsidRPr="001D6B19">
        <w:rPr>
          <w:color w:val="222222"/>
          <w:shd w:val="clear" w:color="auto" w:fill="FFFFFF"/>
        </w:rPr>
        <w:t xml:space="preserve"> Building Engineering. 2020 Sep </w:t>
      </w:r>
      <w:proofErr w:type="gramStart"/>
      <w:r w:rsidRPr="001D6B19">
        <w:rPr>
          <w:color w:val="222222"/>
          <w:shd w:val="clear" w:color="auto" w:fill="FFFFFF"/>
        </w:rPr>
        <w:t>1;31:101358</w:t>
      </w:r>
      <w:proofErr w:type="gramEnd"/>
      <w:r w:rsidRPr="001D6B19">
        <w:rPr>
          <w:color w:val="222222"/>
          <w:shd w:val="clear" w:color="auto" w:fill="FFFFFF"/>
        </w:rPr>
        <w:t>.</w:t>
      </w:r>
    </w:p>
    <w:p w14:paraId="70A2899A" w14:textId="77777777" w:rsidR="00790B2A" w:rsidRPr="00945243" w:rsidRDefault="00790B2A" w:rsidP="00CC1054">
      <w:pPr>
        <w:pStyle w:val="TTPReference"/>
        <w:tabs>
          <w:tab w:val="clear" w:pos="426"/>
          <w:tab w:val="left" w:pos="567"/>
        </w:tabs>
        <w:spacing w:after="0" w:line="240" w:lineRule="auto"/>
        <w:ind w:left="567" w:hanging="567"/>
        <w:rPr>
          <w:lang w:val="id-ID" w:eastAsia="de-DE"/>
        </w:rPr>
      </w:pPr>
    </w:p>
    <w:sectPr w:rsidR="00790B2A" w:rsidRPr="00945243" w:rsidSect="00A7585B">
      <w:type w:val="continuous"/>
      <w:pgSz w:w="11907" w:h="16840" w:code="9"/>
      <w:pgMar w:top="1440" w:right="1440" w:bottom="1440" w:left="1440" w:header="709" w:footer="709"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33FD2" w14:textId="77777777" w:rsidR="006C277A" w:rsidRDefault="006C277A">
      <w:r>
        <w:separator/>
      </w:r>
    </w:p>
  </w:endnote>
  <w:endnote w:type="continuationSeparator" w:id="0">
    <w:p w14:paraId="0339A485" w14:textId="77777777" w:rsidR="006C277A" w:rsidRDefault="006C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ld">
    <w:altName w:val="Times New Roman"/>
    <w:panose1 w:val="020B0604020202020204"/>
    <w:charset w:val="00"/>
    <w:family w:val="roman"/>
    <w:notTrueType/>
    <w:pitch w:val="default"/>
  </w:font>
  <w:font w:name="TimesNewRoman">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BookAntiqua-Italic">
    <w:altName w:val="Cambria"/>
    <w:panose1 w:val="020B0604020202020204"/>
    <w:charset w:val="00"/>
    <w:family w:val="roman"/>
    <w:notTrueType/>
    <w:pitch w:val="default"/>
  </w:font>
  <w:font w:name="BookAntiqua">
    <w:altName w:val="Cambria"/>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9F0E" w14:textId="1FE20394" w:rsidR="000D2716" w:rsidRPr="00C65CC4" w:rsidRDefault="00C65CC4" w:rsidP="00C65CC4">
    <w:pPr>
      <w:tabs>
        <w:tab w:val="right" w:pos="8931"/>
      </w:tabs>
      <w:jc w:val="both"/>
    </w:pPr>
    <w:r>
      <w:rPr>
        <w:noProof/>
      </w:rPr>
      <mc:AlternateContent>
        <mc:Choice Requires="wps">
          <w:drawing>
            <wp:anchor distT="4294967288" distB="4294967288" distL="114300" distR="114300" simplePos="0" relativeHeight="251664384" behindDoc="0" locked="0" layoutInCell="1" allowOverlap="1" wp14:anchorId="14BE1608" wp14:editId="467FCF76">
              <wp:simplePos x="0" y="0"/>
              <wp:positionH relativeFrom="column">
                <wp:posOffset>-28575</wp:posOffset>
              </wp:positionH>
              <wp:positionV relativeFrom="paragraph">
                <wp:posOffset>-85726</wp:posOffset>
              </wp:positionV>
              <wp:extent cx="57594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9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094D901" id="Straight Connector 6" o:spid="_x0000_s1026" style="position:absolute;z-index:25166438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75pt" to="45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" strokecolor="windowText" strokeweight=".5pt">
              <v:stroke joinstyle="miter"/>
              <o:lock v:ext="edit" shapetype="f"/>
            </v:line>
          </w:pict>
        </mc:Fallback>
      </mc:AlternateContent>
    </w:r>
    <w:r w:rsidRPr="00BA20DF">
      <w:fldChar w:fldCharType="begin"/>
    </w:r>
    <w:r w:rsidRPr="00BA20DF">
      <w:instrText xml:space="preserve"> PAGE   \* MERGEFORMAT </w:instrText>
    </w:r>
    <w:r w:rsidRPr="00BA20DF">
      <w:fldChar w:fldCharType="separate"/>
    </w:r>
    <w:r>
      <w:t>170</w:t>
    </w:r>
    <w:r w:rsidRPr="00BA20DF">
      <w:fldChar w:fldCharType="end"/>
    </w:r>
    <w:r w:rsidRPr="00BA20DF">
      <w:t xml:space="preserve"> </w:t>
    </w:r>
    <w:r w:rsidRPr="00BA20DF">
      <w:tab/>
    </w:r>
    <w:r w:rsidRPr="00BA20DF">
      <w:rPr>
        <w:b/>
      </w:rPr>
      <w:t>TURBO</w:t>
    </w:r>
    <w:r w:rsidRPr="00BA20DF">
      <w:t xml:space="preserve"> p-ISSN: 2301-6663, e-ISSN: 2447-250X Vol. 1</w:t>
    </w:r>
    <w:r>
      <w:t>2</w:t>
    </w:r>
    <w:r w:rsidRPr="00BA20DF">
      <w:t xml:space="preserve">, No. </w:t>
    </w:r>
    <w:r>
      <w:rPr>
        <w:lang w:val="en-US"/>
      </w:rPr>
      <w:t>1</w:t>
    </w:r>
    <w:r w:rsidRPr="00BA20DF">
      <w:t>, 202</w:t>
    </w:r>
    <w: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6FD61" w14:textId="4BDEF2CB" w:rsidR="00874B43" w:rsidRPr="00F54DBA" w:rsidRDefault="00F54DBA" w:rsidP="00F54DBA">
    <w:pPr>
      <w:tabs>
        <w:tab w:val="center" w:pos="4536"/>
        <w:tab w:val="right" w:pos="8931"/>
      </w:tabs>
      <w:rPr>
        <w:bCs/>
      </w:rPr>
    </w:pPr>
    <w:r>
      <w:rPr>
        <w:noProof/>
      </w:rPr>
      <mc:AlternateContent>
        <mc:Choice Requires="wps">
          <w:drawing>
            <wp:anchor distT="4294967288" distB="4294967288" distL="114300" distR="114300" simplePos="0" relativeHeight="251666432" behindDoc="0" locked="0" layoutInCell="1" allowOverlap="1" wp14:anchorId="73B27FBD" wp14:editId="1EBCC264">
              <wp:simplePos x="0" y="0"/>
              <wp:positionH relativeFrom="column">
                <wp:posOffset>-28575</wp:posOffset>
              </wp:positionH>
              <wp:positionV relativeFrom="paragraph">
                <wp:posOffset>-80011</wp:posOffset>
              </wp:positionV>
              <wp:extent cx="57531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7C686EA" id="Straight Connector 7" o:spid="_x0000_s1026" style="position:absolute;z-index:2516664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2.25pt,-6.3pt" to="4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" strokecolor="windowText" strokeweight=".5pt">
              <v:stroke joinstyle="miter"/>
              <o:lock v:ext="edit" shapetype="f"/>
            </v:line>
          </w:pict>
        </mc:Fallback>
      </mc:AlternateContent>
    </w:r>
    <w:r w:rsidRPr="00BA20DF">
      <w:rPr>
        <w:bCs/>
      </w:rPr>
      <w:t xml:space="preserve">TURBO p-ISSN: 2301-6663, e-ISSN: 2447-250X Vol. 11, No. </w:t>
    </w:r>
    <w:r>
      <w:rPr>
        <w:bCs/>
      </w:rPr>
      <w:t>2</w:t>
    </w:r>
    <w:r w:rsidRPr="00BA20DF">
      <w:rPr>
        <w:bCs/>
      </w:rPr>
      <w:t>, 2022</w:t>
    </w:r>
    <w:r w:rsidRPr="00BA20DF">
      <w:rPr>
        <w:bCs/>
      </w:rPr>
      <w:tab/>
      <w:t xml:space="preserve">  </w:t>
    </w:r>
    <w:r w:rsidRPr="00BA20DF">
      <w:rPr>
        <w:bCs/>
        <w:lang w:val="de-DE"/>
      </w:rPr>
      <w:fldChar w:fldCharType="begin"/>
    </w:r>
    <w:r w:rsidRPr="00BA20DF">
      <w:rPr>
        <w:bCs/>
      </w:rPr>
      <w:instrText xml:space="preserve"> PAGE   \* MERGEFORMAT </w:instrText>
    </w:r>
    <w:r w:rsidRPr="00BA20DF">
      <w:rPr>
        <w:bCs/>
        <w:lang w:val="de-DE"/>
      </w:rPr>
      <w:fldChar w:fldCharType="separate"/>
    </w:r>
    <w:r>
      <w:rPr>
        <w:bCs/>
      </w:rPr>
      <w:t>171</w:t>
    </w:r>
    <w:r w:rsidRPr="00BA20D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5C6B" w14:textId="77777777" w:rsidR="00911BC8" w:rsidRDefault="00911BC8" w:rsidP="00D97437">
    <w:pPr>
      <w:pBdr>
        <w:top w:val="nil"/>
        <w:left w:val="nil"/>
        <w:bottom w:val="nil"/>
        <w:right w:val="nil"/>
        <w:between w:val="nil"/>
      </w:pBdr>
      <w:tabs>
        <w:tab w:val="center" w:pos="4513"/>
        <w:tab w:val="right" w:pos="9026"/>
      </w:tabs>
      <w:spacing w:before="120"/>
    </w:pPr>
    <w:r w:rsidRPr="00911BC8">
      <w:t xml:space="preserve">DOI: </w:t>
    </w:r>
    <w:r w:rsidRPr="00911BC8">
      <w:rPr>
        <w:highlight w:val="yellow"/>
      </w:rPr>
      <w:t>http://dx.doi.org/10.24127/trb.v11i2.1938</w:t>
    </w:r>
  </w:p>
  <w:p w14:paraId="33C56824" w14:textId="67B3F2BC" w:rsidR="00911BC8" w:rsidRPr="00EC6D36" w:rsidRDefault="00911BC8" w:rsidP="00911BC8">
    <w:pPr>
      <w:pBdr>
        <w:top w:val="nil"/>
        <w:left w:val="nil"/>
        <w:bottom w:val="nil"/>
        <w:right w:val="nil"/>
        <w:between w:val="nil"/>
      </w:pBdr>
      <w:tabs>
        <w:tab w:val="center" w:pos="4513"/>
        <w:tab w:val="right" w:pos="9026"/>
      </w:tabs>
      <w:rPr>
        <w:color w:val="000000"/>
        <w:highlight w:val="yellow"/>
      </w:rPr>
    </w:pPr>
    <w:proofErr w:type="spellStart"/>
    <w:r w:rsidRPr="00EC6D36">
      <w:rPr>
        <w:color w:val="000000"/>
        <w:highlight w:val="yellow"/>
      </w:rPr>
      <w:t>Received</w:t>
    </w:r>
    <w:proofErr w:type="spellEnd"/>
    <w:r w:rsidRPr="00EC6D36">
      <w:rPr>
        <w:color w:val="000000"/>
        <w:highlight w:val="yellow"/>
      </w:rPr>
      <w:t xml:space="preserve"> 14 </w:t>
    </w:r>
    <w:proofErr w:type="spellStart"/>
    <w:r w:rsidRPr="00EC6D36">
      <w:rPr>
        <w:color w:val="000000"/>
        <w:highlight w:val="yellow"/>
      </w:rPr>
      <w:t>January</w:t>
    </w:r>
    <w:proofErr w:type="spellEnd"/>
    <w:r w:rsidRPr="00EC6D36">
      <w:rPr>
        <w:color w:val="000000"/>
        <w:highlight w:val="yellow"/>
      </w:rPr>
      <w:t xml:space="preserve"> 2023; </w:t>
    </w:r>
    <w:proofErr w:type="spellStart"/>
    <w:r w:rsidRPr="00EC6D36">
      <w:rPr>
        <w:color w:val="000000"/>
        <w:highlight w:val="yellow"/>
      </w:rPr>
      <w:t>Received</w:t>
    </w:r>
    <w:proofErr w:type="spellEnd"/>
    <w:r w:rsidRPr="00EC6D36">
      <w:rPr>
        <w:color w:val="000000"/>
        <w:highlight w:val="yellow"/>
      </w:rPr>
      <w:t xml:space="preserve"> in </w:t>
    </w:r>
    <w:proofErr w:type="spellStart"/>
    <w:r w:rsidRPr="00EC6D36">
      <w:rPr>
        <w:color w:val="000000"/>
        <w:highlight w:val="yellow"/>
      </w:rPr>
      <w:t>revised</w:t>
    </w:r>
    <w:proofErr w:type="spellEnd"/>
    <w:r w:rsidRPr="00EC6D36">
      <w:rPr>
        <w:color w:val="000000"/>
        <w:highlight w:val="yellow"/>
      </w:rPr>
      <w:t xml:space="preserve"> </w:t>
    </w:r>
    <w:proofErr w:type="spellStart"/>
    <w:r w:rsidRPr="00EC6D36">
      <w:rPr>
        <w:color w:val="000000"/>
        <w:highlight w:val="yellow"/>
      </w:rPr>
      <w:t>form</w:t>
    </w:r>
    <w:proofErr w:type="spellEnd"/>
    <w:r w:rsidRPr="00EC6D36">
      <w:rPr>
        <w:color w:val="000000"/>
        <w:highlight w:val="yellow"/>
      </w:rPr>
      <w:t xml:space="preserve"> 16 </w:t>
    </w:r>
    <w:proofErr w:type="spellStart"/>
    <w:r w:rsidRPr="00EC6D36">
      <w:rPr>
        <w:color w:val="000000"/>
        <w:highlight w:val="yellow"/>
      </w:rPr>
      <w:t>January</w:t>
    </w:r>
    <w:proofErr w:type="spellEnd"/>
    <w:r w:rsidRPr="00EC6D36">
      <w:rPr>
        <w:color w:val="000000"/>
        <w:highlight w:val="yellow"/>
      </w:rPr>
      <w:t xml:space="preserve"> 2023; </w:t>
    </w:r>
    <w:proofErr w:type="spellStart"/>
    <w:r w:rsidRPr="00EC6D36">
      <w:rPr>
        <w:color w:val="000000"/>
        <w:highlight w:val="yellow"/>
      </w:rPr>
      <w:t>Accepted</w:t>
    </w:r>
    <w:proofErr w:type="spellEnd"/>
    <w:r w:rsidRPr="00EC6D36">
      <w:rPr>
        <w:color w:val="000000"/>
        <w:highlight w:val="yellow"/>
      </w:rPr>
      <w:t xml:space="preserve"> 26 </w:t>
    </w:r>
    <w:proofErr w:type="spellStart"/>
    <w:r w:rsidRPr="00EC6D36">
      <w:rPr>
        <w:color w:val="000000"/>
        <w:highlight w:val="yellow"/>
      </w:rPr>
      <w:t>January</w:t>
    </w:r>
    <w:proofErr w:type="spellEnd"/>
    <w:r w:rsidRPr="00EC6D36">
      <w:rPr>
        <w:color w:val="000000"/>
        <w:highlight w:val="yellow"/>
      </w:rPr>
      <w:t xml:space="preserve"> 2023   </w:t>
    </w:r>
  </w:p>
  <w:p w14:paraId="2F5FA8F9" w14:textId="240F347A" w:rsidR="00911BC8" w:rsidRPr="00911BC8" w:rsidRDefault="00C73E73" w:rsidP="00911BC8">
    <w:pPr>
      <w:pStyle w:val="Footer"/>
    </w:pPr>
    <w:r>
      <w:rPr>
        <w:noProof/>
      </w:rPr>
      <w:drawing>
        <wp:anchor distT="0" distB="0" distL="114300" distR="114300" simplePos="0" relativeHeight="251667456" behindDoc="0" locked="0" layoutInCell="1" allowOverlap="1" wp14:anchorId="73E0AD0D" wp14:editId="0F9BD299">
          <wp:simplePos x="0" y="0"/>
          <wp:positionH relativeFrom="margin">
            <wp:align>left</wp:align>
          </wp:positionH>
          <wp:positionV relativeFrom="paragraph">
            <wp:posOffset>189865</wp:posOffset>
          </wp:positionV>
          <wp:extent cx="542925" cy="19113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191135"/>
                  </a:xfrm>
                  <a:prstGeom prst="rect">
                    <a:avLst/>
                  </a:prstGeom>
                  <a:noFill/>
                </pic:spPr>
              </pic:pic>
            </a:graphicData>
          </a:graphic>
        </wp:anchor>
      </w:drawing>
    </w:r>
    <w:proofErr w:type="spellStart"/>
    <w:r w:rsidR="00911BC8" w:rsidRPr="00EC6D36">
      <w:rPr>
        <w:color w:val="000000"/>
        <w:highlight w:val="yellow"/>
      </w:rPr>
      <w:t>Available</w:t>
    </w:r>
    <w:proofErr w:type="spellEnd"/>
    <w:r w:rsidR="00911BC8" w:rsidRPr="00EC6D36">
      <w:rPr>
        <w:color w:val="000000"/>
        <w:highlight w:val="yellow"/>
      </w:rPr>
      <w:t xml:space="preserve"> online 1 March 2023</w:t>
    </w:r>
    <w:r w:rsidR="00911BC8">
      <w:tab/>
    </w:r>
    <w:r w:rsidR="00911BC8">
      <w:tab/>
    </w:r>
    <w:sdt>
      <w:sdtPr>
        <w:id w:val="-243348411"/>
        <w:docPartObj>
          <w:docPartGallery w:val="Page Numbers (Bottom of Page)"/>
          <w:docPartUnique/>
        </w:docPartObj>
      </w:sdtPr>
      <w:sdtEndPr>
        <w:rPr>
          <w:noProof/>
        </w:rPr>
      </w:sdtEndPr>
      <w:sdtContent>
        <w:r w:rsidR="00911BC8">
          <w:fldChar w:fldCharType="begin"/>
        </w:r>
        <w:r w:rsidR="00911BC8">
          <w:instrText xml:space="preserve"> PAGE   \* MERGEFORMAT </w:instrText>
        </w:r>
        <w:r w:rsidR="00911BC8">
          <w:fldChar w:fldCharType="separate"/>
        </w:r>
        <w:r w:rsidR="00911BC8">
          <w:rPr>
            <w:noProof/>
          </w:rPr>
          <w:t>2</w:t>
        </w:r>
        <w:r w:rsidR="00911BC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51A8" w14:textId="77777777" w:rsidR="006C277A" w:rsidRDefault="006C277A">
      <w:r>
        <w:separator/>
      </w:r>
    </w:p>
  </w:footnote>
  <w:footnote w:type="continuationSeparator" w:id="0">
    <w:p w14:paraId="4A503CA5" w14:textId="77777777" w:rsidR="006C277A" w:rsidRDefault="006C2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FADB"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4ED5" w14:textId="77777777" w:rsidR="00C73E73" w:rsidRDefault="00C73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Look w:val="04A0" w:firstRow="1" w:lastRow="0" w:firstColumn="1" w:lastColumn="0" w:noHBand="0" w:noVBand="1"/>
    </w:tblPr>
    <w:tblGrid>
      <w:gridCol w:w="4963"/>
      <w:gridCol w:w="4109"/>
    </w:tblGrid>
    <w:tr w:rsidR="00540DF5" w:rsidRPr="00DF1120" w14:paraId="57F4ECE5" w14:textId="77777777" w:rsidTr="00BE37E1">
      <w:trPr>
        <w:jc w:val="center"/>
      </w:trPr>
      <w:tc>
        <w:tcPr>
          <w:tcW w:w="5103" w:type="dxa"/>
          <w:shd w:val="clear" w:color="auto" w:fill="auto"/>
          <w:hideMark/>
        </w:tcPr>
        <w:p w14:paraId="309A29C6" w14:textId="1F9BB8E3" w:rsidR="00540DF5" w:rsidRDefault="00540DF5" w:rsidP="00540DF5">
          <w:pPr>
            <w:ind w:left="-108"/>
            <w:rPr>
              <w:rFonts w:eastAsia="Malgun Gothic"/>
            </w:rPr>
          </w:pPr>
          <w:r>
            <w:rPr>
              <w:rFonts w:eastAsia="Malgun Gothic"/>
            </w:rPr>
            <w:t>TURBO Vol. 12 No. 1. 2023</w:t>
          </w:r>
        </w:p>
      </w:tc>
      <w:tc>
        <w:tcPr>
          <w:tcW w:w="3969" w:type="dxa"/>
          <w:shd w:val="clear" w:color="auto" w:fill="auto"/>
          <w:hideMark/>
        </w:tcPr>
        <w:p w14:paraId="25415F62" w14:textId="77777777" w:rsidR="00540DF5" w:rsidRDefault="00540DF5" w:rsidP="00540DF5">
          <w:pPr>
            <w:tabs>
              <w:tab w:val="right" w:pos="9072"/>
            </w:tabs>
            <w:rPr>
              <w:rFonts w:eastAsia="Malgun Gothic"/>
            </w:rPr>
          </w:pPr>
          <w:r>
            <w:rPr>
              <w:rFonts w:eastAsia="Malgun Gothic"/>
            </w:rPr>
            <w:t>p-ISSN: 2301-6663, e-ISSN: 2477-250X</w:t>
          </w:r>
        </w:p>
      </w:tc>
    </w:tr>
    <w:tr w:rsidR="00540DF5" w:rsidRPr="00DF1120" w14:paraId="2051DC72" w14:textId="77777777" w:rsidTr="00BE37E1">
      <w:trPr>
        <w:jc w:val="center"/>
      </w:trPr>
      <w:tc>
        <w:tcPr>
          <w:tcW w:w="5103" w:type="dxa"/>
          <w:shd w:val="clear" w:color="auto" w:fill="auto"/>
          <w:hideMark/>
        </w:tcPr>
        <w:p w14:paraId="6A30F32B" w14:textId="77777777" w:rsidR="00540DF5" w:rsidRDefault="00540DF5" w:rsidP="00540DF5">
          <w:pPr>
            <w:ind w:left="-108"/>
            <w:rPr>
              <w:rFonts w:eastAsia="Malgun Gothic"/>
            </w:rPr>
          </w:pPr>
          <w:r>
            <w:rPr>
              <w:rFonts w:eastAsia="Malgun Gothic"/>
            </w:rPr>
            <w:t>Jurnal Program Studi Teknik Mesin UM Metro</w:t>
          </w:r>
        </w:p>
      </w:tc>
      <w:tc>
        <w:tcPr>
          <w:tcW w:w="3969" w:type="dxa"/>
          <w:shd w:val="clear" w:color="auto" w:fill="auto"/>
          <w:hideMark/>
        </w:tcPr>
        <w:p w14:paraId="72ED9AA0" w14:textId="77777777" w:rsidR="00540DF5" w:rsidRDefault="00540DF5" w:rsidP="00540DF5">
          <w:pPr>
            <w:tabs>
              <w:tab w:val="right" w:pos="9072"/>
            </w:tabs>
            <w:rPr>
              <w:rFonts w:eastAsia="Malgun Gothic"/>
            </w:rPr>
          </w:pPr>
          <w:r>
            <w:rPr>
              <w:rFonts w:eastAsia="Malgun Gothic"/>
            </w:rPr>
            <w:t>URL: http://ojs.ummetro.ac.id/index.php/turbo</w:t>
          </w:r>
        </w:p>
      </w:tc>
    </w:tr>
  </w:tbl>
  <w:p w14:paraId="4992F539" w14:textId="184FBE1F" w:rsidR="00D93872" w:rsidRPr="00540DF5" w:rsidRDefault="00540DF5" w:rsidP="00540DF5">
    <w:pPr>
      <w:pBdr>
        <w:top w:val="nil"/>
        <w:left w:val="nil"/>
        <w:bottom w:val="nil"/>
        <w:right w:val="nil"/>
        <w:between w:val="nil"/>
      </w:pBdr>
      <w:tabs>
        <w:tab w:val="center" w:pos="4536"/>
        <w:tab w:val="right" w:pos="9072"/>
      </w:tabs>
      <w:rPr>
        <w:rFonts w:ascii="Malgun Gothic" w:hAnsi="Malgun Gothic"/>
        <w:color w:val="000000"/>
        <w:kern w:val="2"/>
        <w:lang w:eastAsia="ko-KR"/>
      </w:rPr>
    </w:pPr>
    <w:r>
      <w:rPr>
        <w:noProof/>
      </w:rPr>
      <mc:AlternateContent>
        <mc:Choice Requires="wps">
          <w:drawing>
            <wp:anchor distT="4294967291" distB="4294967291" distL="114300" distR="114300" simplePos="0" relativeHeight="251659264" behindDoc="0" locked="0" layoutInCell="1" allowOverlap="1" wp14:anchorId="1691D919" wp14:editId="0C95A25C">
              <wp:simplePos x="0" y="0"/>
              <wp:positionH relativeFrom="column">
                <wp:posOffset>-19050</wp:posOffset>
              </wp:positionH>
              <wp:positionV relativeFrom="paragraph">
                <wp:posOffset>67944</wp:posOffset>
              </wp:positionV>
              <wp:extent cx="5734050" cy="0"/>
              <wp:effectExtent l="0" t="1905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28575"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1CCD88" id="Straight Connector 4"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5.35pt" to="450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" strokecolor="#ed7d31" strokeweight="2.25pt">
              <v:stroke joinstyle="miter"/>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74425A96" wp14:editId="30A3ACC4">
              <wp:simplePos x="0" y="0"/>
              <wp:positionH relativeFrom="column">
                <wp:posOffset>-19050</wp:posOffset>
              </wp:positionH>
              <wp:positionV relativeFrom="paragraph">
                <wp:posOffset>106044</wp:posOffset>
              </wp:positionV>
              <wp:extent cx="57340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3CE21B5" id="Straight Connector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35pt" to="450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" strokecolor="#ed7d31"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65D67CCA"/>
    <w:multiLevelType w:val="multilevel"/>
    <w:tmpl w:val="FC40C48A"/>
    <w:lvl w:ilvl="0">
      <w:start w:val="1"/>
      <w:numFmt w:val="decimal"/>
      <w:lvlText w:val="%1."/>
      <w:lvlJc w:val="left"/>
      <w:pPr>
        <w:ind w:left="2424" w:hanging="360"/>
      </w:pPr>
      <w:rPr>
        <w:rFonts w:hint="default"/>
        <w:b/>
      </w:rPr>
    </w:lvl>
    <w:lvl w:ilvl="1">
      <w:start w:val="1"/>
      <w:numFmt w:val="decimal"/>
      <w:isLgl/>
      <w:lvlText w:val="%1.%2"/>
      <w:lvlJc w:val="left"/>
      <w:pPr>
        <w:ind w:left="2484" w:hanging="420"/>
      </w:pPr>
      <w:rPr>
        <w:rFonts w:hint="default"/>
        <w:color w:val="auto"/>
      </w:rPr>
    </w:lvl>
    <w:lvl w:ilvl="2">
      <w:start w:val="1"/>
      <w:numFmt w:val="decimal"/>
      <w:isLgl/>
      <w:lvlText w:val="%1.%2.%3"/>
      <w:lvlJc w:val="left"/>
      <w:pPr>
        <w:ind w:left="2784" w:hanging="720"/>
      </w:pPr>
      <w:rPr>
        <w:rFonts w:hint="default"/>
        <w:color w:val="auto"/>
      </w:rPr>
    </w:lvl>
    <w:lvl w:ilvl="3">
      <w:start w:val="1"/>
      <w:numFmt w:val="decimal"/>
      <w:isLgl/>
      <w:lvlText w:val="%1.%2.%3.%4"/>
      <w:lvlJc w:val="left"/>
      <w:pPr>
        <w:ind w:left="2784" w:hanging="720"/>
      </w:pPr>
      <w:rPr>
        <w:rFonts w:hint="default"/>
        <w:color w:val="auto"/>
      </w:rPr>
    </w:lvl>
    <w:lvl w:ilvl="4">
      <w:start w:val="1"/>
      <w:numFmt w:val="decimal"/>
      <w:isLgl/>
      <w:lvlText w:val="%1.%2.%3.%4.%5"/>
      <w:lvlJc w:val="left"/>
      <w:pPr>
        <w:ind w:left="3144" w:hanging="1080"/>
      </w:pPr>
      <w:rPr>
        <w:rFonts w:hint="default"/>
        <w:color w:val="auto"/>
      </w:rPr>
    </w:lvl>
    <w:lvl w:ilvl="5">
      <w:start w:val="1"/>
      <w:numFmt w:val="decimal"/>
      <w:isLgl/>
      <w:lvlText w:val="%1.%2.%3.%4.%5.%6"/>
      <w:lvlJc w:val="left"/>
      <w:pPr>
        <w:ind w:left="3144" w:hanging="1080"/>
      </w:pPr>
      <w:rPr>
        <w:rFonts w:hint="default"/>
        <w:color w:val="auto"/>
      </w:rPr>
    </w:lvl>
    <w:lvl w:ilvl="6">
      <w:start w:val="1"/>
      <w:numFmt w:val="decimal"/>
      <w:isLgl/>
      <w:lvlText w:val="%1.%2.%3.%4.%5.%6.%7"/>
      <w:lvlJc w:val="left"/>
      <w:pPr>
        <w:ind w:left="3504" w:hanging="1440"/>
      </w:pPr>
      <w:rPr>
        <w:rFonts w:hint="default"/>
        <w:color w:val="auto"/>
      </w:rPr>
    </w:lvl>
    <w:lvl w:ilvl="7">
      <w:start w:val="1"/>
      <w:numFmt w:val="decimal"/>
      <w:isLgl/>
      <w:lvlText w:val="%1.%2.%3.%4.%5.%6.%7.%8"/>
      <w:lvlJc w:val="left"/>
      <w:pPr>
        <w:ind w:left="3504" w:hanging="1440"/>
      </w:pPr>
      <w:rPr>
        <w:rFonts w:hint="default"/>
        <w:color w:val="auto"/>
      </w:rPr>
    </w:lvl>
    <w:lvl w:ilvl="8">
      <w:start w:val="1"/>
      <w:numFmt w:val="decimal"/>
      <w:isLgl/>
      <w:lvlText w:val="%1.%2.%3.%4.%5.%6.%7.%8.%9"/>
      <w:lvlJc w:val="left"/>
      <w:pPr>
        <w:ind w:left="3864" w:hanging="1800"/>
      </w:pPr>
      <w:rPr>
        <w:rFonts w:hint="default"/>
        <w:color w:val="auto"/>
      </w:rPr>
    </w:lvl>
  </w:abstractNum>
  <w:abstractNum w:abstractNumId="2"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AC3AF5"/>
    <w:multiLevelType w:val="hybridMultilevel"/>
    <w:tmpl w:val="7D14FE26"/>
    <w:lvl w:ilvl="0" w:tplc="966C1E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377649">
    <w:abstractNumId w:val="2"/>
  </w:num>
  <w:num w:numId="2" w16cid:durableId="1119496101">
    <w:abstractNumId w:val="0"/>
  </w:num>
  <w:num w:numId="3" w16cid:durableId="642083636">
    <w:abstractNumId w:val="3"/>
  </w:num>
  <w:num w:numId="4" w16cid:durableId="13276294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17"/>
    <w:rsid w:val="00002163"/>
    <w:rsid w:val="000068BB"/>
    <w:rsid w:val="00007382"/>
    <w:rsid w:val="00026EEB"/>
    <w:rsid w:val="00036594"/>
    <w:rsid w:val="00037A49"/>
    <w:rsid w:val="000436E5"/>
    <w:rsid w:val="00047A13"/>
    <w:rsid w:val="00053BF2"/>
    <w:rsid w:val="00077B79"/>
    <w:rsid w:val="000919C1"/>
    <w:rsid w:val="000A3B42"/>
    <w:rsid w:val="000A6652"/>
    <w:rsid w:val="000B2E06"/>
    <w:rsid w:val="000C160C"/>
    <w:rsid w:val="000D2716"/>
    <w:rsid w:val="000E0F19"/>
    <w:rsid w:val="000E40FD"/>
    <w:rsid w:val="000F0724"/>
    <w:rsid w:val="000F4864"/>
    <w:rsid w:val="00102C0E"/>
    <w:rsid w:val="0010368C"/>
    <w:rsid w:val="001048A5"/>
    <w:rsid w:val="00105361"/>
    <w:rsid w:val="001125FE"/>
    <w:rsid w:val="0012163E"/>
    <w:rsid w:val="001413E1"/>
    <w:rsid w:val="00141A4C"/>
    <w:rsid w:val="001553C0"/>
    <w:rsid w:val="00157157"/>
    <w:rsid w:val="001610C6"/>
    <w:rsid w:val="00175BEE"/>
    <w:rsid w:val="001910AE"/>
    <w:rsid w:val="00191D51"/>
    <w:rsid w:val="00192CBA"/>
    <w:rsid w:val="00194F38"/>
    <w:rsid w:val="001A5293"/>
    <w:rsid w:val="001B2AB7"/>
    <w:rsid w:val="001C5B52"/>
    <w:rsid w:val="001D6B19"/>
    <w:rsid w:val="001E087C"/>
    <w:rsid w:val="001E3336"/>
    <w:rsid w:val="001E61A2"/>
    <w:rsid w:val="001E6C8C"/>
    <w:rsid w:val="001F1A06"/>
    <w:rsid w:val="001F5340"/>
    <w:rsid w:val="00200D90"/>
    <w:rsid w:val="002010B6"/>
    <w:rsid w:val="002117CC"/>
    <w:rsid w:val="00233600"/>
    <w:rsid w:val="00243D7F"/>
    <w:rsid w:val="002510F4"/>
    <w:rsid w:val="00251A99"/>
    <w:rsid w:val="00257440"/>
    <w:rsid w:val="00263283"/>
    <w:rsid w:val="00266B6B"/>
    <w:rsid w:val="00295485"/>
    <w:rsid w:val="002A52B1"/>
    <w:rsid w:val="002A6DEB"/>
    <w:rsid w:val="002B3485"/>
    <w:rsid w:val="002C1997"/>
    <w:rsid w:val="002C1E36"/>
    <w:rsid w:val="002C3D68"/>
    <w:rsid w:val="002D389A"/>
    <w:rsid w:val="002E3910"/>
    <w:rsid w:val="002F4E15"/>
    <w:rsid w:val="00311693"/>
    <w:rsid w:val="0031718F"/>
    <w:rsid w:val="00343CF0"/>
    <w:rsid w:val="00343D60"/>
    <w:rsid w:val="00380023"/>
    <w:rsid w:val="003825CD"/>
    <w:rsid w:val="0038451C"/>
    <w:rsid w:val="003856D4"/>
    <w:rsid w:val="003C2FC0"/>
    <w:rsid w:val="003D504F"/>
    <w:rsid w:val="003E7890"/>
    <w:rsid w:val="00401B4E"/>
    <w:rsid w:val="0040261E"/>
    <w:rsid w:val="004407BB"/>
    <w:rsid w:val="004409BB"/>
    <w:rsid w:val="0045016B"/>
    <w:rsid w:val="00452988"/>
    <w:rsid w:val="0045573B"/>
    <w:rsid w:val="004803D5"/>
    <w:rsid w:val="00483C98"/>
    <w:rsid w:val="0048637A"/>
    <w:rsid w:val="00493480"/>
    <w:rsid w:val="0049544C"/>
    <w:rsid w:val="004B06CE"/>
    <w:rsid w:val="004C4451"/>
    <w:rsid w:val="004C48B6"/>
    <w:rsid w:val="004D18B0"/>
    <w:rsid w:val="004D503D"/>
    <w:rsid w:val="004D6BFB"/>
    <w:rsid w:val="004F7AE3"/>
    <w:rsid w:val="0050027D"/>
    <w:rsid w:val="00516D4A"/>
    <w:rsid w:val="005275CD"/>
    <w:rsid w:val="00532900"/>
    <w:rsid w:val="00536AF3"/>
    <w:rsid w:val="00537DB6"/>
    <w:rsid w:val="00540DF5"/>
    <w:rsid w:val="00544BBC"/>
    <w:rsid w:val="00552712"/>
    <w:rsid w:val="00553C9F"/>
    <w:rsid w:val="00580DFD"/>
    <w:rsid w:val="005829C6"/>
    <w:rsid w:val="005957A9"/>
    <w:rsid w:val="005A18FB"/>
    <w:rsid w:val="005A22D8"/>
    <w:rsid w:val="005A3C18"/>
    <w:rsid w:val="005A6E99"/>
    <w:rsid w:val="005C7DD1"/>
    <w:rsid w:val="005D1D01"/>
    <w:rsid w:val="005D3BB8"/>
    <w:rsid w:val="00606332"/>
    <w:rsid w:val="00610650"/>
    <w:rsid w:val="00611020"/>
    <w:rsid w:val="006156A6"/>
    <w:rsid w:val="00621C54"/>
    <w:rsid w:val="00622C9D"/>
    <w:rsid w:val="00623BE3"/>
    <w:rsid w:val="00627591"/>
    <w:rsid w:val="006302A4"/>
    <w:rsid w:val="00637202"/>
    <w:rsid w:val="006577AC"/>
    <w:rsid w:val="0066001F"/>
    <w:rsid w:val="00660A63"/>
    <w:rsid w:val="00673838"/>
    <w:rsid w:val="0068311A"/>
    <w:rsid w:val="00692651"/>
    <w:rsid w:val="006A39DE"/>
    <w:rsid w:val="006A443F"/>
    <w:rsid w:val="006A6ED6"/>
    <w:rsid w:val="006B347C"/>
    <w:rsid w:val="006B5DF6"/>
    <w:rsid w:val="006C2709"/>
    <w:rsid w:val="006C277A"/>
    <w:rsid w:val="006D025D"/>
    <w:rsid w:val="006E2248"/>
    <w:rsid w:val="006E5365"/>
    <w:rsid w:val="00710935"/>
    <w:rsid w:val="00712DF8"/>
    <w:rsid w:val="0071668E"/>
    <w:rsid w:val="00723AE8"/>
    <w:rsid w:val="007572F6"/>
    <w:rsid w:val="00764FEF"/>
    <w:rsid w:val="00774597"/>
    <w:rsid w:val="00775F93"/>
    <w:rsid w:val="00790B2A"/>
    <w:rsid w:val="007A072D"/>
    <w:rsid w:val="007A1ECC"/>
    <w:rsid w:val="007C4583"/>
    <w:rsid w:val="007C5CDB"/>
    <w:rsid w:val="007C6D97"/>
    <w:rsid w:val="007C7D61"/>
    <w:rsid w:val="007D0B7A"/>
    <w:rsid w:val="007F18B8"/>
    <w:rsid w:val="00800F74"/>
    <w:rsid w:val="00801B01"/>
    <w:rsid w:val="00805BBF"/>
    <w:rsid w:val="008065F1"/>
    <w:rsid w:val="00807385"/>
    <w:rsid w:val="00820E24"/>
    <w:rsid w:val="00834B3B"/>
    <w:rsid w:val="00835F7B"/>
    <w:rsid w:val="00850B18"/>
    <w:rsid w:val="00854631"/>
    <w:rsid w:val="00855ABE"/>
    <w:rsid w:val="00874B43"/>
    <w:rsid w:val="00876813"/>
    <w:rsid w:val="00880E43"/>
    <w:rsid w:val="00881AD7"/>
    <w:rsid w:val="00895664"/>
    <w:rsid w:val="008A5F88"/>
    <w:rsid w:val="008B1015"/>
    <w:rsid w:val="008B5FBF"/>
    <w:rsid w:val="008C02F3"/>
    <w:rsid w:val="008D4C48"/>
    <w:rsid w:val="008D4CF5"/>
    <w:rsid w:val="008D4D85"/>
    <w:rsid w:val="008D5F72"/>
    <w:rsid w:val="008E6B41"/>
    <w:rsid w:val="00911BC8"/>
    <w:rsid w:val="0091601D"/>
    <w:rsid w:val="00920DD6"/>
    <w:rsid w:val="00935908"/>
    <w:rsid w:val="00944FE7"/>
    <w:rsid w:val="00945243"/>
    <w:rsid w:val="0095182F"/>
    <w:rsid w:val="00962128"/>
    <w:rsid w:val="009654B4"/>
    <w:rsid w:val="00970847"/>
    <w:rsid w:val="00971A7A"/>
    <w:rsid w:val="00975783"/>
    <w:rsid w:val="00983FDC"/>
    <w:rsid w:val="009951F1"/>
    <w:rsid w:val="009A0215"/>
    <w:rsid w:val="009A5F89"/>
    <w:rsid w:val="009B1658"/>
    <w:rsid w:val="009C3704"/>
    <w:rsid w:val="009D0A7E"/>
    <w:rsid w:val="009F27CA"/>
    <w:rsid w:val="00A00487"/>
    <w:rsid w:val="00A04E8E"/>
    <w:rsid w:val="00A05306"/>
    <w:rsid w:val="00A203BF"/>
    <w:rsid w:val="00A24AFB"/>
    <w:rsid w:val="00A353D7"/>
    <w:rsid w:val="00A36A0E"/>
    <w:rsid w:val="00A37610"/>
    <w:rsid w:val="00A55639"/>
    <w:rsid w:val="00A7585B"/>
    <w:rsid w:val="00A76C04"/>
    <w:rsid w:val="00A841AF"/>
    <w:rsid w:val="00A9498D"/>
    <w:rsid w:val="00AB4615"/>
    <w:rsid w:val="00AC716C"/>
    <w:rsid w:val="00AD347B"/>
    <w:rsid w:val="00AD3A4F"/>
    <w:rsid w:val="00AD4BA0"/>
    <w:rsid w:val="00AF1052"/>
    <w:rsid w:val="00B11627"/>
    <w:rsid w:val="00B2235F"/>
    <w:rsid w:val="00B23B1B"/>
    <w:rsid w:val="00B35F75"/>
    <w:rsid w:val="00B36D5F"/>
    <w:rsid w:val="00B37CF1"/>
    <w:rsid w:val="00B37E30"/>
    <w:rsid w:val="00B45EA3"/>
    <w:rsid w:val="00B56E8D"/>
    <w:rsid w:val="00B64AC4"/>
    <w:rsid w:val="00B82BC6"/>
    <w:rsid w:val="00B82E4D"/>
    <w:rsid w:val="00B94B57"/>
    <w:rsid w:val="00BA4564"/>
    <w:rsid w:val="00BA6FC3"/>
    <w:rsid w:val="00BB5958"/>
    <w:rsid w:val="00BC3ABB"/>
    <w:rsid w:val="00BD0743"/>
    <w:rsid w:val="00BD54EA"/>
    <w:rsid w:val="00BE4E68"/>
    <w:rsid w:val="00C23314"/>
    <w:rsid w:val="00C30A86"/>
    <w:rsid w:val="00C37E30"/>
    <w:rsid w:val="00C42366"/>
    <w:rsid w:val="00C42F96"/>
    <w:rsid w:val="00C43386"/>
    <w:rsid w:val="00C47345"/>
    <w:rsid w:val="00C62686"/>
    <w:rsid w:val="00C65CC4"/>
    <w:rsid w:val="00C73E73"/>
    <w:rsid w:val="00C77EF8"/>
    <w:rsid w:val="00C83653"/>
    <w:rsid w:val="00C940C2"/>
    <w:rsid w:val="00CA2277"/>
    <w:rsid w:val="00CB1FF4"/>
    <w:rsid w:val="00CC00CA"/>
    <w:rsid w:val="00CC0CCE"/>
    <w:rsid w:val="00CC1054"/>
    <w:rsid w:val="00CD442A"/>
    <w:rsid w:val="00CE0238"/>
    <w:rsid w:val="00CE0634"/>
    <w:rsid w:val="00CF1396"/>
    <w:rsid w:val="00D05700"/>
    <w:rsid w:val="00D11AFD"/>
    <w:rsid w:val="00D121D0"/>
    <w:rsid w:val="00D21AFA"/>
    <w:rsid w:val="00D22891"/>
    <w:rsid w:val="00D328CF"/>
    <w:rsid w:val="00D34097"/>
    <w:rsid w:val="00D3599A"/>
    <w:rsid w:val="00D400C3"/>
    <w:rsid w:val="00D427B4"/>
    <w:rsid w:val="00D430B7"/>
    <w:rsid w:val="00D74AEC"/>
    <w:rsid w:val="00D83A32"/>
    <w:rsid w:val="00D91DD9"/>
    <w:rsid w:val="00D93872"/>
    <w:rsid w:val="00D97437"/>
    <w:rsid w:val="00DB1460"/>
    <w:rsid w:val="00DB721A"/>
    <w:rsid w:val="00DC5D02"/>
    <w:rsid w:val="00DD3D57"/>
    <w:rsid w:val="00DD4B6F"/>
    <w:rsid w:val="00DD4E1D"/>
    <w:rsid w:val="00DE3BC5"/>
    <w:rsid w:val="00DE4B8C"/>
    <w:rsid w:val="00DF5779"/>
    <w:rsid w:val="00E05C84"/>
    <w:rsid w:val="00E068AD"/>
    <w:rsid w:val="00E21A5C"/>
    <w:rsid w:val="00E23B54"/>
    <w:rsid w:val="00E44D2D"/>
    <w:rsid w:val="00E56305"/>
    <w:rsid w:val="00E6263E"/>
    <w:rsid w:val="00E64EA6"/>
    <w:rsid w:val="00E652B6"/>
    <w:rsid w:val="00E8033E"/>
    <w:rsid w:val="00E82702"/>
    <w:rsid w:val="00E92BEF"/>
    <w:rsid w:val="00EA14ED"/>
    <w:rsid w:val="00EB154E"/>
    <w:rsid w:val="00EB6961"/>
    <w:rsid w:val="00EC2BE2"/>
    <w:rsid w:val="00EC6D36"/>
    <w:rsid w:val="00ED45BB"/>
    <w:rsid w:val="00F16E30"/>
    <w:rsid w:val="00F30817"/>
    <w:rsid w:val="00F42681"/>
    <w:rsid w:val="00F47BBB"/>
    <w:rsid w:val="00F54DBA"/>
    <w:rsid w:val="00F83EB3"/>
    <w:rsid w:val="00F96D06"/>
    <w:rsid w:val="00FA07E8"/>
    <w:rsid w:val="00FA14D3"/>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86F5F2"/>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E8"/>
    <w:rPr>
      <w:sz w:val="24"/>
      <w:szCs w:val="24"/>
      <w:lang w:val="id-ID" w:eastAsia="id-ID"/>
    </w:rPr>
  </w:style>
  <w:style w:type="paragraph" w:styleId="Judul1">
    <w:name w:val="heading 1"/>
    <w:basedOn w:val="Normal"/>
    <w:next w:val="Normal"/>
    <w:link w:val="Judul1KAR"/>
    <w:uiPriority w:val="99"/>
    <w:qFormat/>
    <w:pPr>
      <w:keepNext/>
      <w:outlineLvl w:val="0"/>
    </w:pPr>
    <w:rPr>
      <w:rFonts w:ascii="Cambria" w:hAnsi="Cambria"/>
      <w:b/>
      <w:bCs/>
      <w:kern w:val="32"/>
      <w:sz w:val="32"/>
      <w:szCs w:val="32"/>
      <w:lang w:val="de-DE"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autoSpaceDE w:val="0"/>
      <w:autoSpaceDN w:val="0"/>
      <w:spacing w:after="120"/>
      <w:jc w:val="center"/>
    </w:pPr>
    <w:rPr>
      <w:rFonts w:ascii="Arial" w:hAnsi="Arial" w:cs="Arial"/>
      <w:b/>
      <w:bCs/>
      <w:sz w:val="30"/>
      <w:szCs w:val="30"/>
      <w:lang w:val="en-US" w:eastAsia="en-US"/>
    </w:rPr>
  </w:style>
  <w:style w:type="paragraph" w:customStyle="1" w:styleId="TTPAuthors">
    <w:name w:val="TTP Author(s)"/>
    <w:basedOn w:val="Normal"/>
    <w:next w:val="TTPAddress"/>
    <w:uiPriority w:val="99"/>
    <w:pPr>
      <w:autoSpaceDE w:val="0"/>
      <w:autoSpaceDN w:val="0"/>
      <w:spacing w:before="120"/>
      <w:jc w:val="center"/>
    </w:pPr>
    <w:rPr>
      <w:rFonts w:ascii="Arial" w:hAnsi="Arial" w:cs="Arial"/>
      <w:sz w:val="28"/>
      <w:szCs w:val="28"/>
      <w:lang w:val="en-US" w:eastAsia="en-US"/>
    </w:rPr>
  </w:style>
  <w:style w:type="paragraph" w:customStyle="1" w:styleId="TTPAddress">
    <w:name w:val="TTP Address"/>
    <w:basedOn w:val="Normal"/>
    <w:uiPriority w:val="99"/>
    <w:pPr>
      <w:autoSpaceDE w:val="0"/>
      <w:autoSpaceDN w:val="0"/>
      <w:spacing w:before="120"/>
      <w:jc w:val="center"/>
    </w:pPr>
    <w:rPr>
      <w:rFonts w:ascii="Arial" w:hAnsi="Arial" w:cs="Arial"/>
      <w:sz w:val="22"/>
      <w:szCs w:val="22"/>
      <w:lang w:val="en-US" w:eastAsia="en-US"/>
    </w:rPr>
  </w:style>
  <w:style w:type="paragraph" w:customStyle="1" w:styleId="TTPSectionHeading">
    <w:name w:val="TTP Section Heading"/>
    <w:basedOn w:val="Normal"/>
    <w:next w:val="TTPParagraph1st"/>
    <w:uiPriority w:val="99"/>
    <w:pPr>
      <w:autoSpaceDE w:val="0"/>
      <w:autoSpaceDN w:val="0"/>
      <w:spacing w:before="360" w:after="120"/>
      <w:jc w:val="both"/>
    </w:pPr>
    <w:rPr>
      <w:b/>
      <w:bCs/>
      <w:lang w:val="en-US" w:eastAsia="en-US"/>
    </w:rPr>
  </w:style>
  <w:style w:type="paragraph" w:customStyle="1" w:styleId="TTPParagraph1st">
    <w:name w:val="TTP Paragraph (1st)"/>
    <w:basedOn w:val="Normal"/>
    <w:next w:val="TTPParagraphothers"/>
    <w:uiPriority w:val="99"/>
    <w:pPr>
      <w:autoSpaceDE w:val="0"/>
      <w:autoSpaceDN w:val="0"/>
      <w:jc w:val="both"/>
    </w:pPr>
    <w:rPr>
      <w:lang w:val="en-US" w:eastAsia="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autoSpaceDE w:val="0"/>
      <w:autoSpaceDN w:val="0"/>
      <w:spacing w:after="120" w:line="288" w:lineRule="atLeast"/>
      <w:jc w:val="both"/>
    </w:pPr>
    <w:rPr>
      <w:lang w:val="de-DE" w:eastAsia="en-US"/>
    </w:rPr>
  </w:style>
  <w:style w:type="paragraph" w:customStyle="1" w:styleId="TTPKeywords">
    <w:name w:val="TTP Keywords"/>
    <w:basedOn w:val="Normal"/>
    <w:next w:val="TTPAbstract"/>
    <w:uiPriority w:val="99"/>
    <w:pPr>
      <w:autoSpaceDE w:val="0"/>
      <w:autoSpaceDN w:val="0"/>
      <w:spacing w:before="360"/>
      <w:jc w:val="both"/>
    </w:pPr>
    <w:rPr>
      <w:rFonts w:ascii="Arial" w:hAnsi="Arial" w:cs="Arial"/>
      <w:sz w:val="22"/>
      <w:szCs w:val="22"/>
      <w:lang w:val="en-US" w:eastAsia="en-US"/>
    </w:rPr>
  </w:style>
  <w:style w:type="paragraph" w:customStyle="1" w:styleId="TTPAbstract">
    <w:name w:val="TTP Abstract"/>
    <w:basedOn w:val="Normal"/>
    <w:next w:val="TTPSectionHeading"/>
    <w:uiPriority w:val="99"/>
    <w:pPr>
      <w:autoSpaceDE w:val="0"/>
      <w:autoSpaceDN w:val="0"/>
      <w:spacing w:before="360"/>
      <w:jc w:val="both"/>
    </w:pPr>
    <w:rPr>
      <w:lang w:val="en-US" w:eastAsia="en-US"/>
    </w:rPr>
  </w:style>
  <w:style w:type="paragraph" w:customStyle="1" w:styleId="TTPEquation">
    <w:name w:val="TTP Equation"/>
    <w:basedOn w:val="Normal"/>
    <w:next w:val="TTPParagraph1st"/>
    <w:uiPriority w:val="99"/>
    <w:pPr>
      <w:tabs>
        <w:tab w:val="right" w:pos="9923"/>
      </w:tabs>
      <w:autoSpaceDE w:val="0"/>
      <w:autoSpaceDN w:val="0"/>
      <w:spacing w:before="240" w:after="240"/>
      <w:ind w:left="284" w:right="-11"/>
      <w:jc w:val="both"/>
    </w:pPr>
    <w:rPr>
      <w:lang w:val="de-DE" w:eastAsia="en-US"/>
    </w:rPr>
  </w:style>
  <w:style w:type="paragraph" w:styleId="Header">
    <w:name w:val="header"/>
    <w:basedOn w:val="Normal"/>
    <w:link w:val="HeaderKAR"/>
    <w:uiPriority w:val="99"/>
    <w:pPr>
      <w:tabs>
        <w:tab w:val="center" w:pos="4536"/>
        <w:tab w:val="right" w:pos="9072"/>
      </w:tabs>
      <w:autoSpaceDE w:val="0"/>
      <w:autoSpaceDN w:val="0"/>
    </w:pPr>
    <w:rPr>
      <w:sz w:val="20"/>
      <w:szCs w:val="20"/>
      <w:lang w:val="de-DE" w:eastAsia="en-US"/>
    </w:rPr>
  </w:style>
  <w:style w:type="character" w:customStyle="1" w:styleId="HeaderKAR">
    <w:name w:val="Header KAR"/>
    <w:link w:val="Header"/>
    <w:uiPriority w:val="99"/>
    <w:semiHidden/>
    <w:locked/>
    <w:rPr>
      <w:rFonts w:cs="Times New Roman"/>
      <w:sz w:val="20"/>
      <w:szCs w:val="20"/>
      <w:lang w:val="de-DE" w:eastAsia="en-US"/>
    </w:rPr>
  </w:style>
  <w:style w:type="paragraph" w:styleId="Footer">
    <w:name w:val="footer"/>
    <w:basedOn w:val="Normal"/>
    <w:link w:val="FooterKAR"/>
    <w:uiPriority w:val="99"/>
    <w:pPr>
      <w:tabs>
        <w:tab w:val="center" w:pos="4536"/>
        <w:tab w:val="right" w:pos="9072"/>
      </w:tabs>
      <w:autoSpaceDE w:val="0"/>
      <w:autoSpaceDN w:val="0"/>
    </w:pPr>
    <w:rPr>
      <w:sz w:val="20"/>
      <w:szCs w:val="20"/>
      <w:lang w:val="de-DE" w:eastAsia="en-US"/>
    </w:rPr>
  </w:style>
  <w:style w:type="character" w:customStyle="1" w:styleId="FooterKAR">
    <w:name w:val="Footer K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HiperlinkyangDiikuti">
    <w:name w:val="FollowedHyperlink"/>
    <w:uiPriority w:val="99"/>
    <w:rPr>
      <w:rFonts w:cs="Times New Roman"/>
      <w:color w:val="800080"/>
      <w:u w:val="single"/>
    </w:rPr>
  </w:style>
  <w:style w:type="paragraph" w:styleId="TeksBalon">
    <w:name w:val="Balloon Text"/>
    <w:basedOn w:val="Normal"/>
    <w:link w:val="TeksBalonKAR"/>
    <w:uiPriority w:val="99"/>
    <w:semiHidden/>
    <w:pPr>
      <w:autoSpaceDE w:val="0"/>
      <w:autoSpaceDN w:val="0"/>
    </w:pPr>
    <w:rPr>
      <w:rFonts w:ascii="Tahoma" w:hAnsi="Tahoma"/>
      <w:sz w:val="16"/>
      <w:szCs w:val="16"/>
      <w:lang w:val="de-DE" w:eastAsia="en-US"/>
    </w:rPr>
  </w:style>
  <w:style w:type="character" w:customStyle="1" w:styleId="TeksBalonKAR">
    <w:name w:val="Teks Balon KAR"/>
    <w:link w:val="TeksBalon"/>
    <w:uiPriority w:val="99"/>
    <w:semiHidden/>
    <w:locked/>
    <w:rPr>
      <w:rFonts w:ascii="Tahoma" w:hAnsi="Tahoma" w:cs="Tahoma"/>
      <w:sz w:val="16"/>
      <w:szCs w:val="16"/>
      <w:lang w:val="de-DE" w:eastAsia="en-US"/>
    </w:rPr>
  </w:style>
  <w:style w:type="paragraph" w:styleId="TeksCatatanKaki">
    <w:name w:val="footnote text"/>
    <w:basedOn w:val="Normal"/>
    <w:link w:val="TeksCatatanKakiKAR"/>
    <w:uiPriority w:val="99"/>
    <w:semiHidden/>
    <w:pPr>
      <w:autoSpaceDE w:val="0"/>
      <w:autoSpaceDN w:val="0"/>
    </w:pPr>
    <w:rPr>
      <w:sz w:val="20"/>
      <w:szCs w:val="20"/>
      <w:lang w:val="de-DE" w:eastAsia="en-US"/>
    </w:rPr>
  </w:style>
  <w:style w:type="character" w:customStyle="1" w:styleId="TeksCatatanKakiKAR">
    <w:name w:val="Teks Catatan Kaki KAR"/>
    <w:link w:val="TeksCatatanKaki"/>
    <w:uiPriority w:val="99"/>
    <w:semiHidden/>
    <w:locked/>
    <w:rPr>
      <w:rFonts w:cs="Times New Roman"/>
      <w:sz w:val="20"/>
      <w:szCs w:val="20"/>
      <w:lang w:val="de-DE" w:eastAsia="en-US"/>
    </w:rPr>
  </w:style>
  <w:style w:type="character" w:styleId="ReferensiCatatanKaki">
    <w:name w:val="footnote reference"/>
    <w:uiPriority w:val="99"/>
    <w:semiHidden/>
    <w:rPr>
      <w:rFonts w:cs="Times New Roman"/>
      <w:vertAlign w:val="superscript"/>
    </w:rPr>
  </w:style>
  <w:style w:type="paragraph" w:styleId="HTMLSudahDiformat">
    <w:name w:val="HTML Preformatted"/>
    <w:basedOn w:val="Normal"/>
    <w:link w:val="HTMLSudahDiformatK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SudahDiformatKAR">
    <w:name w:val="HTML Sudah Diformat KAR"/>
    <w:link w:val="HTMLSudahDiformat"/>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KisiTabel">
    <w:name w:val="Table Grid"/>
    <w:basedOn w:val="TabelNormal"/>
    <w:uiPriority w:val="5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FontParagrafDefault"/>
    <w:rsid w:val="00AF1052"/>
    <w:rPr>
      <w:rFonts w:ascii="Bold" w:hAnsi="Bold" w:hint="default"/>
      <w:b/>
      <w:bCs/>
      <w:i w:val="0"/>
      <w:iCs w:val="0"/>
      <w:color w:val="000000"/>
      <w:sz w:val="20"/>
      <w:szCs w:val="20"/>
    </w:rPr>
  </w:style>
  <w:style w:type="character" w:customStyle="1" w:styleId="fontstyle21">
    <w:name w:val="fontstyle21"/>
    <w:basedOn w:val="FontParagrafDefault"/>
    <w:rsid w:val="00AF1052"/>
    <w:rPr>
      <w:rFonts w:ascii="TimesNewRoman" w:hAnsi="TimesNewRoman" w:hint="default"/>
      <w:b w:val="0"/>
      <w:bCs w:val="0"/>
      <w:i w:val="0"/>
      <w:iCs w:val="0"/>
      <w:color w:val="000000"/>
      <w:sz w:val="20"/>
      <w:szCs w:val="20"/>
    </w:rPr>
  </w:style>
  <w:style w:type="table" w:customStyle="1" w:styleId="TableGrid1111">
    <w:name w:val="Table Grid1111"/>
    <w:basedOn w:val="Tabel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withouttab">
    <w:name w:val="00. text without tab"/>
    <w:next w:val="Normal"/>
    <w:rsid w:val="000B2E06"/>
    <w:pPr>
      <w:widowControl w:val="0"/>
      <w:suppressAutoHyphens/>
      <w:spacing w:after="60" w:line="240" w:lineRule="exact"/>
      <w:jc w:val="both"/>
    </w:pPr>
    <w:rPr>
      <w:rFonts w:eastAsia="MS Mincho"/>
      <w:lang w:val="pt-BR" w:eastAsia="ar-SA"/>
    </w:rPr>
  </w:style>
  <w:style w:type="paragraph" w:styleId="DaftarParagraf">
    <w:name w:val="List Paragraph"/>
    <w:basedOn w:val="Normal"/>
    <w:uiPriority w:val="34"/>
    <w:qFormat/>
    <w:rsid w:val="001E087C"/>
    <w:pPr>
      <w:autoSpaceDE w:val="0"/>
      <w:autoSpaceDN w:val="0"/>
      <w:ind w:left="720"/>
      <w:contextualSpacing/>
    </w:pPr>
    <w:rPr>
      <w:sz w:val="20"/>
      <w:szCs w:val="20"/>
      <w:lang w:val="de-DE" w:eastAsia="en-US"/>
    </w:rPr>
  </w:style>
  <w:style w:type="character" w:styleId="SebutanYangBelumTerselesaikan">
    <w:name w:val="Unresolved Mention"/>
    <w:basedOn w:val="FontParagrafDefault"/>
    <w:uiPriority w:val="99"/>
    <w:semiHidden/>
    <w:unhideWhenUsed/>
    <w:rsid w:val="00911BC8"/>
    <w:rPr>
      <w:color w:val="605E5C"/>
      <w:shd w:val="clear" w:color="auto" w:fill="E1DFDD"/>
    </w:rPr>
  </w:style>
  <w:style w:type="character" w:styleId="Kuat">
    <w:name w:val="Strong"/>
    <w:basedOn w:val="FontParagrafDefault"/>
    <w:uiPriority w:val="22"/>
    <w:qFormat/>
    <w:locked/>
    <w:rsid w:val="00105361"/>
    <w:rPr>
      <w:b/>
      <w:bCs/>
    </w:rPr>
  </w:style>
  <w:style w:type="character" w:customStyle="1" w:styleId="apple-converted-space">
    <w:name w:val="apple-converted-space"/>
    <w:basedOn w:val="FontParagrafDefault"/>
    <w:rsid w:val="00105361"/>
  </w:style>
  <w:style w:type="paragraph" w:styleId="NormalWeb">
    <w:name w:val="Normal (Web)"/>
    <w:basedOn w:val="Normal"/>
    <w:uiPriority w:val="99"/>
    <w:unhideWhenUsed/>
    <w:rsid w:val="00D74AEC"/>
    <w:pPr>
      <w:spacing w:before="100" w:beforeAutospacing="1" w:after="100" w:afterAutospacing="1"/>
    </w:pPr>
  </w:style>
  <w:style w:type="character" w:styleId="Tempatpenampungteks">
    <w:name w:val="Placeholder Text"/>
    <w:basedOn w:val="FontParagrafDefault"/>
    <w:uiPriority w:val="99"/>
    <w:semiHidden/>
    <w:rsid w:val="002C3D68"/>
    <w:rPr>
      <w:color w:val="666666"/>
    </w:rPr>
  </w:style>
  <w:style w:type="character" w:styleId="Penekanan">
    <w:name w:val="Emphasis"/>
    <w:basedOn w:val="FontParagrafDefault"/>
    <w:uiPriority w:val="20"/>
    <w:qFormat/>
    <w:locked/>
    <w:rsid w:val="004529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81994">
      <w:bodyDiv w:val="1"/>
      <w:marLeft w:val="0"/>
      <w:marRight w:val="0"/>
      <w:marTop w:val="0"/>
      <w:marBottom w:val="0"/>
      <w:divBdr>
        <w:top w:val="none" w:sz="0" w:space="0" w:color="auto"/>
        <w:left w:val="none" w:sz="0" w:space="0" w:color="auto"/>
        <w:bottom w:val="none" w:sz="0" w:space="0" w:color="auto"/>
        <w:right w:val="none" w:sz="0" w:space="0" w:color="auto"/>
      </w:divBdr>
      <w:divsChild>
        <w:div w:id="1437485712">
          <w:marLeft w:val="0"/>
          <w:marRight w:val="0"/>
          <w:marTop w:val="0"/>
          <w:marBottom w:val="0"/>
          <w:divBdr>
            <w:top w:val="none" w:sz="0" w:space="0" w:color="auto"/>
            <w:left w:val="none" w:sz="0" w:space="0" w:color="auto"/>
            <w:bottom w:val="none" w:sz="0" w:space="0" w:color="auto"/>
            <w:right w:val="none" w:sz="0" w:space="0" w:color="auto"/>
          </w:divBdr>
        </w:div>
        <w:div w:id="384138889">
          <w:marLeft w:val="0"/>
          <w:marRight w:val="0"/>
          <w:marTop w:val="0"/>
          <w:marBottom w:val="0"/>
          <w:divBdr>
            <w:top w:val="none" w:sz="0" w:space="0" w:color="auto"/>
            <w:left w:val="none" w:sz="0" w:space="0" w:color="auto"/>
            <w:bottom w:val="none" w:sz="0" w:space="0" w:color="auto"/>
            <w:right w:val="none" w:sz="0" w:space="0" w:color="auto"/>
          </w:divBdr>
        </w:div>
      </w:divsChild>
    </w:div>
    <w:div w:id="142701003">
      <w:bodyDiv w:val="1"/>
      <w:marLeft w:val="0"/>
      <w:marRight w:val="0"/>
      <w:marTop w:val="0"/>
      <w:marBottom w:val="0"/>
      <w:divBdr>
        <w:top w:val="none" w:sz="0" w:space="0" w:color="auto"/>
        <w:left w:val="none" w:sz="0" w:space="0" w:color="auto"/>
        <w:bottom w:val="none" w:sz="0" w:space="0" w:color="auto"/>
        <w:right w:val="none" w:sz="0" w:space="0" w:color="auto"/>
      </w:divBdr>
      <w:divsChild>
        <w:div w:id="844824847">
          <w:marLeft w:val="0"/>
          <w:marRight w:val="0"/>
          <w:marTop w:val="0"/>
          <w:marBottom w:val="0"/>
          <w:divBdr>
            <w:top w:val="none" w:sz="0" w:space="0" w:color="auto"/>
            <w:left w:val="none" w:sz="0" w:space="0" w:color="auto"/>
            <w:bottom w:val="none" w:sz="0" w:space="0" w:color="auto"/>
            <w:right w:val="none" w:sz="0" w:space="0" w:color="auto"/>
          </w:divBdr>
        </w:div>
        <w:div w:id="774596632">
          <w:marLeft w:val="0"/>
          <w:marRight w:val="0"/>
          <w:marTop w:val="0"/>
          <w:marBottom w:val="0"/>
          <w:divBdr>
            <w:top w:val="none" w:sz="0" w:space="0" w:color="auto"/>
            <w:left w:val="none" w:sz="0" w:space="0" w:color="auto"/>
            <w:bottom w:val="none" w:sz="0" w:space="0" w:color="auto"/>
            <w:right w:val="none" w:sz="0" w:space="0" w:color="auto"/>
          </w:divBdr>
        </w:div>
      </w:divsChild>
    </w:div>
    <w:div w:id="157773767">
      <w:bodyDiv w:val="1"/>
      <w:marLeft w:val="0"/>
      <w:marRight w:val="0"/>
      <w:marTop w:val="0"/>
      <w:marBottom w:val="0"/>
      <w:divBdr>
        <w:top w:val="none" w:sz="0" w:space="0" w:color="auto"/>
        <w:left w:val="none" w:sz="0" w:space="0" w:color="auto"/>
        <w:bottom w:val="none" w:sz="0" w:space="0" w:color="auto"/>
        <w:right w:val="none" w:sz="0" w:space="0" w:color="auto"/>
      </w:divBdr>
      <w:divsChild>
        <w:div w:id="1167671313">
          <w:marLeft w:val="0"/>
          <w:marRight w:val="0"/>
          <w:marTop w:val="0"/>
          <w:marBottom w:val="0"/>
          <w:divBdr>
            <w:top w:val="none" w:sz="0" w:space="0" w:color="auto"/>
            <w:left w:val="none" w:sz="0" w:space="0" w:color="auto"/>
            <w:bottom w:val="none" w:sz="0" w:space="0" w:color="auto"/>
            <w:right w:val="none" w:sz="0" w:space="0" w:color="auto"/>
          </w:divBdr>
        </w:div>
        <w:div w:id="1737045343">
          <w:marLeft w:val="0"/>
          <w:marRight w:val="0"/>
          <w:marTop w:val="0"/>
          <w:marBottom w:val="0"/>
          <w:divBdr>
            <w:top w:val="none" w:sz="0" w:space="0" w:color="auto"/>
            <w:left w:val="none" w:sz="0" w:space="0" w:color="auto"/>
            <w:bottom w:val="none" w:sz="0" w:space="0" w:color="auto"/>
            <w:right w:val="none" w:sz="0" w:space="0" w:color="auto"/>
          </w:divBdr>
        </w:div>
      </w:divsChild>
    </w:div>
    <w:div w:id="573200037">
      <w:bodyDiv w:val="1"/>
      <w:marLeft w:val="0"/>
      <w:marRight w:val="0"/>
      <w:marTop w:val="0"/>
      <w:marBottom w:val="0"/>
      <w:divBdr>
        <w:top w:val="none" w:sz="0" w:space="0" w:color="auto"/>
        <w:left w:val="none" w:sz="0" w:space="0" w:color="auto"/>
        <w:bottom w:val="none" w:sz="0" w:space="0" w:color="auto"/>
        <w:right w:val="none" w:sz="0" w:space="0" w:color="auto"/>
      </w:divBdr>
      <w:divsChild>
        <w:div w:id="1701736288">
          <w:marLeft w:val="0"/>
          <w:marRight w:val="0"/>
          <w:marTop w:val="0"/>
          <w:marBottom w:val="0"/>
          <w:divBdr>
            <w:top w:val="none" w:sz="0" w:space="0" w:color="auto"/>
            <w:left w:val="none" w:sz="0" w:space="0" w:color="auto"/>
            <w:bottom w:val="none" w:sz="0" w:space="0" w:color="auto"/>
            <w:right w:val="none" w:sz="0" w:space="0" w:color="auto"/>
          </w:divBdr>
        </w:div>
        <w:div w:id="1866283343">
          <w:marLeft w:val="0"/>
          <w:marRight w:val="0"/>
          <w:marTop w:val="0"/>
          <w:marBottom w:val="0"/>
          <w:divBdr>
            <w:top w:val="none" w:sz="0" w:space="0" w:color="auto"/>
            <w:left w:val="none" w:sz="0" w:space="0" w:color="auto"/>
            <w:bottom w:val="none" w:sz="0" w:space="0" w:color="auto"/>
            <w:right w:val="none" w:sz="0" w:space="0" w:color="auto"/>
          </w:divBdr>
        </w:div>
      </w:divsChild>
    </w:div>
    <w:div w:id="577714423">
      <w:bodyDiv w:val="1"/>
      <w:marLeft w:val="0"/>
      <w:marRight w:val="0"/>
      <w:marTop w:val="0"/>
      <w:marBottom w:val="0"/>
      <w:divBdr>
        <w:top w:val="none" w:sz="0" w:space="0" w:color="auto"/>
        <w:left w:val="none" w:sz="0" w:space="0" w:color="auto"/>
        <w:bottom w:val="none" w:sz="0" w:space="0" w:color="auto"/>
        <w:right w:val="none" w:sz="0" w:space="0" w:color="auto"/>
      </w:divBdr>
      <w:divsChild>
        <w:div w:id="1696421846">
          <w:marLeft w:val="0"/>
          <w:marRight w:val="0"/>
          <w:marTop w:val="0"/>
          <w:marBottom w:val="0"/>
          <w:divBdr>
            <w:top w:val="none" w:sz="0" w:space="0" w:color="auto"/>
            <w:left w:val="none" w:sz="0" w:space="0" w:color="auto"/>
            <w:bottom w:val="none" w:sz="0" w:space="0" w:color="auto"/>
            <w:right w:val="none" w:sz="0" w:space="0" w:color="auto"/>
          </w:divBdr>
        </w:div>
        <w:div w:id="1580284980">
          <w:marLeft w:val="0"/>
          <w:marRight w:val="0"/>
          <w:marTop w:val="0"/>
          <w:marBottom w:val="0"/>
          <w:divBdr>
            <w:top w:val="none" w:sz="0" w:space="0" w:color="auto"/>
            <w:left w:val="none" w:sz="0" w:space="0" w:color="auto"/>
            <w:bottom w:val="none" w:sz="0" w:space="0" w:color="auto"/>
            <w:right w:val="none" w:sz="0" w:space="0" w:color="auto"/>
          </w:divBdr>
        </w:div>
        <w:div w:id="622425016">
          <w:marLeft w:val="0"/>
          <w:marRight w:val="0"/>
          <w:marTop w:val="0"/>
          <w:marBottom w:val="0"/>
          <w:divBdr>
            <w:top w:val="none" w:sz="0" w:space="0" w:color="auto"/>
            <w:left w:val="none" w:sz="0" w:space="0" w:color="auto"/>
            <w:bottom w:val="none" w:sz="0" w:space="0" w:color="auto"/>
            <w:right w:val="none" w:sz="0" w:space="0" w:color="auto"/>
          </w:divBdr>
        </w:div>
        <w:div w:id="2031562940">
          <w:marLeft w:val="0"/>
          <w:marRight w:val="0"/>
          <w:marTop w:val="0"/>
          <w:marBottom w:val="0"/>
          <w:divBdr>
            <w:top w:val="none" w:sz="0" w:space="0" w:color="auto"/>
            <w:left w:val="none" w:sz="0" w:space="0" w:color="auto"/>
            <w:bottom w:val="none" w:sz="0" w:space="0" w:color="auto"/>
            <w:right w:val="none" w:sz="0" w:space="0" w:color="auto"/>
          </w:divBdr>
        </w:div>
        <w:div w:id="806168931">
          <w:marLeft w:val="0"/>
          <w:marRight w:val="0"/>
          <w:marTop w:val="0"/>
          <w:marBottom w:val="0"/>
          <w:divBdr>
            <w:top w:val="none" w:sz="0" w:space="0" w:color="auto"/>
            <w:left w:val="none" w:sz="0" w:space="0" w:color="auto"/>
            <w:bottom w:val="none" w:sz="0" w:space="0" w:color="auto"/>
            <w:right w:val="none" w:sz="0" w:space="0" w:color="auto"/>
          </w:divBdr>
        </w:div>
        <w:div w:id="1320765959">
          <w:marLeft w:val="0"/>
          <w:marRight w:val="0"/>
          <w:marTop w:val="0"/>
          <w:marBottom w:val="0"/>
          <w:divBdr>
            <w:top w:val="none" w:sz="0" w:space="0" w:color="auto"/>
            <w:left w:val="none" w:sz="0" w:space="0" w:color="auto"/>
            <w:bottom w:val="none" w:sz="0" w:space="0" w:color="auto"/>
            <w:right w:val="none" w:sz="0" w:space="0" w:color="auto"/>
          </w:divBdr>
        </w:div>
        <w:div w:id="396978554">
          <w:marLeft w:val="0"/>
          <w:marRight w:val="0"/>
          <w:marTop w:val="0"/>
          <w:marBottom w:val="0"/>
          <w:divBdr>
            <w:top w:val="none" w:sz="0" w:space="0" w:color="auto"/>
            <w:left w:val="none" w:sz="0" w:space="0" w:color="auto"/>
            <w:bottom w:val="none" w:sz="0" w:space="0" w:color="auto"/>
            <w:right w:val="none" w:sz="0" w:space="0" w:color="auto"/>
          </w:divBdr>
        </w:div>
        <w:div w:id="373776718">
          <w:marLeft w:val="0"/>
          <w:marRight w:val="0"/>
          <w:marTop w:val="0"/>
          <w:marBottom w:val="0"/>
          <w:divBdr>
            <w:top w:val="none" w:sz="0" w:space="0" w:color="auto"/>
            <w:left w:val="none" w:sz="0" w:space="0" w:color="auto"/>
            <w:bottom w:val="none" w:sz="0" w:space="0" w:color="auto"/>
            <w:right w:val="none" w:sz="0" w:space="0" w:color="auto"/>
          </w:divBdr>
        </w:div>
      </w:divsChild>
    </w:div>
    <w:div w:id="608194891">
      <w:bodyDiv w:val="1"/>
      <w:marLeft w:val="0"/>
      <w:marRight w:val="0"/>
      <w:marTop w:val="0"/>
      <w:marBottom w:val="0"/>
      <w:divBdr>
        <w:top w:val="none" w:sz="0" w:space="0" w:color="auto"/>
        <w:left w:val="none" w:sz="0" w:space="0" w:color="auto"/>
        <w:bottom w:val="none" w:sz="0" w:space="0" w:color="auto"/>
        <w:right w:val="none" w:sz="0" w:space="0" w:color="auto"/>
      </w:divBdr>
      <w:divsChild>
        <w:div w:id="75131301">
          <w:marLeft w:val="0"/>
          <w:marRight w:val="0"/>
          <w:marTop w:val="0"/>
          <w:marBottom w:val="0"/>
          <w:divBdr>
            <w:top w:val="none" w:sz="0" w:space="0" w:color="auto"/>
            <w:left w:val="none" w:sz="0" w:space="0" w:color="auto"/>
            <w:bottom w:val="none" w:sz="0" w:space="0" w:color="auto"/>
            <w:right w:val="none" w:sz="0" w:space="0" w:color="auto"/>
          </w:divBdr>
        </w:div>
        <w:div w:id="191579238">
          <w:marLeft w:val="0"/>
          <w:marRight w:val="0"/>
          <w:marTop w:val="0"/>
          <w:marBottom w:val="0"/>
          <w:divBdr>
            <w:top w:val="none" w:sz="0" w:space="0" w:color="auto"/>
            <w:left w:val="none" w:sz="0" w:space="0" w:color="auto"/>
            <w:bottom w:val="none" w:sz="0" w:space="0" w:color="auto"/>
            <w:right w:val="none" w:sz="0" w:space="0" w:color="auto"/>
          </w:divBdr>
        </w:div>
      </w:divsChild>
    </w:div>
    <w:div w:id="847326144">
      <w:bodyDiv w:val="1"/>
      <w:marLeft w:val="0"/>
      <w:marRight w:val="0"/>
      <w:marTop w:val="0"/>
      <w:marBottom w:val="0"/>
      <w:divBdr>
        <w:top w:val="none" w:sz="0" w:space="0" w:color="auto"/>
        <w:left w:val="none" w:sz="0" w:space="0" w:color="auto"/>
        <w:bottom w:val="none" w:sz="0" w:space="0" w:color="auto"/>
        <w:right w:val="none" w:sz="0" w:space="0" w:color="auto"/>
      </w:divBdr>
      <w:divsChild>
        <w:div w:id="62803703">
          <w:marLeft w:val="0"/>
          <w:marRight w:val="0"/>
          <w:marTop w:val="0"/>
          <w:marBottom w:val="0"/>
          <w:divBdr>
            <w:top w:val="none" w:sz="0" w:space="0" w:color="auto"/>
            <w:left w:val="none" w:sz="0" w:space="0" w:color="auto"/>
            <w:bottom w:val="none" w:sz="0" w:space="0" w:color="auto"/>
            <w:right w:val="none" w:sz="0" w:space="0" w:color="auto"/>
          </w:divBdr>
        </w:div>
        <w:div w:id="2020540587">
          <w:marLeft w:val="0"/>
          <w:marRight w:val="0"/>
          <w:marTop w:val="0"/>
          <w:marBottom w:val="0"/>
          <w:divBdr>
            <w:top w:val="none" w:sz="0" w:space="0" w:color="auto"/>
            <w:left w:val="none" w:sz="0" w:space="0" w:color="auto"/>
            <w:bottom w:val="none" w:sz="0" w:space="0" w:color="auto"/>
            <w:right w:val="none" w:sz="0" w:space="0" w:color="auto"/>
          </w:divBdr>
        </w:div>
        <w:div w:id="419644043">
          <w:marLeft w:val="0"/>
          <w:marRight w:val="0"/>
          <w:marTop w:val="0"/>
          <w:marBottom w:val="0"/>
          <w:divBdr>
            <w:top w:val="none" w:sz="0" w:space="0" w:color="auto"/>
            <w:left w:val="none" w:sz="0" w:space="0" w:color="auto"/>
            <w:bottom w:val="none" w:sz="0" w:space="0" w:color="auto"/>
            <w:right w:val="none" w:sz="0" w:space="0" w:color="auto"/>
          </w:divBdr>
        </w:div>
        <w:div w:id="1789465889">
          <w:marLeft w:val="0"/>
          <w:marRight w:val="0"/>
          <w:marTop w:val="0"/>
          <w:marBottom w:val="0"/>
          <w:divBdr>
            <w:top w:val="none" w:sz="0" w:space="0" w:color="auto"/>
            <w:left w:val="none" w:sz="0" w:space="0" w:color="auto"/>
            <w:bottom w:val="none" w:sz="0" w:space="0" w:color="auto"/>
            <w:right w:val="none" w:sz="0" w:space="0" w:color="auto"/>
          </w:divBdr>
        </w:div>
      </w:divsChild>
    </w:div>
    <w:div w:id="863832840">
      <w:bodyDiv w:val="1"/>
      <w:marLeft w:val="0"/>
      <w:marRight w:val="0"/>
      <w:marTop w:val="0"/>
      <w:marBottom w:val="0"/>
      <w:divBdr>
        <w:top w:val="none" w:sz="0" w:space="0" w:color="auto"/>
        <w:left w:val="none" w:sz="0" w:space="0" w:color="auto"/>
        <w:bottom w:val="none" w:sz="0" w:space="0" w:color="auto"/>
        <w:right w:val="none" w:sz="0" w:space="0" w:color="auto"/>
      </w:divBdr>
      <w:divsChild>
        <w:div w:id="99494306">
          <w:marLeft w:val="0"/>
          <w:marRight w:val="0"/>
          <w:marTop w:val="0"/>
          <w:marBottom w:val="0"/>
          <w:divBdr>
            <w:top w:val="none" w:sz="0" w:space="0" w:color="auto"/>
            <w:left w:val="none" w:sz="0" w:space="0" w:color="auto"/>
            <w:bottom w:val="none" w:sz="0" w:space="0" w:color="auto"/>
            <w:right w:val="none" w:sz="0" w:space="0" w:color="auto"/>
          </w:divBdr>
        </w:div>
        <w:div w:id="1389692981">
          <w:marLeft w:val="0"/>
          <w:marRight w:val="0"/>
          <w:marTop w:val="0"/>
          <w:marBottom w:val="0"/>
          <w:divBdr>
            <w:top w:val="none" w:sz="0" w:space="0" w:color="auto"/>
            <w:left w:val="none" w:sz="0" w:space="0" w:color="auto"/>
            <w:bottom w:val="none" w:sz="0" w:space="0" w:color="auto"/>
            <w:right w:val="none" w:sz="0" w:space="0" w:color="auto"/>
          </w:divBdr>
        </w:div>
        <w:div w:id="1413046566">
          <w:marLeft w:val="0"/>
          <w:marRight w:val="0"/>
          <w:marTop w:val="0"/>
          <w:marBottom w:val="0"/>
          <w:divBdr>
            <w:top w:val="none" w:sz="0" w:space="0" w:color="auto"/>
            <w:left w:val="none" w:sz="0" w:space="0" w:color="auto"/>
            <w:bottom w:val="none" w:sz="0" w:space="0" w:color="auto"/>
            <w:right w:val="none" w:sz="0" w:space="0" w:color="auto"/>
          </w:divBdr>
        </w:div>
        <w:div w:id="628895673">
          <w:marLeft w:val="0"/>
          <w:marRight w:val="0"/>
          <w:marTop w:val="0"/>
          <w:marBottom w:val="0"/>
          <w:divBdr>
            <w:top w:val="none" w:sz="0" w:space="0" w:color="auto"/>
            <w:left w:val="none" w:sz="0" w:space="0" w:color="auto"/>
            <w:bottom w:val="none" w:sz="0" w:space="0" w:color="auto"/>
            <w:right w:val="none" w:sz="0" w:space="0" w:color="auto"/>
          </w:divBdr>
        </w:div>
        <w:div w:id="1565024375">
          <w:marLeft w:val="0"/>
          <w:marRight w:val="0"/>
          <w:marTop w:val="0"/>
          <w:marBottom w:val="0"/>
          <w:divBdr>
            <w:top w:val="none" w:sz="0" w:space="0" w:color="auto"/>
            <w:left w:val="none" w:sz="0" w:space="0" w:color="auto"/>
            <w:bottom w:val="none" w:sz="0" w:space="0" w:color="auto"/>
            <w:right w:val="none" w:sz="0" w:space="0" w:color="auto"/>
          </w:divBdr>
        </w:div>
        <w:div w:id="1375036843">
          <w:marLeft w:val="0"/>
          <w:marRight w:val="0"/>
          <w:marTop w:val="0"/>
          <w:marBottom w:val="0"/>
          <w:divBdr>
            <w:top w:val="none" w:sz="0" w:space="0" w:color="auto"/>
            <w:left w:val="none" w:sz="0" w:space="0" w:color="auto"/>
            <w:bottom w:val="none" w:sz="0" w:space="0" w:color="auto"/>
            <w:right w:val="none" w:sz="0" w:space="0" w:color="auto"/>
          </w:divBdr>
        </w:div>
        <w:div w:id="100808405">
          <w:marLeft w:val="0"/>
          <w:marRight w:val="0"/>
          <w:marTop w:val="0"/>
          <w:marBottom w:val="0"/>
          <w:divBdr>
            <w:top w:val="none" w:sz="0" w:space="0" w:color="auto"/>
            <w:left w:val="none" w:sz="0" w:space="0" w:color="auto"/>
            <w:bottom w:val="none" w:sz="0" w:space="0" w:color="auto"/>
            <w:right w:val="none" w:sz="0" w:space="0" w:color="auto"/>
          </w:divBdr>
        </w:div>
      </w:divsChild>
    </w:div>
    <w:div w:id="924146038">
      <w:bodyDiv w:val="1"/>
      <w:marLeft w:val="0"/>
      <w:marRight w:val="0"/>
      <w:marTop w:val="0"/>
      <w:marBottom w:val="0"/>
      <w:divBdr>
        <w:top w:val="none" w:sz="0" w:space="0" w:color="auto"/>
        <w:left w:val="none" w:sz="0" w:space="0" w:color="auto"/>
        <w:bottom w:val="none" w:sz="0" w:space="0" w:color="auto"/>
        <w:right w:val="none" w:sz="0" w:space="0" w:color="auto"/>
      </w:divBdr>
      <w:divsChild>
        <w:div w:id="1977949521">
          <w:marLeft w:val="0"/>
          <w:marRight w:val="0"/>
          <w:marTop w:val="0"/>
          <w:marBottom w:val="0"/>
          <w:divBdr>
            <w:top w:val="none" w:sz="0" w:space="0" w:color="auto"/>
            <w:left w:val="none" w:sz="0" w:space="0" w:color="auto"/>
            <w:bottom w:val="none" w:sz="0" w:space="0" w:color="auto"/>
            <w:right w:val="none" w:sz="0" w:space="0" w:color="auto"/>
          </w:divBdr>
        </w:div>
      </w:divsChild>
    </w:div>
    <w:div w:id="103037452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 w:id="1559827185">
      <w:bodyDiv w:val="1"/>
      <w:marLeft w:val="0"/>
      <w:marRight w:val="0"/>
      <w:marTop w:val="0"/>
      <w:marBottom w:val="0"/>
      <w:divBdr>
        <w:top w:val="none" w:sz="0" w:space="0" w:color="auto"/>
        <w:left w:val="none" w:sz="0" w:space="0" w:color="auto"/>
        <w:bottom w:val="none" w:sz="0" w:space="0" w:color="auto"/>
        <w:right w:val="none" w:sz="0" w:space="0" w:color="auto"/>
      </w:divBdr>
    </w:div>
    <w:div w:id="1576473971">
      <w:bodyDiv w:val="1"/>
      <w:marLeft w:val="0"/>
      <w:marRight w:val="0"/>
      <w:marTop w:val="0"/>
      <w:marBottom w:val="0"/>
      <w:divBdr>
        <w:top w:val="none" w:sz="0" w:space="0" w:color="auto"/>
        <w:left w:val="none" w:sz="0" w:space="0" w:color="auto"/>
        <w:bottom w:val="none" w:sz="0" w:space="0" w:color="auto"/>
        <w:right w:val="none" w:sz="0" w:space="0" w:color="auto"/>
      </w:divBdr>
      <w:divsChild>
        <w:div w:id="439572300">
          <w:marLeft w:val="0"/>
          <w:marRight w:val="0"/>
          <w:marTop w:val="0"/>
          <w:marBottom w:val="0"/>
          <w:divBdr>
            <w:top w:val="none" w:sz="0" w:space="0" w:color="auto"/>
            <w:left w:val="none" w:sz="0" w:space="0" w:color="auto"/>
            <w:bottom w:val="none" w:sz="0" w:space="0" w:color="auto"/>
            <w:right w:val="none" w:sz="0" w:space="0" w:color="auto"/>
          </w:divBdr>
        </w:div>
        <w:div w:id="808128616">
          <w:marLeft w:val="0"/>
          <w:marRight w:val="0"/>
          <w:marTop w:val="0"/>
          <w:marBottom w:val="0"/>
          <w:divBdr>
            <w:top w:val="none" w:sz="0" w:space="0" w:color="auto"/>
            <w:left w:val="none" w:sz="0" w:space="0" w:color="auto"/>
            <w:bottom w:val="none" w:sz="0" w:space="0" w:color="auto"/>
            <w:right w:val="none" w:sz="0" w:space="0" w:color="auto"/>
          </w:divBdr>
        </w:div>
        <w:div w:id="2026244614">
          <w:marLeft w:val="0"/>
          <w:marRight w:val="0"/>
          <w:marTop w:val="0"/>
          <w:marBottom w:val="0"/>
          <w:divBdr>
            <w:top w:val="none" w:sz="0" w:space="0" w:color="auto"/>
            <w:left w:val="none" w:sz="0" w:space="0" w:color="auto"/>
            <w:bottom w:val="none" w:sz="0" w:space="0" w:color="auto"/>
            <w:right w:val="none" w:sz="0" w:space="0" w:color="auto"/>
          </w:divBdr>
        </w:div>
        <w:div w:id="207957453">
          <w:marLeft w:val="0"/>
          <w:marRight w:val="0"/>
          <w:marTop w:val="0"/>
          <w:marBottom w:val="0"/>
          <w:divBdr>
            <w:top w:val="none" w:sz="0" w:space="0" w:color="auto"/>
            <w:left w:val="none" w:sz="0" w:space="0" w:color="auto"/>
            <w:bottom w:val="none" w:sz="0" w:space="0" w:color="auto"/>
            <w:right w:val="none" w:sz="0" w:space="0" w:color="auto"/>
          </w:divBdr>
        </w:div>
        <w:div w:id="508253934">
          <w:marLeft w:val="0"/>
          <w:marRight w:val="0"/>
          <w:marTop w:val="0"/>
          <w:marBottom w:val="0"/>
          <w:divBdr>
            <w:top w:val="none" w:sz="0" w:space="0" w:color="auto"/>
            <w:left w:val="none" w:sz="0" w:space="0" w:color="auto"/>
            <w:bottom w:val="none" w:sz="0" w:space="0" w:color="auto"/>
            <w:right w:val="none" w:sz="0" w:space="0" w:color="auto"/>
          </w:divBdr>
        </w:div>
        <w:div w:id="2081177114">
          <w:marLeft w:val="0"/>
          <w:marRight w:val="0"/>
          <w:marTop w:val="0"/>
          <w:marBottom w:val="0"/>
          <w:divBdr>
            <w:top w:val="none" w:sz="0" w:space="0" w:color="auto"/>
            <w:left w:val="none" w:sz="0" w:space="0" w:color="auto"/>
            <w:bottom w:val="none" w:sz="0" w:space="0" w:color="auto"/>
            <w:right w:val="none" w:sz="0" w:space="0" w:color="auto"/>
          </w:divBdr>
        </w:div>
        <w:div w:id="31393562">
          <w:marLeft w:val="0"/>
          <w:marRight w:val="0"/>
          <w:marTop w:val="0"/>
          <w:marBottom w:val="0"/>
          <w:divBdr>
            <w:top w:val="none" w:sz="0" w:space="0" w:color="auto"/>
            <w:left w:val="none" w:sz="0" w:space="0" w:color="auto"/>
            <w:bottom w:val="none" w:sz="0" w:space="0" w:color="auto"/>
            <w:right w:val="none" w:sz="0" w:space="0" w:color="auto"/>
          </w:divBdr>
        </w:div>
        <w:div w:id="2063484935">
          <w:marLeft w:val="0"/>
          <w:marRight w:val="0"/>
          <w:marTop w:val="0"/>
          <w:marBottom w:val="0"/>
          <w:divBdr>
            <w:top w:val="none" w:sz="0" w:space="0" w:color="auto"/>
            <w:left w:val="none" w:sz="0" w:space="0" w:color="auto"/>
            <w:bottom w:val="none" w:sz="0" w:space="0" w:color="auto"/>
            <w:right w:val="none" w:sz="0" w:space="0" w:color="auto"/>
          </w:divBdr>
        </w:div>
        <w:div w:id="1606813445">
          <w:marLeft w:val="0"/>
          <w:marRight w:val="0"/>
          <w:marTop w:val="0"/>
          <w:marBottom w:val="0"/>
          <w:divBdr>
            <w:top w:val="none" w:sz="0" w:space="0" w:color="auto"/>
            <w:left w:val="none" w:sz="0" w:space="0" w:color="auto"/>
            <w:bottom w:val="none" w:sz="0" w:space="0" w:color="auto"/>
            <w:right w:val="none" w:sz="0" w:space="0" w:color="auto"/>
          </w:divBdr>
        </w:div>
      </w:divsChild>
    </w:div>
    <w:div w:id="1585801246">
      <w:bodyDiv w:val="1"/>
      <w:marLeft w:val="0"/>
      <w:marRight w:val="0"/>
      <w:marTop w:val="0"/>
      <w:marBottom w:val="0"/>
      <w:divBdr>
        <w:top w:val="none" w:sz="0" w:space="0" w:color="auto"/>
        <w:left w:val="none" w:sz="0" w:space="0" w:color="auto"/>
        <w:bottom w:val="none" w:sz="0" w:space="0" w:color="auto"/>
        <w:right w:val="none" w:sz="0" w:space="0" w:color="auto"/>
      </w:divBdr>
      <w:divsChild>
        <w:div w:id="1781954164">
          <w:marLeft w:val="0"/>
          <w:marRight w:val="0"/>
          <w:marTop w:val="0"/>
          <w:marBottom w:val="0"/>
          <w:divBdr>
            <w:top w:val="none" w:sz="0" w:space="0" w:color="auto"/>
            <w:left w:val="none" w:sz="0" w:space="0" w:color="auto"/>
            <w:bottom w:val="none" w:sz="0" w:space="0" w:color="auto"/>
            <w:right w:val="none" w:sz="0" w:space="0" w:color="auto"/>
          </w:divBdr>
        </w:div>
        <w:div w:id="1969970273">
          <w:marLeft w:val="0"/>
          <w:marRight w:val="0"/>
          <w:marTop w:val="0"/>
          <w:marBottom w:val="0"/>
          <w:divBdr>
            <w:top w:val="none" w:sz="0" w:space="0" w:color="auto"/>
            <w:left w:val="none" w:sz="0" w:space="0" w:color="auto"/>
            <w:bottom w:val="none" w:sz="0" w:space="0" w:color="auto"/>
            <w:right w:val="none" w:sz="0" w:space="0" w:color="auto"/>
          </w:divBdr>
        </w:div>
        <w:div w:id="215514695">
          <w:marLeft w:val="0"/>
          <w:marRight w:val="0"/>
          <w:marTop w:val="0"/>
          <w:marBottom w:val="0"/>
          <w:divBdr>
            <w:top w:val="none" w:sz="0" w:space="0" w:color="auto"/>
            <w:left w:val="none" w:sz="0" w:space="0" w:color="auto"/>
            <w:bottom w:val="none" w:sz="0" w:space="0" w:color="auto"/>
            <w:right w:val="none" w:sz="0" w:space="0" w:color="auto"/>
          </w:divBdr>
        </w:div>
        <w:div w:id="632752821">
          <w:marLeft w:val="0"/>
          <w:marRight w:val="0"/>
          <w:marTop w:val="0"/>
          <w:marBottom w:val="0"/>
          <w:divBdr>
            <w:top w:val="none" w:sz="0" w:space="0" w:color="auto"/>
            <w:left w:val="none" w:sz="0" w:space="0" w:color="auto"/>
            <w:bottom w:val="none" w:sz="0" w:space="0" w:color="auto"/>
            <w:right w:val="none" w:sz="0" w:space="0" w:color="auto"/>
          </w:divBdr>
        </w:div>
      </w:divsChild>
    </w:div>
    <w:div w:id="1861508944">
      <w:bodyDiv w:val="1"/>
      <w:marLeft w:val="0"/>
      <w:marRight w:val="0"/>
      <w:marTop w:val="0"/>
      <w:marBottom w:val="0"/>
      <w:divBdr>
        <w:top w:val="none" w:sz="0" w:space="0" w:color="auto"/>
        <w:left w:val="none" w:sz="0" w:space="0" w:color="auto"/>
        <w:bottom w:val="none" w:sz="0" w:space="0" w:color="auto"/>
        <w:right w:val="none" w:sz="0" w:space="0" w:color="auto"/>
      </w:divBdr>
      <w:divsChild>
        <w:div w:id="1157458329">
          <w:marLeft w:val="0"/>
          <w:marRight w:val="0"/>
          <w:marTop w:val="0"/>
          <w:marBottom w:val="0"/>
          <w:divBdr>
            <w:top w:val="none" w:sz="0" w:space="0" w:color="auto"/>
            <w:left w:val="none" w:sz="0" w:space="0" w:color="auto"/>
            <w:bottom w:val="none" w:sz="0" w:space="0" w:color="auto"/>
            <w:right w:val="none" w:sz="0" w:space="0" w:color="auto"/>
          </w:divBdr>
        </w:div>
        <w:div w:id="766653338">
          <w:marLeft w:val="0"/>
          <w:marRight w:val="0"/>
          <w:marTop w:val="0"/>
          <w:marBottom w:val="0"/>
          <w:divBdr>
            <w:top w:val="none" w:sz="0" w:space="0" w:color="auto"/>
            <w:left w:val="none" w:sz="0" w:space="0" w:color="auto"/>
            <w:bottom w:val="none" w:sz="0" w:space="0" w:color="auto"/>
            <w:right w:val="none" w:sz="0" w:space="0" w:color="auto"/>
          </w:divBdr>
        </w:div>
        <w:div w:id="920145084">
          <w:marLeft w:val="0"/>
          <w:marRight w:val="0"/>
          <w:marTop w:val="0"/>
          <w:marBottom w:val="0"/>
          <w:divBdr>
            <w:top w:val="none" w:sz="0" w:space="0" w:color="auto"/>
            <w:left w:val="none" w:sz="0" w:space="0" w:color="auto"/>
            <w:bottom w:val="none" w:sz="0" w:space="0" w:color="auto"/>
            <w:right w:val="none" w:sz="0" w:space="0" w:color="auto"/>
          </w:divBdr>
        </w:div>
      </w:divsChild>
    </w:div>
    <w:div w:id="2039163667">
      <w:bodyDiv w:val="1"/>
      <w:marLeft w:val="0"/>
      <w:marRight w:val="0"/>
      <w:marTop w:val="0"/>
      <w:marBottom w:val="0"/>
      <w:divBdr>
        <w:top w:val="none" w:sz="0" w:space="0" w:color="auto"/>
        <w:left w:val="none" w:sz="0" w:space="0" w:color="auto"/>
        <w:bottom w:val="none" w:sz="0" w:space="0" w:color="auto"/>
        <w:right w:val="none" w:sz="0" w:space="0" w:color="auto"/>
      </w:divBdr>
      <w:divsChild>
        <w:div w:id="1842352605">
          <w:marLeft w:val="0"/>
          <w:marRight w:val="0"/>
          <w:marTop w:val="0"/>
          <w:marBottom w:val="0"/>
          <w:divBdr>
            <w:top w:val="none" w:sz="0" w:space="0" w:color="auto"/>
            <w:left w:val="none" w:sz="0" w:space="0" w:color="auto"/>
            <w:bottom w:val="none" w:sz="0" w:space="0" w:color="auto"/>
            <w:right w:val="none" w:sz="0" w:space="0" w:color="auto"/>
          </w:divBdr>
        </w:div>
        <w:div w:id="1506556591">
          <w:marLeft w:val="0"/>
          <w:marRight w:val="0"/>
          <w:marTop w:val="0"/>
          <w:marBottom w:val="0"/>
          <w:divBdr>
            <w:top w:val="none" w:sz="0" w:space="0" w:color="auto"/>
            <w:left w:val="none" w:sz="0" w:space="0" w:color="auto"/>
            <w:bottom w:val="none" w:sz="0" w:space="0" w:color="auto"/>
            <w:right w:val="none" w:sz="0" w:space="0" w:color="auto"/>
          </w:divBdr>
        </w:div>
        <w:div w:id="1409496460">
          <w:marLeft w:val="0"/>
          <w:marRight w:val="0"/>
          <w:marTop w:val="0"/>
          <w:marBottom w:val="0"/>
          <w:divBdr>
            <w:top w:val="none" w:sz="0" w:space="0" w:color="auto"/>
            <w:left w:val="none" w:sz="0" w:space="0" w:color="auto"/>
            <w:bottom w:val="none" w:sz="0" w:space="0" w:color="auto"/>
            <w:right w:val="none" w:sz="0" w:space="0" w:color="auto"/>
          </w:divBdr>
        </w:div>
        <w:div w:id="1546601755">
          <w:marLeft w:val="0"/>
          <w:marRight w:val="0"/>
          <w:marTop w:val="0"/>
          <w:marBottom w:val="0"/>
          <w:divBdr>
            <w:top w:val="none" w:sz="0" w:space="0" w:color="auto"/>
            <w:left w:val="none" w:sz="0" w:space="0" w:color="auto"/>
            <w:bottom w:val="none" w:sz="0" w:space="0" w:color="auto"/>
            <w:right w:val="none" w:sz="0" w:space="0" w:color="auto"/>
          </w:divBdr>
        </w:div>
        <w:div w:id="760494692">
          <w:marLeft w:val="0"/>
          <w:marRight w:val="0"/>
          <w:marTop w:val="0"/>
          <w:marBottom w:val="0"/>
          <w:divBdr>
            <w:top w:val="none" w:sz="0" w:space="0" w:color="auto"/>
            <w:left w:val="none" w:sz="0" w:space="0" w:color="auto"/>
            <w:bottom w:val="none" w:sz="0" w:space="0" w:color="auto"/>
            <w:right w:val="none" w:sz="0" w:space="0" w:color="auto"/>
          </w:divBdr>
        </w:div>
        <w:div w:id="690691398">
          <w:marLeft w:val="0"/>
          <w:marRight w:val="0"/>
          <w:marTop w:val="0"/>
          <w:marBottom w:val="0"/>
          <w:divBdr>
            <w:top w:val="none" w:sz="0" w:space="0" w:color="auto"/>
            <w:left w:val="none" w:sz="0" w:space="0" w:color="auto"/>
            <w:bottom w:val="none" w:sz="0" w:space="0" w:color="auto"/>
            <w:right w:val="none" w:sz="0" w:space="0" w:color="auto"/>
          </w:divBdr>
        </w:div>
        <w:div w:id="468328110">
          <w:marLeft w:val="0"/>
          <w:marRight w:val="0"/>
          <w:marTop w:val="0"/>
          <w:marBottom w:val="0"/>
          <w:divBdr>
            <w:top w:val="none" w:sz="0" w:space="0" w:color="auto"/>
            <w:left w:val="none" w:sz="0" w:space="0" w:color="auto"/>
            <w:bottom w:val="none" w:sz="0" w:space="0" w:color="auto"/>
            <w:right w:val="none" w:sz="0" w:space="0" w:color="auto"/>
          </w:divBdr>
        </w:div>
      </w:divsChild>
    </w:div>
    <w:div w:id="20584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amudiamirza@trunojoyo.ac.id" TargetMode="External"/><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uku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uku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uku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uku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53055602092291"/>
          <c:y val="8.5370585952658132E-2"/>
          <c:w val="0.76945998771430169"/>
          <c:h val="0.65049758768512489"/>
        </c:manualLayout>
      </c:layout>
      <c:barChart>
        <c:barDir val="col"/>
        <c:grouping val="clustered"/>
        <c:varyColors val="0"/>
        <c:ser>
          <c:idx val="0"/>
          <c:order val="0"/>
          <c:spPr>
            <a:solidFill>
              <a:schemeClr val="accent1"/>
            </a:solidFill>
            <a:ln>
              <a:noFill/>
            </a:ln>
            <a:effectLst/>
          </c:spPr>
          <c:invertIfNegative val="0"/>
          <c:dPt>
            <c:idx val="1919251285"/>
            <c:invertIfNegative val="0"/>
            <c:bubble3D val="0"/>
            <c:extLst>
              <c:ext xmlns:c16="http://schemas.microsoft.com/office/drawing/2014/chart" uri="{C3380CC4-5D6E-409C-BE32-E72D297353CC}">
                <c16:uniqueId val="{00000000-46CE-2646-98A3-35315EBF4EE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Lembar1!$B$3:$B$5</c:f>
              <c:strCache>
                <c:ptCount val="3"/>
                <c:pt idx="0">
                  <c:v>30 % S 20 % CK</c:v>
                </c:pt>
                <c:pt idx="1">
                  <c:v>40 % S 20 % CK</c:v>
                </c:pt>
                <c:pt idx="2">
                  <c:v>50 % S 20 % CK</c:v>
                </c:pt>
              </c:strCache>
            </c:strRef>
          </c:cat>
          <c:val>
            <c:numRef>
              <c:f>Lembar1!$C$3:$C$5</c:f>
              <c:numCache>
                <c:formatCode>General</c:formatCode>
                <c:ptCount val="3"/>
                <c:pt idx="0">
                  <c:v>1.8049999999999999</c:v>
                </c:pt>
                <c:pt idx="1">
                  <c:v>1.532</c:v>
                </c:pt>
                <c:pt idx="2">
                  <c:v>1.4219999999999999</c:v>
                </c:pt>
              </c:numCache>
            </c:numRef>
          </c:val>
          <c:extLst>
            <c:ext xmlns:c16="http://schemas.microsoft.com/office/drawing/2014/chart" uri="{C3380CC4-5D6E-409C-BE32-E72D297353CC}">
              <c16:uniqueId val="{00000006-BCB0-3044-A616-FC1ED25E7C12}"/>
            </c:ext>
          </c:extLst>
        </c:ser>
        <c:dLbls>
          <c:showLegendKey val="0"/>
          <c:showVal val="0"/>
          <c:showCatName val="0"/>
          <c:showSerName val="0"/>
          <c:showPercent val="0"/>
          <c:showBubbleSize val="0"/>
        </c:dLbls>
        <c:gapWidth val="150"/>
        <c:axId val="1287751200"/>
        <c:axId val="2001538704"/>
      </c:barChart>
      <c:catAx>
        <c:axId val="128775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700"/>
                  <a:t>Variasi Fraksi Volume</a:t>
                </a:r>
                <a:r>
                  <a:rPr lang="id-ID" sz="700" baseline="0"/>
                  <a:t> </a:t>
                </a:r>
                <a:endParaRPr lang="id-ID" sz="700"/>
              </a:p>
            </c:rich>
          </c:tx>
          <c:layout>
            <c:manualLayout>
              <c:xMode val="edge"/>
              <c:yMode val="edge"/>
              <c:x val="0.39478230114852664"/>
              <c:y val="0.858711374698651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2001538704"/>
        <c:crosses val="autoZero"/>
        <c:auto val="1"/>
        <c:lblAlgn val="ctr"/>
        <c:lblOffset val="100"/>
        <c:noMultiLvlLbl val="0"/>
      </c:catAx>
      <c:valAx>
        <c:axId val="2001538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id-ID" sz="700"/>
                  <a:t>Densitas (gr/cm</a:t>
                </a:r>
                <a:r>
                  <a:rPr lang="id-ID" sz="700" baseline="30000"/>
                  <a:t>3</a:t>
                </a:r>
                <a:r>
                  <a:rPr lang="id-ID" sz="700"/>
                  <a:t>)</a:t>
                </a:r>
              </a:p>
            </c:rich>
          </c:tx>
          <c:layout>
            <c:manualLayout>
              <c:xMode val="edge"/>
              <c:yMode val="edge"/>
              <c:x val="1.0472627091826286E-2"/>
              <c:y val="0.16002859945184386"/>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87751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318758027586977"/>
          <c:y val="8.6682427107959023E-2"/>
          <c:w val="0.78480296345935485"/>
          <c:h val="0.65300720388674816"/>
        </c:manualLayout>
      </c:layout>
      <c:barChart>
        <c:barDir val="col"/>
        <c:grouping val="clustered"/>
        <c:varyColors val="0"/>
        <c:ser>
          <c:idx val="0"/>
          <c:order val="0"/>
          <c:spPr>
            <a:solidFill>
              <a:schemeClr val="accent6"/>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41-5142-8597-9C29CA776778}"/>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41-5142-8597-9C29CA776778}"/>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41-5142-8597-9C29CA776778}"/>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id-ID"/>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Lembar1!$B$11:$B$13</c:f>
              <c:strCache>
                <c:ptCount val="3"/>
                <c:pt idx="0">
                  <c:v>30 % S 20 % CK</c:v>
                </c:pt>
                <c:pt idx="1">
                  <c:v>40 % S 20 % CK</c:v>
                </c:pt>
                <c:pt idx="2">
                  <c:v>50 % S 20 % CK</c:v>
                </c:pt>
              </c:strCache>
            </c:strRef>
          </c:cat>
          <c:val>
            <c:numRef>
              <c:f>Lembar1!$C$11:$C$13</c:f>
              <c:numCache>
                <c:formatCode>General</c:formatCode>
                <c:ptCount val="3"/>
                <c:pt idx="0">
                  <c:v>7.17</c:v>
                </c:pt>
                <c:pt idx="1">
                  <c:v>8.6</c:v>
                </c:pt>
                <c:pt idx="2">
                  <c:v>9.52</c:v>
                </c:pt>
              </c:numCache>
            </c:numRef>
          </c:val>
          <c:extLst>
            <c:ext xmlns:c16="http://schemas.microsoft.com/office/drawing/2014/chart" uri="{C3380CC4-5D6E-409C-BE32-E72D297353CC}">
              <c16:uniqueId val="{00000003-0A41-5142-8597-9C29CA776778}"/>
            </c:ext>
          </c:extLst>
        </c:ser>
        <c:dLbls>
          <c:showLegendKey val="0"/>
          <c:showVal val="0"/>
          <c:showCatName val="0"/>
          <c:showSerName val="0"/>
          <c:showPercent val="0"/>
          <c:showBubbleSize val="0"/>
        </c:dLbls>
        <c:gapWidth val="219"/>
        <c:overlap val="-27"/>
        <c:axId val="274390431"/>
        <c:axId val="19090111"/>
      </c:barChart>
      <c:catAx>
        <c:axId val="274390431"/>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id-ID" sz="700" b="0" i="0" u="none" strike="noStrike" kern="1200" baseline="0">
                    <a:solidFill>
                      <a:sysClr val="windowText" lastClr="000000">
                        <a:lumMod val="65000"/>
                        <a:lumOff val="35000"/>
                      </a:sysClr>
                    </a:solidFill>
                  </a:rPr>
                  <a:t>Variasi Fraksi Volume </a:t>
                </a:r>
              </a:p>
            </c:rich>
          </c:tx>
          <c:layout>
            <c:manualLayout>
              <c:xMode val="edge"/>
              <c:yMode val="edge"/>
              <c:x val="0.41422944472366485"/>
              <c:y val="0.86962143916407608"/>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19090111"/>
        <c:crosses val="autoZero"/>
        <c:auto val="1"/>
        <c:lblAlgn val="ctr"/>
        <c:lblOffset val="100"/>
        <c:noMultiLvlLbl val="0"/>
      </c:catAx>
      <c:valAx>
        <c:axId val="190901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id-ID" sz="700"/>
                  <a:t>Kadar Air (%)</a:t>
                </a:r>
              </a:p>
            </c:rich>
          </c:tx>
          <c:layout>
            <c:manualLayout>
              <c:xMode val="edge"/>
              <c:yMode val="edge"/>
              <c:x val="1.9444444444444445E-2"/>
              <c:y val="0.28193277923592885"/>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27439043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1919251285"/>
            <c:invertIfNegative val="0"/>
            <c:bubble3D val="0"/>
            <c:extLst>
              <c:ext xmlns:c16="http://schemas.microsoft.com/office/drawing/2014/chart" uri="{C3380CC4-5D6E-409C-BE32-E72D297353CC}">
                <c16:uniqueId val="{00000000-FBDA-D74E-AB72-CDAE7B10D3C8}"/>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Lembar1!$B$3:$B$5</c:f>
              <c:strCache>
                <c:ptCount val="3"/>
                <c:pt idx="0">
                  <c:v>30 % S 20 % CK</c:v>
                </c:pt>
                <c:pt idx="1">
                  <c:v>40 % S 20 % CK</c:v>
                </c:pt>
                <c:pt idx="2">
                  <c:v>50 % S 20 % CK</c:v>
                </c:pt>
              </c:strCache>
            </c:strRef>
          </c:cat>
          <c:val>
            <c:numRef>
              <c:f>Lembar1!$C$3:$C$5</c:f>
              <c:numCache>
                <c:formatCode>General</c:formatCode>
                <c:ptCount val="3"/>
                <c:pt idx="0">
                  <c:v>1.8049999999999999</c:v>
                </c:pt>
                <c:pt idx="1">
                  <c:v>1.532</c:v>
                </c:pt>
                <c:pt idx="2">
                  <c:v>1.4219999999999999</c:v>
                </c:pt>
              </c:numCache>
            </c:numRef>
          </c:val>
          <c:extLst>
            <c:ext xmlns:c16="http://schemas.microsoft.com/office/drawing/2014/chart" uri="{C3380CC4-5D6E-409C-BE32-E72D297353CC}">
              <c16:uniqueId val="{00000006-EF9F-F042-BC8E-7CF7AADF6D61}"/>
            </c:ext>
          </c:extLst>
        </c:ser>
        <c:dLbls>
          <c:showLegendKey val="0"/>
          <c:showVal val="0"/>
          <c:showCatName val="0"/>
          <c:showSerName val="0"/>
          <c:showPercent val="0"/>
          <c:showBubbleSize val="0"/>
        </c:dLbls>
        <c:gapWidth val="150"/>
        <c:axId val="1287751200"/>
        <c:axId val="2001538704"/>
      </c:barChart>
      <c:catAx>
        <c:axId val="128775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sz="700"/>
                  <a:t>Variasi Fraksi Volume</a:t>
                </a:r>
                <a:r>
                  <a:rPr lang="id-ID" sz="700" baseline="0"/>
                  <a:t> </a:t>
                </a:r>
                <a:endParaRPr lang="id-ID" sz="700"/>
              </a:p>
            </c:rich>
          </c:tx>
          <c:layout>
            <c:manualLayout>
              <c:xMode val="edge"/>
              <c:yMode val="edge"/>
              <c:x val="0.41842296308706095"/>
              <c:y val="0.848311685137145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2001538704"/>
        <c:crosses val="autoZero"/>
        <c:auto val="1"/>
        <c:lblAlgn val="ctr"/>
        <c:lblOffset val="100"/>
        <c:noMultiLvlLbl val="0"/>
      </c:catAx>
      <c:valAx>
        <c:axId val="2001538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id-ID" sz="700"/>
                  <a:t>Kadar Air (%)</a:t>
                </a:r>
              </a:p>
            </c:rich>
          </c:tx>
          <c:layout>
            <c:manualLayout>
              <c:xMode val="edge"/>
              <c:yMode val="edge"/>
              <c:x val="3.4113289030360566E-2"/>
              <c:y val="0.20659437360783919"/>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287751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6438450512835"/>
          <c:y val="0.13193636010865348"/>
          <c:w val="0.78007483107164799"/>
          <c:h val="0.65825855004445744"/>
        </c:manualLayout>
      </c:layout>
      <c:barChart>
        <c:barDir val="col"/>
        <c:grouping val="clustered"/>
        <c:varyColors val="0"/>
        <c:ser>
          <c:idx val="0"/>
          <c:order val="0"/>
          <c:spPr>
            <a:solidFill>
              <a:schemeClr val="accent1"/>
            </a:solidFill>
            <a:ln>
              <a:noFill/>
            </a:ln>
            <a:effectLst/>
          </c:spPr>
          <c:invertIfNegative val="0"/>
          <c:dPt>
            <c:idx val="1919251285"/>
            <c:invertIfNegative val="0"/>
            <c:bubble3D val="0"/>
            <c:spPr>
              <a:solidFill>
                <a:schemeClr val="accent2"/>
              </a:solidFill>
              <a:ln>
                <a:noFill/>
              </a:ln>
              <a:effectLst/>
            </c:spPr>
            <c:extLst>
              <c:ext xmlns:c16="http://schemas.microsoft.com/office/drawing/2014/chart" uri="{C3380CC4-5D6E-409C-BE32-E72D297353CC}">
                <c16:uniqueId val="{00000001-EDE8-4C42-B02A-B3475D0EEDD5}"/>
              </c:ext>
            </c:extLst>
          </c:dPt>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id-ID"/>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Lembar1!$B$3:$B$5</c:f>
              <c:strCache>
                <c:ptCount val="3"/>
                <c:pt idx="0">
                  <c:v>30 % S 20 % CK</c:v>
                </c:pt>
                <c:pt idx="1">
                  <c:v>40 % S 20 % CK</c:v>
                </c:pt>
                <c:pt idx="2">
                  <c:v>50 % S 20 % CK</c:v>
                </c:pt>
              </c:strCache>
            </c:strRef>
          </c:cat>
          <c:val>
            <c:numRef>
              <c:f>Lembar1!$C$3:$C$5</c:f>
              <c:numCache>
                <c:formatCode>General</c:formatCode>
                <c:ptCount val="3"/>
                <c:pt idx="0">
                  <c:v>1.8049999999999999</c:v>
                </c:pt>
                <c:pt idx="1">
                  <c:v>1.532</c:v>
                </c:pt>
                <c:pt idx="2">
                  <c:v>1.4219999999999999</c:v>
                </c:pt>
              </c:numCache>
            </c:numRef>
          </c:val>
          <c:extLst>
            <c:ext xmlns:c16="http://schemas.microsoft.com/office/drawing/2014/chart" uri="{C3380CC4-5D6E-409C-BE32-E72D297353CC}">
              <c16:uniqueId val="{00000006-1532-B443-BC04-46B19B08EFED}"/>
            </c:ext>
          </c:extLst>
        </c:ser>
        <c:dLbls>
          <c:showLegendKey val="0"/>
          <c:showVal val="0"/>
          <c:showCatName val="0"/>
          <c:showSerName val="0"/>
          <c:showPercent val="0"/>
          <c:showBubbleSize val="0"/>
        </c:dLbls>
        <c:gapWidth val="150"/>
        <c:axId val="1287751200"/>
        <c:axId val="2001538704"/>
      </c:barChart>
      <c:catAx>
        <c:axId val="1287751200"/>
        <c:scaling>
          <c:orientation val="minMax"/>
        </c:scaling>
        <c:delete val="0"/>
        <c:axPos val="b"/>
        <c:title>
          <c:tx>
            <c:rich>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id-ID" sz="700"/>
                  <a:t>Variasi Fraksi Volume</a:t>
                </a:r>
                <a:r>
                  <a:rPr lang="id-ID" sz="700" baseline="0"/>
                  <a:t> </a:t>
                </a:r>
                <a:endParaRPr lang="id-ID" sz="700"/>
              </a:p>
            </c:rich>
          </c:tx>
          <c:layout>
            <c:manualLayout>
              <c:xMode val="edge"/>
              <c:yMode val="edge"/>
              <c:x val="0.45152000136790721"/>
              <c:y val="0.9208376493045321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2001538704"/>
        <c:crosses val="autoZero"/>
        <c:auto val="1"/>
        <c:lblAlgn val="ctr"/>
        <c:lblOffset val="100"/>
        <c:noMultiLvlLbl val="0"/>
      </c:catAx>
      <c:valAx>
        <c:axId val="2001538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r>
                  <a:rPr lang="id-ID" sz="700" b="0" i="0" u="none" strike="noStrike" baseline="0">
                    <a:effectLst/>
                  </a:rPr>
                  <a:t>Modulus of Rupture (N/mm</a:t>
                </a:r>
                <a:r>
                  <a:rPr lang="id-ID" sz="700" b="0" i="0" u="none" strike="noStrike" baseline="30000">
                    <a:effectLst/>
                  </a:rPr>
                  <a:t>2</a:t>
                </a:r>
                <a:r>
                  <a:rPr lang="id-ID" sz="700" b="0" i="0" u="none" strike="noStrike" baseline="0">
                    <a:effectLst/>
                  </a:rPr>
                  <a:t>)</a:t>
                </a:r>
                <a:endParaRPr lang="id-ID" sz="700"/>
              </a:p>
            </c:rich>
          </c:tx>
          <c:layout>
            <c:manualLayout>
              <c:xMode val="edge"/>
              <c:yMode val="edge"/>
              <c:x val="2.4657024254946855E-2"/>
              <c:y val="7.823050058207219E-2"/>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id-ID"/>
          </a:p>
        </c:txPr>
        <c:crossAx val="1287751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80D6-4E86-4DCB-9E6E-8E1FB13A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1807</TotalTime>
  <Pages>8</Pages>
  <Words>3446</Words>
  <Characters>19643</Characters>
  <Application>Microsoft Office Word</Application>
  <DocSecurity>0</DocSecurity>
  <Lines>163</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title of your paper</vt:lpstr>
      <vt:lpstr>Your Paper's Title Starts Here:</vt:lpstr>
    </vt:vector>
  </TitlesOfParts>
  <Company/>
  <LinksUpToDate>false</LinksUpToDate>
  <CharactersWithSpaces>23043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your paper</dc:title>
  <dc:subject/>
  <dc:creator>IYAN</dc:creator>
  <cp:keywords/>
  <cp:lastModifiedBy>Microsoft Office User</cp:lastModifiedBy>
  <cp:revision>38</cp:revision>
  <cp:lastPrinted>2013-08-22T07:17:00Z</cp:lastPrinted>
  <dcterms:created xsi:type="dcterms:W3CDTF">2025-05-26T07:21:00Z</dcterms:created>
  <dcterms:modified xsi:type="dcterms:W3CDTF">2025-08-20T13:00:00Z</dcterms:modified>
</cp:coreProperties>
</file>